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docProps/core.xml" ContentType="application/vnd.openxmlformats-package.core-properties+xml"/>
  <Override PartName="/word/people.xml" ContentType="application/vnd.openxmlformats-officedocument.wordprocessingml.people+xml"/>
  <Override PartName="/customXml/itemProps2.xml" ContentType="application/vnd.openxmlformats-officedocument.customXmlProperties+xml"/>
  <Default Extension="png" ContentType="image/png"/>
  <Override PartName="/word/theme/themeOverride2.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500" w:type="dxa"/>
        <w:jc w:val="right"/>
        <w:tblCellMar>
          <w:left w:w="0" w:type="dxa"/>
          <w:right w:w="0" w:type="dxa"/>
        </w:tblCellMar>
        <w:tblLook w:val="04A0"/>
      </w:tblPr>
      <w:tblGrid>
        <w:gridCol w:w="4500"/>
      </w:tblGrid>
      <w:tr w:rsidR="0080129C" w:rsidRPr="007467BE" w:rsidTr="0080129C">
        <w:trPr>
          <w:trHeight w:val="432"/>
          <w:jc w:val="right"/>
        </w:trPr>
        <w:tc>
          <w:tcPr>
            <w:tcW w:w="4500" w:type="dxa"/>
            <w:tcMar>
              <w:top w:w="0" w:type="dxa"/>
              <w:left w:w="108" w:type="dxa"/>
              <w:bottom w:w="0" w:type="dxa"/>
              <w:right w:w="108" w:type="dxa"/>
            </w:tcMar>
          </w:tcPr>
          <w:p w:rsidR="0080129C" w:rsidRPr="007467BE" w:rsidRDefault="0080129C" w:rsidP="0080129C">
            <w:pPr>
              <w:suppressAutoHyphens/>
              <w:rPr>
                <w:rFonts w:ascii="Times New Roman" w:hAnsi="Times New Roman" w:cs="Times New Roman"/>
              </w:rPr>
            </w:pPr>
          </w:p>
          <w:p w:rsidR="0080129C" w:rsidRPr="007467BE" w:rsidRDefault="0080129C" w:rsidP="0080129C">
            <w:pPr>
              <w:suppressAutoHyphens/>
              <w:spacing w:line="276" w:lineRule="auto"/>
              <w:rPr>
                <w:rFonts w:ascii="Times New Roman" w:hAnsi="Times New Roman" w:cs="Times New Roman"/>
              </w:rPr>
            </w:pPr>
            <w:r w:rsidRPr="007467BE">
              <w:rPr>
                <w:rFonts w:ascii="Times New Roman" w:hAnsi="Times New Roman" w:cs="Times New Roman"/>
              </w:rPr>
              <w:t>УТВЕРЖДАЮ</w:t>
            </w:r>
          </w:p>
          <w:p w:rsidR="0080129C" w:rsidRPr="007467BE" w:rsidRDefault="0080129C" w:rsidP="0080129C">
            <w:pPr>
              <w:suppressAutoHyphens/>
              <w:rPr>
                <w:rFonts w:ascii="Times New Roman" w:hAnsi="Times New Roman" w:cs="Times New Roman"/>
              </w:rPr>
            </w:pPr>
            <w:r w:rsidRPr="007467BE">
              <w:rPr>
                <w:rFonts w:ascii="Times New Roman" w:hAnsi="Times New Roman" w:cs="Times New Roman"/>
              </w:rPr>
              <w:t>Начальник МУ «Управление жилищно-коммунального хозяйства»</w:t>
            </w:r>
          </w:p>
          <w:p w:rsidR="0080129C" w:rsidRPr="007467BE" w:rsidRDefault="0080129C" w:rsidP="0080129C">
            <w:pPr>
              <w:suppressAutoHyphens/>
              <w:jc w:val="both"/>
              <w:rPr>
                <w:rFonts w:ascii="Times New Roman" w:hAnsi="Times New Roman" w:cs="Times New Roman"/>
              </w:rPr>
            </w:pPr>
          </w:p>
          <w:p w:rsidR="0080129C" w:rsidRPr="007467BE" w:rsidRDefault="0080129C" w:rsidP="0080129C">
            <w:pPr>
              <w:suppressAutoHyphens/>
              <w:jc w:val="both"/>
              <w:rPr>
                <w:rFonts w:ascii="Times New Roman" w:hAnsi="Times New Roman" w:cs="Times New Roman"/>
              </w:rPr>
            </w:pPr>
          </w:p>
          <w:p w:rsidR="0080129C" w:rsidRPr="007467BE" w:rsidRDefault="0080129C" w:rsidP="0080129C">
            <w:pPr>
              <w:suppressAutoHyphens/>
              <w:jc w:val="left"/>
              <w:rPr>
                <w:rFonts w:ascii="Times New Roman" w:hAnsi="Times New Roman" w:cs="Times New Roman"/>
              </w:rPr>
            </w:pPr>
            <w:r w:rsidRPr="007467BE">
              <w:rPr>
                <w:rFonts w:ascii="Times New Roman" w:hAnsi="Times New Roman" w:cs="Times New Roman"/>
              </w:rPr>
              <w:t xml:space="preserve">_______________ </w:t>
            </w:r>
          </w:p>
          <w:p w:rsidR="0080129C" w:rsidRPr="007467BE" w:rsidRDefault="0080129C" w:rsidP="0080129C">
            <w:pPr>
              <w:suppressAutoHyphens/>
              <w:jc w:val="both"/>
              <w:rPr>
                <w:rFonts w:ascii="Times New Roman" w:hAnsi="Times New Roman" w:cs="Times New Roman"/>
              </w:rPr>
            </w:pPr>
          </w:p>
        </w:tc>
      </w:tr>
      <w:tr w:rsidR="0080129C" w:rsidRPr="007467BE" w:rsidTr="0080129C">
        <w:trPr>
          <w:trHeight w:val="432"/>
          <w:jc w:val="right"/>
        </w:trPr>
        <w:tc>
          <w:tcPr>
            <w:tcW w:w="4500" w:type="dxa"/>
            <w:tcMar>
              <w:top w:w="0" w:type="dxa"/>
              <w:left w:w="108" w:type="dxa"/>
              <w:bottom w:w="0" w:type="dxa"/>
              <w:right w:w="108" w:type="dxa"/>
            </w:tcMar>
            <w:hideMark/>
          </w:tcPr>
          <w:p w:rsidR="0080129C" w:rsidRPr="007467BE" w:rsidRDefault="0080129C" w:rsidP="0080129C">
            <w:pPr>
              <w:suppressAutoHyphens/>
              <w:rPr>
                <w:rFonts w:ascii="Times New Roman" w:hAnsi="Times New Roman" w:cs="Times New Roman"/>
              </w:rPr>
            </w:pPr>
            <w:r w:rsidRPr="007467BE">
              <w:rPr>
                <w:rFonts w:ascii="Times New Roman" w:hAnsi="Times New Roman" w:cs="Times New Roman"/>
              </w:rPr>
              <w:t>«    » декабря 2017 г.</w:t>
            </w:r>
          </w:p>
        </w:tc>
      </w:tr>
    </w:tbl>
    <w:p w:rsidR="0080129C" w:rsidRPr="007467BE" w:rsidRDefault="0080129C" w:rsidP="0080129C">
      <w:pPr>
        <w:keepNext/>
        <w:keepLines/>
        <w:suppressAutoHyphens/>
        <w:jc w:val="both"/>
        <w:rPr>
          <w:rFonts w:ascii="Times New Roman" w:hAnsi="Times New Roman" w:cs="Times New Roman"/>
          <w:b/>
          <w:bCs/>
          <w:sz w:val="28"/>
          <w:szCs w:val="28"/>
        </w:rPr>
      </w:pPr>
    </w:p>
    <w:p w:rsidR="0080129C" w:rsidRPr="007467BE" w:rsidRDefault="0080129C" w:rsidP="0080129C">
      <w:pPr>
        <w:suppressAutoHyphens/>
        <w:spacing w:before="120" w:after="240" w:line="360" w:lineRule="auto"/>
        <w:rPr>
          <w:rFonts w:ascii="Times New Roman" w:hAnsi="Times New Roman" w:cs="Times New Roman"/>
          <w:kern w:val="28"/>
          <w:sz w:val="26"/>
        </w:rPr>
      </w:pPr>
      <w:r w:rsidRPr="007467BE">
        <w:rPr>
          <w:rFonts w:ascii="Times New Roman" w:hAnsi="Times New Roman" w:cs="Times New Roman"/>
          <w:noProof/>
          <w:lang w:eastAsia="ru-RU"/>
        </w:rPr>
        <w:drawing>
          <wp:inline distT="0" distB="0" distL="0" distR="0">
            <wp:extent cx="1658620" cy="2169160"/>
            <wp:effectExtent l="0" t="0" r="0" b="2540"/>
            <wp:docPr id="1" name="Рисунок 18" descr="Ухта (Республика Коми), герб (1979 г.) - вектор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хта (Республика Коми), герб (1979 г.) - векторное изображение"/>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8620" cy="2169160"/>
                    </a:xfrm>
                    <a:prstGeom prst="rect">
                      <a:avLst/>
                    </a:prstGeom>
                    <a:noFill/>
                    <a:ln>
                      <a:noFill/>
                    </a:ln>
                  </pic:spPr>
                </pic:pic>
              </a:graphicData>
            </a:graphic>
          </wp:inline>
        </w:drawing>
      </w:r>
    </w:p>
    <w:p w:rsidR="0080129C" w:rsidRPr="007467BE" w:rsidRDefault="0080129C" w:rsidP="0080129C">
      <w:pPr>
        <w:keepNext/>
        <w:keepLines/>
        <w:suppressAutoHyphens/>
        <w:spacing w:before="120" w:after="120"/>
        <w:rPr>
          <w:rFonts w:ascii="Times New Roman" w:hAnsi="Times New Roman" w:cs="Times New Roman"/>
          <w:b/>
          <w:bCs/>
          <w:sz w:val="36"/>
          <w:szCs w:val="36"/>
        </w:rPr>
      </w:pPr>
      <w:r w:rsidRPr="007467BE">
        <w:rPr>
          <w:rFonts w:ascii="Times New Roman" w:hAnsi="Times New Roman" w:cs="Times New Roman"/>
          <w:b/>
          <w:bCs/>
          <w:sz w:val="36"/>
          <w:szCs w:val="36"/>
        </w:rPr>
        <w:t>«Схема теплоснабжения МОГО Ухта»</w:t>
      </w:r>
    </w:p>
    <w:p w:rsidR="0080129C" w:rsidRPr="007467BE" w:rsidRDefault="0080129C" w:rsidP="0080129C">
      <w:pPr>
        <w:keepNext/>
        <w:keepLines/>
        <w:suppressAutoHyphens/>
        <w:spacing w:line="360" w:lineRule="auto"/>
        <w:rPr>
          <w:rFonts w:ascii="Times New Roman" w:hAnsi="Times New Roman" w:cs="Times New Roman"/>
          <w:b/>
          <w:bCs/>
          <w:sz w:val="28"/>
          <w:szCs w:val="28"/>
        </w:rPr>
      </w:pPr>
      <w:r w:rsidRPr="007467BE">
        <w:rPr>
          <w:rFonts w:ascii="Times New Roman" w:hAnsi="Times New Roman" w:cs="Times New Roman"/>
          <w:b/>
          <w:bCs/>
          <w:sz w:val="28"/>
          <w:szCs w:val="28"/>
        </w:rPr>
        <w:t>Обосновывающие материалы</w:t>
      </w:r>
    </w:p>
    <w:p w:rsidR="0080129C" w:rsidRPr="007467BE" w:rsidRDefault="0080129C" w:rsidP="0080129C">
      <w:pPr>
        <w:rPr>
          <w:rFonts w:ascii="Times New Roman" w:hAnsi="Times New Roman" w:cs="Times New Roman"/>
          <w:kern w:val="28"/>
          <w:sz w:val="24"/>
        </w:rPr>
      </w:pPr>
      <w:r w:rsidRPr="007467BE">
        <w:rPr>
          <w:rFonts w:ascii="Times New Roman" w:hAnsi="Times New Roman" w:cs="Times New Roman"/>
          <w:kern w:val="28"/>
          <w:sz w:val="24"/>
        </w:rPr>
        <w:t>Актуализация на 2017 год</w:t>
      </w:r>
    </w:p>
    <w:p w:rsidR="0080129C" w:rsidRPr="007467BE" w:rsidRDefault="0080129C" w:rsidP="0080129C">
      <w:pPr>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jc w:val="both"/>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rPr>
          <w:rFonts w:ascii="Times New Roman" w:hAnsi="Times New Roman" w:cs="Times New Roman"/>
          <w:kern w:val="28"/>
          <w:sz w:val="26"/>
        </w:rPr>
      </w:pPr>
    </w:p>
    <w:p w:rsidR="0080129C" w:rsidRPr="007467BE" w:rsidRDefault="0080129C" w:rsidP="0080129C">
      <w:pPr>
        <w:pStyle w:val="af4"/>
        <w:rPr>
          <w:rFonts w:ascii="Times New Roman" w:hAnsi="Times New Roman" w:cs="Times New Roman"/>
          <w:b/>
          <w:lang w:val="ru-RU"/>
        </w:rPr>
      </w:pPr>
      <w:r w:rsidRPr="007467BE">
        <w:rPr>
          <w:rFonts w:ascii="Times New Roman" w:hAnsi="Times New Roman" w:cs="Times New Roman"/>
          <w:b/>
          <w:lang w:val="ru-RU"/>
        </w:rPr>
        <w:t>Киров</w:t>
      </w:r>
    </w:p>
    <w:p w:rsidR="0013589F" w:rsidRPr="007467BE" w:rsidRDefault="0080129C" w:rsidP="0080129C">
      <w:pPr>
        <w:pStyle w:val="af4"/>
        <w:rPr>
          <w:rFonts w:ascii="Times New Roman" w:hAnsi="Times New Roman" w:cs="Times New Roman"/>
          <w:b/>
          <w:lang w:val="ru-RU"/>
        </w:rPr>
        <w:sectPr w:rsidR="0013589F" w:rsidRPr="007467BE" w:rsidSect="008D228B">
          <w:headerReference w:type="default" r:id="rId10"/>
          <w:footerReference w:type="default" r:id="rId11"/>
          <w:type w:val="continuous"/>
          <w:pgSz w:w="11906" w:h="16838"/>
          <w:pgMar w:top="1134" w:right="850" w:bottom="1134" w:left="1701" w:header="708" w:footer="708" w:gutter="0"/>
          <w:cols w:space="708"/>
          <w:titlePg/>
          <w:docGrid w:linePitch="360"/>
        </w:sectPr>
      </w:pPr>
      <w:r w:rsidRPr="007467BE">
        <w:rPr>
          <w:rFonts w:ascii="Times New Roman" w:hAnsi="Times New Roman" w:cs="Times New Roman"/>
          <w:b/>
          <w:lang w:val="ru-RU"/>
        </w:rPr>
        <w:t>2017</w:t>
      </w:r>
    </w:p>
    <w:p w:rsidR="00F47C0C" w:rsidRPr="007467BE" w:rsidRDefault="00F47C0C" w:rsidP="006F0C3E">
      <w:pPr>
        <w:pStyle w:val="af4"/>
        <w:rPr>
          <w:rFonts w:ascii="Times New Roman" w:hAnsi="Times New Roman" w:cs="Times New Roman"/>
          <w:kern w:val="28"/>
          <w:sz w:val="26"/>
          <w:lang w:val="ru-RU"/>
        </w:rPr>
      </w:pPr>
    </w:p>
    <w:sdt>
      <w:sdtPr>
        <w:rPr>
          <w:rFonts w:ascii="Times New Roman" w:eastAsiaTheme="minorHAnsi" w:hAnsi="Times New Roman" w:cs="Times New Roman"/>
          <w:b w:val="0"/>
          <w:bCs w:val="0"/>
          <w:color w:val="auto"/>
          <w:sz w:val="22"/>
          <w:szCs w:val="22"/>
        </w:rPr>
        <w:id w:val="142167827"/>
      </w:sdtPr>
      <w:sdtContent>
        <w:p w:rsidR="001B125B" w:rsidRPr="00976388" w:rsidRDefault="001B125B">
          <w:pPr>
            <w:pStyle w:val="afc"/>
            <w:rPr>
              <w:rFonts w:ascii="Times New Roman" w:hAnsi="Times New Roman" w:cs="Times New Roman"/>
              <w:color w:val="auto"/>
              <w:sz w:val="22"/>
              <w:szCs w:val="22"/>
            </w:rPr>
          </w:pPr>
          <w:r w:rsidRPr="00976388">
            <w:rPr>
              <w:rFonts w:ascii="Times New Roman" w:hAnsi="Times New Roman" w:cs="Times New Roman"/>
              <w:color w:val="auto"/>
              <w:sz w:val="22"/>
              <w:szCs w:val="22"/>
            </w:rPr>
            <w:t>Оглавление</w:t>
          </w:r>
        </w:p>
        <w:p w:rsidR="00DA1FCB" w:rsidRDefault="000776D6">
          <w:pPr>
            <w:pStyle w:val="18"/>
            <w:rPr>
              <w:rFonts w:eastAsiaTheme="minorEastAsia"/>
              <w:noProof/>
              <w:lang w:eastAsia="ru-RU"/>
            </w:rPr>
          </w:pPr>
          <w:r w:rsidRPr="000776D6">
            <w:rPr>
              <w:rFonts w:ascii="Times New Roman" w:hAnsi="Times New Roman" w:cs="Times New Roman"/>
            </w:rPr>
            <w:fldChar w:fldCharType="begin"/>
          </w:r>
          <w:r w:rsidR="001B125B" w:rsidRPr="00976388">
            <w:rPr>
              <w:rFonts w:ascii="Times New Roman" w:hAnsi="Times New Roman" w:cs="Times New Roman"/>
            </w:rPr>
            <w:instrText xml:space="preserve"> TOC \o "1-3" \h \z \u </w:instrText>
          </w:r>
          <w:r w:rsidRPr="000776D6">
            <w:rPr>
              <w:rFonts w:ascii="Times New Roman" w:hAnsi="Times New Roman" w:cs="Times New Roman"/>
            </w:rPr>
            <w:fldChar w:fldCharType="separate"/>
          </w:r>
          <w:hyperlink w:anchor="_Toc516302738" w:history="1">
            <w:r w:rsidR="00DA1FCB" w:rsidRPr="00207A15">
              <w:rPr>
                <w:rStyle w:val="afd"/>
                <w:rFonts w:ascii="Times New Roman" w:hAnsi="Times New Roman" w:cs="Times New Roman"/>
                <w:noProof/>
                <w:kern w:val="28"/>
              </w:rPr>
              <w:t>Введение</w:t>
            </w:r>
            <w:r w:rsidR="00DA1FCB">
              <w:rPr>
                <w:noProof/>
                <w:webHidden/>
              </w:rPr>
              <w:tab/>
            </w:r>
            <w:r>
              <w:rPr>
                <w:noProof/>
                <w:webHidden/>
              </w:rPr>
              <w:fldChar w:fldCharType="begin"/>
            </w:r>
            <w:r w:rsidR="00DA1FCB">
              <w:rPr>
                <w:noProof/>
                <w:webHidden/>
              </w:rPr>
              <w:instrText xml:space="preserve"> PAGEREF _Toc516302738 \h </w:instrText>
            </w:r>
            <w:r>
              <w:rPr>
                <w:noProof/>
                <w:webHidden/>
              </w:rPr>
            </w:r>
            <w:r>
              <w:rPr>
                <w:noProof/>
                <w:webHidden/>
              </w:rPr>
              <w:fldChar w:fldCharType="separate"/>
            </w:r>
            <w:r w:rsidR="005C7C92">
              <w:rPr>
                <w:noProof/>
                <w:webHidden/>
              </w:rPr>
              <w:t>9</w:t>
            </w:r>
            <w:r>
              <w:rPr>
                <w:noProof/>
                <w:webHidden/>
              </w:rPr>
              <w:fldChar w:fldCharType="end"/>
            </w:r>
          </w:hyperlink>
        </w:p>
        <w:p w:rsidR="00DA1FCB" w:rsidRDefault="000776D6">
          <w:pPr>
            <w:pStyle w:val="18"/>
            <w:rPr>
              <w:rFonts w:eastAsiaTheme="minorEastAsia"/>
              <w:noProof/>
              <w:lang w:eastAsia="ru-RU"/>
            </w:rPr>
          </w:pPr>
          <w:hyperlink w:anchor="_Toc516302739" w:history="1">
            <w:r w:rsidR="00DA1FCB" w:rsidRPr="00207A15">
              <w:rPr>
                <w:rStyle w:val="afd"/>
                <w:rFonts w:ascii="Times New Roman" w:hAnsi="Times New Roman" w:cs="Times New Roman"/>
                <w:noProof/>
                <w:kern w:val="28"/>
              </w:rPr>
              <w:t>Глава 1.</w:t>
            </w:r>
            <w:r w:rsidR="00DA1FCB">
              <w:rPr>
                <w:rFonts w:eastAsiaTheme="minorEastAsia"/>
                <w:noProof/>
                <w:lang w:eastAsia="ru-RU"/>
              </w:rPr>
              <w:tab/>
            </w:r>
            <w:r w:rsidR="00DA1FCB" w:rsidRPr="00207A15">
              <w:rPr>
                <w:rStyle w:val="afd"/>
                <w:rFonts w:ascii="Times New Roman" w:hAnsi="Times New Roman" w:cs="Times New Roman"/>
                <w:noProof/>
                <w:kern w:val="28"/>
              </w:rPr>
              <w:t>Существующее положение в сфере производства, передачи и потребления тепловой энергии для целей теплоснабжения</w:t>
            </w:r>
            <w:r w:rsidR="00DA1FCB">
              <w:rPr>
                <w:noProof/>
                <w:webHidden/>
              </w:rPr>
              <w:tab/>
            </w:r>
            <w:r>
              <w:rPr>
                <w:noProof/>
                <w:webHidden/>
              </w:rPr>
              <w:fldChar w:fldCharType="begin"/>
            </w:r>
            <w:r w:rsidR="00DA1FCB">
              <w:rPr>
                <w:noProof/>
                <w:webHidden/>
              </w:rPr>
              <w:instrText xml:space="preserve"> PAGEREF _Toc516302739 \h </w:instrText>
            </w:r>
            <w:r>
              <w:rPr>
                <w:noProof/>
                <w:webHidden/>
              </w:rPr>
            </w:r>
            <w:r>
              <w:rPr>
                <w:noProof/>
                <w:webHidden/>
              </w:rPr>
              <w:fldChar w:fldCharType="separate"/>
            </w:r>
            <w:r w:rsidR="005C7C92">
              <w:rPr>
                <w:noProof/>
                <w:webHidden/>
              </w:rPr>
              <w:t>11</w:t>
            </w:r>
            <w:r>
              <w:rPr>
                <w:noProof/>
                <w:webHidden/>
              </w:rPr>
              <w:fldChar w:fldCharType="end"/>
            </w:r>
          </w:hyperlink>
        </w:p>
        <w:p w:rsidR="00DA1FCB" w:rsidRDefault="000776D6">
          <w:pPr>
            <w:pStyle w:val="24"/>
            <w:rPr>
              <w:rFonts w:eastAsiaTheme="minorEastAsia"/>
              <w:noProof/>
              <w:lang w:eastAsia="ru-RU"/>
            </w:rPr>
          </w:pPr>
          <w:hyperlink w:anchor="_Toc516302740" w:history="1">
            <w:r w:rsidR="00DA1FCB" w:rsidRPr="00207A15">
              <w:rPr>
                <w:rStyle w:val="afd"/>
                <w:rFonts w:cs="Times New Roman"/>
                <w:noProof/>
              </w:rPr>
              <w:t>Часть 1.</w:t>
            </w:r>
            <w:r w:rsidR="00DA1FCB">
              <w:rPr>
                <w:rFonts w:eastAsiaTheme="minorEastAsia"/>
                <w:noProof/>
                <w:lang w:eastAsia="ru-RU"/>
              </w:rPr>
              <w:tab/>
            </w:r>
            <w:r w:rsidR="00DA1FCB" w:rsidRPr="00207A15">
              <w:rPr>
                <w:rStyle w:val="afd"/>
                <w:rFonts w:cs="Times New Roman"/>
                <w:noProof/>
              </w:rPr>
              <w:t>Функциональная структура теплоснабжения</w:t>
            </w:r>
            <w:r w:rsidR="00DA1FCB">
              <w:rPr>
                <w:noProof/>
                <w:webHidden/>
              </w:rPr>
              <w:tab/>
            </w:r>
            <w:r>
              <w:rPr>
                <w:noProof/>
                <w:webHidden/>
              </w:rPr>
              <w:fldChar w:fldCharType="begin"/>
            </w:r>
            <w:r w:rsidR="00DA1FCB">
              <w:rPr>
                <w:noProof/>
                <w:webHidden/>
              </w:rPr>
              <w:instrText xml:space="preserve"> PAGEREF _Toc516302740 \h </w:instrText>
            </w:r>
            <w:r>
              <w:rPr>
                <w:noProof/>
                <w:webHidden/>
              </w:rPr>
            </w:r>
            <w:r>
              <w:rPr>
                <w:noProof/>
                <w:webHidden/>
              </w:rPr>
              <w:fldChar w:fldCharType="separate"/>
            </w:r>
            <w:r w:rsidR="005C7C92">
              <w:rPr>
                <w:noProof/>
                <w:webHidden/>
              </w:rPr>
              <w:t>11</w:t>
            </w:r>
            <w:r>
              <w:rPr>
                <w:noProof/>
                <w:webHidden/>
              </w:rPr>
              <w:fldChar w:fldCharType="end"/>
            </w:r>
          </w:hyperlink>
        </w:p>
        <w:p w:rsidR="00DA1FCB" w:rsidRDefault="000776D6">
          <w:pPr>
            <w:pStyle w:val="31"/>
            <w:rPr>
              <w:noProof/>
            </w:rPr>
          </w:pPr>
          <w:hyperlink w:anchor="_Toc516302741"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Ухтинский филиал АО «КТК»</w:t>
            </w:r>
            <w:r w:rsidR="00DA1FCB">
              <w:rPr>
                <w:noProof/>
                <w:webHidden/>
              </w:rPr>
              <w:tab/>
            </w:r>
            <w:r>
              <w:rPr>
                <w:noProof/>
                <w:webHidden/>
              </w:rPr>
              <w:fldChar w:fldCharType="begin"/>
            </w:r>
            <w:r w:rsidR="00DA1FCB">
              <w:rPr>
                <w:noProof/>
                <w:webHidden/>
              </w:rPr>
              <w:instrText xml:space="preserve"> PAGEREF _Toc516302741 \h </w:instrText>
            </w:r>
            <w:r>
              <w:rPr>
                <w:noProof/>
                <w:webHidden/>
              </w:rPr>
            </w:r>
            <w:r>
              <w:rPr>
                <w:noProof/>
                <w:webHidden/>
              </w:rPr>
              <w:fldChar w:fldCharType="separate"/>
            </w:r>
            <w:r w:rsidR="005C7C92">
              <w:rPr>
                <w:noProof/>
                <w:webHidden/>
              </w:rPr>
              <w:t>11</w:t>
            </w:r>
            <w:r>
              <w:rPr>
                <w:noProof/>
                <w:webHidden/>
              </w:rPr>
              <w:fldChar w:fldCharType="end"/>
            </w:r>
          </w:hyperlink>
        </w:p>
        <w:p w:rsidR="00DA1FCB" w:rsidRDefault="000776D6">
          <w:pPr>
            <w:pStyle w:val="31"/>
            <w:rPr>
              <w:noProof/>
            </w:rPr>
          </w:pPr>
          <w:hyperlink w:anchor="_Toc516302742" w:history="1">
            <w:r w:rsidR="00DA1FCB" w:rsidRPr="00207A15">
              <w:rPr>
                <w:rStyle w:val="afd"/>
                <w:rFonts w:ascii="Times New Roman" w:hAnsi="Times New Roman" w:cs="Times New Roman"/>
                <w:noProof/>
              </w:rPr>
              <w:t>1.1.2.</w:t>
            </w:r>
            <w:r w:rsidR="00DA1FCB">
              <w:rPr>
                <w:noProof/>
              </w:rPr>
              <w:tab/>
            </w:r>
            <w:r w:rsidR="00DA1FCB" w:rsidRPr="00207A15">
              <w:rPr>
                <w:rStyle w:val="afd"/>
                <w:rFonts w:ascii="Times New Roman" w:hAnsi="Times New Roman" w:cs="Times New Roman"/>
                <w:noProof/>
              </w:rPr>
              <w:t>Производственное подразделение Ухтинские тепловые сети филиала «Коми» ПАО «Т Плюс»</w:t>
            </w:r>
            <w:r w:rsidR="00DA1FCB">
              <w:rPr>
                <w:noProof/>
                <w:webHidden/>
              </w:rPr>
              <w:tab/>
            </w:r>
            <w:r>
              <w:rPr>
                <w:noProof/>
                <w:webHidden/>
              </w:rPr>
              <w:fldChar w:fldCharType="begin"/>
            </w:r>
            <w:r w:rsidR="00DA1FCB">
              <w:rPr>
                <w:noProof/>
                <w:webHidden/>
              </w:rPr>
              <w:instrText xml:space="preserve"> PAGEREF _Toc516302742 \h </w:instrText>
            </w:r>
            <w:r>
              <w:rPr>
                <w:noProof/>
                <w:webHidden/>
              </w:rPr>
            </w:r>
            <w:r>
              <w:rPr>
                <w:noProof/>
                <w:webHidden/>
              </w:rPr>
              <w:fldChar w:fldCharType="separate"/>
            </w:r>
            <w:r w:rsidR="005C7C92">
              <w:rPr>
                <w:noProof/>
                <w:webHidden/>
              </w:rPr>
              <w:t>12</w:t>
            </w:r>
            <w:r>
              <w:rPr>
                <w:noProof/>
                <w:webHidden/>
              </w:rPr>
              <w:fldChar w:fldCharType="end"/>
            </w:r>
          </w:hyperlink>
        </w:p>
        <w:p w:rsidR="00DA1FCB" w:rsidRDefault="000776D6">
          <w:pPr>
            <w:pStyle w:val="31"/>
            <w:rPr>
              <w:noProof/>
            </w:rPr>
          </w:pPr>
          <w:hyperlink w:anchor="_Toc516302743" w:history="1">
            <w:r w:rsidR="00DA1FCB" w:rsidRPr="00207A15">
              <w:rPr>
                <w:rStyle w:val="afd"/>
                <w:rFonts w:ascii="Times New Roman" w:hAnsi="Times New Roman" w:cs="Times New Roman"/>
                <w:noProof/>
              </w:rPr>
              <w:t>1.1.3.</w:t>
            </w:r>
            <w:r w:rsidR="00DA1FCB">
              <w:rPr>
                <w:noProof/>
              </w:rPr>
              <w:tab/>
            </w:r>
            <w:r w:rsidR="00DA1FCB" w:rsidRPr="00207A15">
              <w:rPr>
                <w:rStyle w:val="afd"/>
                <w:rFonts w:ascii="Times New Roman" w:hAnsi="Times New Roman" w:cs="Times New Roman"/>
                <w:noProof/>
              </w:rPr>
              <w:t>ООО «ЛУКОЙЛ-ЭНЕРГОСЕТИ»</w:t>
            </w:r>
            <w:r w:rsidR="00DA1FCB">
              <w:rPr>
                <w:noProof/>
                <w:webHidden/>
              </w:rPr>
              <w:tab/>
            </w:r>
            <w:r>
              <w:rPr>
                <w:noProof/>
                <w:webHidden/>
              </w:rPr>
              <w:fldChar w:fldCharType="begin"/>
            </w:r>
            <w:r w:rsidR="00DA1FCB">
              <w:rPr>
                <w:noProof/>
                <w:webHidden/>
              </w:rPr>
              <w:instrText xml:space="preserve"> PAGEREF _Toc516302743 \h </w:instrText>
            </w:r>
            <w:r>
              <w:rPr>
                <w:noProof/>
                <w:webHidden/>
              </w:rPr>
            </w:r>
            <w:r>
              <w:rPr>
                <w:noProof/>
                <w:webHidden/>
              </w:rPr>
              <w:fldChar w:fldCharType="separate"/>
            </w:r>
            <w:r w:rsidR="005C7C92">
              <w:rPr>
                <w:noProof/>
                <w:webHidden/>
              </w:rPr>
              <w:t>14</w:t>
            </w:r>
            <w:r>
              <w:rPr>
                <w:noProof/>
                <w:webHidden/>
              </w:rPr>
              <w:fldChar w:fldCharType="end"/>
            </w:r>
          </w:hyperlink>
        </w:p>
        <w:p w:rsidR="00DA1FCB" w:rsidRDefault="000776D6">
          <w:pPr>
            <w:pStyle w:val="31"/>
            <w:rPr>
              <w:noProof/>
            </w:rPr>
          </w:pPr>
          <w:hyperlink w:anchor="_Toc516302744" w:history="1">
            <w:r w:rsidR="00DA1FCB" w:rsidRPr="00207A15">
              <w:rPr>
                <w:rStyle w:val="afd"/>
                <w:rFonts w:ascii="Times New Roman" w:hAnsi="Times New Roman" w:cs="Times New Roman"/>
                <w:noProof/>
              </w:rPr>
              <w:t>1.1.5.</w:t>
            </w:r>
            <w:r w:rsidR="00DA1FCB">
              <w:rPr>
                <w:noProof/>
              </w:rPr>
              <w:tab/>
            </w:r>
            <w:r w:rsidR="00DA1FCB" w:rsidRPr="00207A15">
              <w:rPr>
                <w:rStyle w:val="afd"/>
                <w:rFonts w:ascii="Times New Roman" w:hAnsi="Times New Roman" w:cs="Times New Roman"/>
                <w:noProof/>
              </w:rPr>
              <w:t>МУ СК "Спарта" и МУ п./б "Дельфин"</w:t>
            </w:r>
            <w:r w:rsidR="00DA1FCB">
              <w:rPr>
                <w:noProof/>
                <w:webHidden/>
              </w:rPr>
              <w:tab/>
            </w:r>
            <w:r>
              <w:rPr>
                <w:noProof/>
                <w:webHidden/>
              </w:rPr>
              <w:fldChar w:fldCharType="begin"/>
            </w:r>
            <w:r w:rsidR="00DA1FCB">
              <w:rPr>
                <w:noProof/>
                <w:webHidden/>
              </w:rPr>
              <w:instrText xml:space="preserve"> PAGEREF _Toc516302744 \h </w:instrText>
            </w:r>
            <w:r>
              <w:rPr>
                <w:noProof/>
                <w:webHidden/>
              </w:rPr>
            </w:r>
            <w:r>
              <w:rPr>
                <w:noProof/>
                <w:webHidden/>
              </w:rPr>
              <w:fldChar w:fldCharType="separate"/>
            </w:r>
            <w:r w:rsidR="005C7C92">
              <w:rPr>
                <w:noProof/>
                <w:webHidden/>
              </w:rPr>
              <w:t>15</w:t>
            </w:r>
            <w:r>
              <w:rPr>
                <w:noProof/>
                <w:webHidden/>
              </w:rPr>
              <w:fldChar w:fldCharType="end"/>
            </w:r>
          </w:hyperlink>
        </w:p>
        <w:p w:rsidR="00DA1FCB" w:rsidRDefault="000776D6">
          <w:pPr>
            <w:pStyle w:val="31"/>
            <w:rPr>
              <w:noProof/>
            </w:rPr>
          </w:pPr>
          <w:hyperlink w:anchor="_Toc516302745" w:history="1">
            <w:r w:rsidR="00DA1FCB" w:rsidRPr="00207A15">
              <w:rPr>
                <w:rStyle w:val="afd"/>
                <w:rFonts w:ascii="Times New Roman" w:hAnsi="Times New Roman" w:cs="Times New Roman"/>
                <w:noProof/>
              </w:rPr>
              <w:t>1.1.6.</w:t>
            </w:r>
            <w:r w:rsidR="00DA1FCB">
              <w:rPr>
                <w:noProof/>
              </w:rPr>
              <w:tab/>
            </w:r>
            <w:r w:rsidR="00DA1FCB" w:rsidRPr="00207A15">
              <w:rPr>
                <w:rStyle w:val="afd"/>
                <w:rFonts w:ascii="Times New Roman" w:hAnsi="Times New Roman" w:cs="Times New Roman"/>
                <w:noProof/>
              </w:rPr>
              <w:t>ООО «АиСТ»</w:t>
            </w:r>
            <w:r w:rsidR="00DA1FCB">
              <w:rPr>
                <w:noProof/>
                <w:webHidden/>
              </w:rPr>
              <w:tab/>
            </w:r>
            <w:r>
              <w:rPr>
                <w:noProof/>
                <w:webHidden/>
              </w:rPr>
              <w:fldChar w:fldCharType="begin"/>
            </w:r>
            <w:r w:rsidR="00DA1FCB">
              <w:rPr>
                <w:noProof/>
                <w:webHidden/>
              </w:rPr>
              <w:instrText xml:space="preserve"> PAGEREF _Toc516302745 \h </w:instrText>
            </w:r>
            <w:r>
              <w:rPr>
                <w:noProof/>
                <w:webHidden/>
              </w:rPr>
            </w:r>
            <w:r>
              <w:rPr>
                <w:noProof/>
                <w:webHidden/>
              </w:rPr>
              <w:fldChar w:fldCharType="separate"/>
            </w:r>
            <w:r w:rsidR="005C7C92">
              <w:rPr>
                <w:noProof/>
                <w:webHidden/>
              </w:rPr>
              <w:t>15</w:t>
            </w:r>
            <w:r>
              <w:rPr>
                <w:noProof/>
                <w:webHidden/>
              </w:rPr>
              <w:fldChar w:fldCharType="end"/>
            </w:r>
          </w:hyperlink>
        </w:p>
        <w:p w:rsidR="00DA1FCB" w:rsidRDefault="000776D6">
          <w:pPr>
            <w:pStyle w:val="31"/>
            <w:rPr>
              <w:noProof/>
            </w:rPr>
          </w:pPr>
          <w:hyperlink w:anchor="_Toc516302746" w:history="1">
            <w:r w:rsidR="00DA1FCB" w:rsidRPr="00207A15">
              <w:rPr>
                <w:rStyle w:val="afd"/>
                <w:rFonts w:ascii="Times New Roman" w:hAnsi="Times New Roman" w:cs="Times New Roman"/>
                <w:noProof/>
              </w:rPr>
              <w:t>1.1.7.</w:t>
            </w:r>
            <w:r w:rsidR="00DA1FCB">
              <w:rPr>
                <w:noProof/>
              </w:rPr>
              <w:tab/>
            </w:r>
            <w:r w:rsidR="00DA1FCB" w:rsidRPr="00207A15">
              <w:rPr>
                <w:rStyle w:val="afd"/>
                <w:rFonts w:ascii="Times New Roman" w:hAnsi="Times New Roman" w:cs="Times New Roman"/>
                <w:noProof/>
              </w:rPr>
              <w:t>Индивидуальное теплоснабжение</w:t>
            </w:r>
            <w:r w:rsidR="00DA1FCB">
              <w:rPr>
                <w:noProof/>
                <w:webHidden/>
              </w:rPr>
              <w:tab/>
            </w:r>
            <w:r>
              <w:rPr>
                <w:noProof/>
                <w:webHidden/>
              </w:rPr>
              <w:fldChar w:fldCharType="begin"/>
            </w:r>
            <w:r w:rsidR="00DA1FCB">
              <w:rPr>
                <w:noProof/>
                <w:webHidden/>
              </w:rPr>
              <w:instrText xml:space="preserve"> PAGEREF _Toc516302746 \h </w:instrText>
            </w:r>
            <w:r>
              <w:rPr>
                <w:noProof/>
                <w:webHidden/>
              </w:rPr>
            </w:r>
            <w:r>
              <w:rPr>
                <w:noProof/>
                <w:webHidden/>
              </w:rPr>
              <w:fldChar w:fldCharType="separate"/>
            </w:r>
            <w:r w:rsidR="005C7C92">
              <w:rPr>
                <w:noProof/>
                <w:webHidden/>
              </w:rPr>
              <w:t>16</w:t>
            </w:r>
            <w:r>
              <w:rPr>
                <w:noProof/>
                <w:webHidden/>
              </w:rPr>
              <w:fldChar w:fldCharType="end"/>
            </w:r>
          </w:hyperlink>
        </w:p>
        <w:p w:rsidR="00DA1FCB" w:rsidRDefault="000776D6">
          <w:pPr>
            <w:pStyle w:val="24"/>
            <w:rPr>
              <w:rFonts w:eastAsiaTheme="minorEastAsia"/>
              <w:noProof/>
              <w:lang w:eastAsia="ru-RU"/>
            </w:rPr>
          </w:pPr>
          <w:hyperlink w:anchor="_Toc516302747" w:history="1">
            <w:r w:rsidR="00DA1FCB" w:rsidRPr="00207A15">
              <w:rPr>
                <w:rStyle w:val="afd"/>
                <w:rFonts w:cs="Times New Roman"/>
                <w:noProof/>
              </w:rPr>
              <w:t>Часть 2.</w:t>
            </w:r>
            <w:r w:rsidR="00DA1FCB">
              <w:rPr>
                <w:rFonts w:eastAsiaTheme="minorEastAsia"/>
                <w:noProof/>
                <w:lang w:eastAsia="ru-RU"/>
              </w:rPr>
              <w:tab/>
            </w:r>
            <w:r w:rsidR="00DA1FCB" w:rsidRPr="00207A15">
              <w:rPr>
                <w:rStyle w:val="afd"/>
                <w:rFonts w:cs="Times New Roman"/>
                <w:noProof/>
              </w:rPr>
              <w:t>Источники тепловой энергии</w:t>
            </w:r>
            <w:r w:rsidR="00DA1FCB">
              <w:rPr>
                <w:noProof/>
                <w:webHidden/>
              </w:rPr>
              <w:tab/>
            </w:r>
            <w:r>
              <w:rPr>
                <w:noProof/>
                <w:webHidden/>
              </w:rPr>
              <w:fldChar w:fldCharType="begin"/>
            </w:r>
            <w:r w:rsidR="00DA1FCB">
              <w:rPr>
                <w:noProof/>
                <w:webHidden/>
              </w:rPr>
              <w:instrText xml:space="preserve"> PAGEREF _Toc516302747 \h </w:instrText>
            </w:r>
            <w:r>
              <w:rPr>
                <w:noProof/>
                <w:webHidden/>
              </w:rPr>
            </w:r>
            <w:r>
              <w:rPr>
                <w:noProof/>
                <w:webHidden/>
              </w:rPr>
              <w:fldChar w:fldCharType="separate"/>
            </w:r>
            <w:r w:rsidR="005C7C92">
              <w:rPr>
                <w:noProof/>
                <w:webHidden/>
              </w:rPr>
              <w:t>21</w:t>
            </w:r>
            <w:r>
              <w:rPr>
                <w:noProof/>
                <w:webHidden/>
              </w:rPr>
              <w:fldChar w:fldCharType="end"/>
            </w:r>
          </w:hyperlink>
        </w:p>
        <w:p w:rsidR="00DA1FCB" w:rsidRDefault="000776D6">
          <w:pPr>
            <w:pStyle w:val="31"/>
            <w:rPr>
              <w:noProof/>
            </w:rPr>
          </w:pPr>
          <w:hyperlink w:anchor="_Toc516302748" w:history="1">
            <w:r w:rsidR="00DA1FCB" w:rsidRPr="00207A15">
              <w:rPr>
                <w:rStyle w:val="afd"/>
                <w:rFonts w:ascii="Times New Roman" w:hAnsi="Times New Roman" w:cs="Times New Roman"/>
                <w:noProof/>
              </w:rPr>
              <w:t>1.2.1.</w:t>
            </w:r>
            <w:r w:rsidR="00DA1FCB">
              <w:rPr>
                <w:noProof/>
              </w:rPr>
              <w:tab/>
            </w:r>
            <w:r w:rsidR="00DA1FCB" w:rsidRPr="00207A15">
              <w:rPr>
                <w:rStyle w:val="afd"/>
                <w:rFonts w:ascii="Times New Roman" w:hAnsi="Times New Roman" w:cs="Times New Roman"/>
                <w:noProof/>
              </w:rPr>
              <w:t>Структура основного оборудования</w:t>
            </w:r>
            <w:r w:rsidR="00DA1FCB">
              <w:rPr>
                <w:noProof/>
                <w:webHidden/>
              </w:rPr>
              <w:tab/>
            </w:r>
            <w:r>
              <w:rPr>
                <w:noProof/>
                <w:webHidden/>
              </w:rPr>
              <w:fldChar w:fldCharType="begin"/>
            </w:r>
            <w:r w:rsidR="00DA1FCB">
              <w:rPr>
                <w:noProof/>
                <w:webHidden/>
              </w:rPr>
              <w:instrText xml:space="preserve"> PAGEREF _Toc516302748 \h </w:instrText>
            </w:r>
            <w:r>
              <w:rPr>
                <w:noProof/>
                <w:webHidden/>
              </w:rPr>
            </w:r>
            <w:r>
              <w:rPr>
                <w:noProof/>
                <w:webHidden/>
              </w:rPr>
              <w:fldChar w:fldCharType="separate"/>
            </w:r>
            <w:r w:rsidR="005C7C92">
              <w:rPr>
                <w:noProof/>
                <w:webHidden/>
              </w:rPr>
              <w:t>21</w:t>
            </w:r>
            <w:r>
              <w:rPr>
                <w:noProof/>
                <w:webHidden/>
              </w:rPr>
              <w:fldChar w:fldCharType="end"/>
            </w:r>
          </w:hyperlink>
        </w:p>
        <w:p w:rsidR="00DA1FCB" w:rsidRDefault="000776D6">
          <w:pPr>
            <w:pStyle w:val="31"/>
            <w:rPr>
              <w:noProof/>
            </w:rPr>
          </w:pPr>
          <w:hyperlink w:anchor="_Toc516302749" w:history="1">
            <w:r w:rsidR="00DA1FCB" w:rsidRPr="00207A15">
              <w:rPr>
                <w:rStyle w:val="afd"/>
                <w:rFonts w:ascii="Times New Roman" w:hAnsi="Times New Roman" w:cs="Times New Roman"/>
                <w:noProof/>
              </w:rPr>
              <w:t>УТС Филиала «Коми» ПАО «Т Плюс»</w:t>
            </w:r>
            <w:r w:rsidR="00DA1FCB">
              <w:rPr>
                <w:noProof/>
                <w:webHidden/>
              </w:rPr>
              <w:tab/>
            </w:r>
            <w:r>
              <w:rPr>
                <w:noProof/>
                <w:webHidden/>
              </w:rPr>
              <w:fldChar w:fldCharType="begin"/>
            </w:r>
            <w:r w:rsidR="00DA1FCB">
              <w:rPr>
                <w:noProof/>
                <w:webHidden/>
              </w:rPr>
              <w:instrText xml:space="preserve"> PAGEREF _Toc516302749 \h </w:instrText>
            </w:r>
            <w:r>
              <w:rPr>
                <w:noProof/>
                <w:webHidden/>
              </w:rPr>
            </w:r>
            <w:r>
              <w:rPr>
                <w:noProof/>
                <w:webHidden/>
              </w:rPr>
              <w:fldChar w:fldCharType="separate"/>
            </w:r>
            <w:r w:rsidR="005C7C92">
              <w:rPr>
                <w:noProof/>
                <w:webHidden/>
              </w:rPr>
              <w:t>22</w:t>
            </w:r>
            <w:r>
              <w:rPr>
                <w:noProof/>
                <w:webHidden/>
              </w:rPr>
              <w:fldChar w:fldCharType="end"/>
            </w:r>
          </w:hyperlink>
        </w:p>
        <w:p w:rsidR="00DA1FCB" w:rsidRDefault="000776D6">
          <w:pPr>
            <w:pStyle w:val="31"/>
            <w:rPr>
              <w:noProof/>
            </w:rPr>
          </w:pPr>
          <w:hyperlink w:anchor="_Toc516302750" w:history="1">
            <w:r w:rsidR="00DA1FCB" w:rsidRPr="00207A15">
              <w:rPr>
                <w:rStyle w:val="afd"/>
                <w:rFonts w:ascii="Times New Roman" w:hAnsi="Times New Roman" w:cs="Times New Roman"/>
                <w:noProof/>
              </w:rPr>
              <w:t>1.2.2.</w:t>
            </w:r>
            <w:r w:rsidR="00DA1FCB">
              <w:rPr>
                <w:noProof/>
              </w:rPr>
              <w:tab/>
            </w:r>
            <w:r w:rsidR="00DA1FCB" w:rsidRPr="00207A15">
              <w:rPr>
                <w:rStyle w:val="afd"/>
                <w:rFonts w:ascii="Times New Roman" w:hAnsi="Times New Roman" w:cs="Times New Roman"/>
                <w:noProof/>
              </w:rPr>
              <w:t>Параметры установленной мощности теплофикационного оборудования</w:t>
            </w:r>
            <w:r w:rsidR="00DA1FCB">
              <w:rPr>
                <w:noProof/>
                <w:webHidden/>
              </w:rPr>
              <w:tab/>
            </w:r>
            <w:r>
              <w:rPr>
                <w:noProof/>
                <w:webHidden/>
              </w:rPr>
              <w:fldChar w:fldCharType="begin"/>
            </w:r>
            <w:r w:rsidR="00DA1FCB">
              <w:rPr>
                <w:noProof/>
                <w:webHidden/>
              </w:rPr>
              <w:instrText xml:space="preserve"> PAGEREF _Toc516302750 \h </w:instrText>
            </w:r>
            <w:r>
              <w:rPr>
                <w:noProof/>
                <w:webHidden/>
              </w:rPr>
            </w:r>
            <w:r>
              <w:rPr>
                <w:noProof/>
                <w:webHidden/>
              </w:rPr>
              <w:fldChar w:fldCharType="separate"/>
            </w:r>
            <w:r w:rsidR="005C7C92">
              <w:rPr>
                <w:noProof/>
                <w:webHidden/>
              </w:rPr>
              <w:t>25</w:t>
            </w:r>
            <w:r>
              <w:rPr>
                <w:noProof/>
                <w:webHidden/>
              </w:rPr>
              <w:fldChar w:fldCharType="end"/>
            </w:r>
          </w:hyperlink>
        </w:p>
        <w:p w:rsidR="00DA1FCB" w:rsidRDefault="000776D6">
          <w:pPr>
            <w:pStyle w:val="31"/>
            <w:rPr>
              <w:noProof/>
            </w:rPr>
          </w:pPr>
          <w:hyperlink w:anchor="_Toc516302751" w:history="1">
            <w:r w:rsidR="00DA1FCB" w:rsidRPr="00207A15">
              <w:rPr>
                <w:rStyle w:val="afd"/>
                <w:rFonts w:ascii="Times New Roman" w:hAnsi="Times New Roman" w:cs="Times New Roman"/>
                <w:noProof/>
              </w:rPr>
              <w:t>УТС Филиала «Коми» ПАО «Т Плюс»</w:t>
            </w:r>
            <w:r w:rsidR="00DA1FCB">
              <w:rPr>
                <w:noProof/>
                <w:webHidden/>
              </w:rPr>
              <w:tab/>
            </w:r>
            <w:r>
              <w:rPr>
                <w:noProof/>
                <w:webHidden/>
              </w:rPr>
              <w:fldChar w:fldCharType="begin"/>
            </w:r>
            <w:r w:rsidR="00DA1FCB">
              <w:rPr>
                <w:noProof/>
                <w:webHidden/>
              </w:rPr>
              <w:instrText xml:space="preserve"> PAGEREF _Toc516302751 \h </w:instrText>
            </w:r>
            <w:r>
              <w:rPr>
                <w:noProof/>
                <w:webHidden/>
              </w:rPr>
            </w:r>
            <w:r>
              <w:rPr>
                <w:noProof/>
                <w:webHidden/>
              </w:rPr>
              <w:fldChar w:fldCharType="separate"/>
            </w:r>
            <w:r w:rsidR="005C7C92">
              <w:rPr>
                <w:noProof/>
                <w:webHidden/>
              </w:rPr>
              <w:t>30</w:t>
            </w:r>
            <w:r>
              <w:rPr>
                <w:noProof/>
                <w:webHidden/>
              </w:rPr>
              <w:fldChar w:fldCharType="end"/>
            </w:r>
          </w:hyperlink>
        </w:p>
        <w:p w:rsidR="00DA1FCB" w:rsidRDefault="000776D6">
          <w:pPr>
            <w:pStyle w:val="31"/>
            <w:rPr>
              <w:noProof/>
            </w:rPr>
          </w:pPr>
          <w:hyperlink w:anchor="_Toc516302752" w:history="1">
            <w:r w:rsidR="00DA1FCB" w:rsidRPr="00207A15">
              <w:rPr>
                <w:rStyle w:val="afd"/>
                <w:rFonts w:ascii="Times New Roman" w:hAnsi="Times New Roman" w:cs="Times New Roman"/>
                <w:noProof/>
              </w:rPr>
              <w:t>1.2.3.</w:t>
            </w:r>
            <w:r w:rsidR="00DA1FCB">
              <w:rPr>
                <w:noProof/>
              </w:rPr>
              <w:tab/>
            </w:r>
            <w:r w:rsidR="00DA1FCB" w:rsidRPr="00207A15">
              <w:rPr>
                <w:rStyle w:val="afd"/>
                <w:rFonts w:ascii="Times New Roman" w:hAnsi="Times New Roman" w:cs="Times New Roman"/>
                <w:noProof/>
              </w:rPr>
              <w:t>Ограничения тепловой мощности и параметры располагаемой тепловой мощности</w:t>
            </w:r>
            <w:r w:rsidR="00DA1FCB">
              <w:rPr>
                <w:noProof/>
                <w:webHidden/>
              </w:rPr>
              <w:tab/>
            </w:r>
            <w:r>
              <w:rPr>
                <w:noProof/>
                <w:webHidden/>
              </w:rPr>
              <w:fldChar w:fldCharType="begin"/>
            </w:r>
            <w:r w:rsidR="00DA1FCB">
              <w:rPr>
                <w:noProof/>
                <w:webHidden/>
              </w:rPr>
              <w:instrText xml:space="preserve"> PAGEREF _Toc516302752 \h </w:instrText>
            </w:r>
            <w:r>
              <w:rPr>
                <w:noProof/>
                <w:webHidden/>
              </w:rPr>
            </w:r>
            <w:r>
              <w:rPr>
                <w:noProof/>
                <w:webHidden/>
              </w:rPr>
              <w:fldChar w:fldCharType="separate"/>
            </w:r>
            <w:r w:rsidR="005C7C92">
              <w:rPr>
                <w:noProof/>
                <w:webHidden/>
              </w:rPr>
              <w:t>38</w:t>
            </w:r>
            <w:r>
              <w:rPr>
                <w:noProof/>
                <w:webHidden/>
              </w:rPr>
              <w:fldChar w:fldCharType="end"/>
            </w:r>
          </w:hyperlink>
        </w:p>
        <w:p w:rsidR="00DA1FCB" w:rsidRDefault="000776D6">
          <w:pPr>
            <w:pStyle w:val="31"/>
            <w:rPr>
              <w:noProof/>
            </w:rPr>
          </w:pPr>
          <w:hyperlink w:anchor="_Toc516302753" w:history="1">
            <w:r w:rsidR="00DA1FCB" w:rsidRPr="00207A15">
              <w:rPr>
                <w:rStyle w:val="afd"/>
                <w:rFonts w:ascii="Times New Roman" w:eastAsia="Times New Roman" w:hAnsi="Times New Roman" w:cs="Times New Roman"/>
                <w:noProof/>
              </w:rPr>
              <w:t>Ухтинские тепловые сети Филиала "Коми" ПАО "Т Плюс"</w:t>
            </w:r>
            <w:r w:rsidR="00DA1FCB">
              <w:rPr>
                <w:noProof/>
                <w:webHidden/>
              </w:rPr>
              <w:tab/>
            </w:r>
            <w:r>
              <w:rPr>
                <w:noProof/>
                <w:webHidden/>
              </w:rPr>
              <w:fldChar w:fldCharType="begin"/>
            </w:r>
            <w:r w:rsidR="00DA1FCB">
              <w:rPr>
                <w:noProof/>
                <w:webHidden/>
              </w:rPr>
              <w:instrText xml:space="preserve"> PAGEREF _Toc516302753 \h </w:instrText>
            </w:r>
            <w:r>
              <w:rPr>
                <w:noProof/>
                <w:webHidden/>
              </w:rPr>
            </w:r>
            <w:r>
              <w:rPr>
                <w:noProof/>
                <w:webHidden/>
              </w:rPr>
              <w:fldChar w:fldCharType="separate"/>
            </w:r>
            <w:r w:rsidR="005C7C92">
              <w:rPr>
                <w:noProof/>
                <w:webHidden/>
              </w:rPr>
              <w:t>39</w:t>
            </w:r>
            <w:r>
              <w:rPr>
                <w:noProof/>
                <w:webHidden/>
              </w:rPr>
              <w:fldChar w:fldCharType="end"/>
            </w:r>
          </w:hyperlink>
        </w:p>
        <w:p w:rsidR="00DA1FCB" w:rsidRDefault="000776D6">
          <w:pPr>
            <w:pStyle w:val="31"/>
            <w:rPr>
              <w:noProof/>
            </w:rPr>
          </w:pPr>
          <w:hyperlink w:anchor="_Toc516302754" w:history="1">
            <w:r w:rsidR="00DA1FCB" w:rsidRPr="00207A15">
              <w:rPr>
                <w:rStyle w:val="afd"/>
                <w:rFonts w:ascii="Times New Roman" w:hAnsi="Times New Roman" w:cs="Times New Roman"/>
                <w:noProof/>
              </w:rPr>
              <w:t>1.2.4.</w:t>
            </w:r>
            <w:r w:rsidR="00DA1FCB">
              <w:rPr>
                <w:noProof/>
              </w:rPr>
              <w:tab/>
            </w:r>
            <w:r w:rsidR="00DA1FCB" w:rsidRPr="00207A15">
              <w:rPr>
                <w:rStyle w:val="afd"/>
                <w:rFonts w:ascii="Times New Roman" w:hAnsi="Times New Roman" w:cs="Times New Roman"/>
                <w:noProof/>
              </w:rPr>
              <w:t>Объем потребления тепловой энергии (мощности) на собственные нужды и параметры тепловой мощности нетто</w:t>
            </w:r>
            <w:r w:rsidR="00DA1FCB">
              <w:rPr>
                <w:noProof/>
                <w:webHidden/>
              </w:rPr>
              <w:tab/>
            </w:r>
            <w:r>
              <w:rPr>
                <w:noProof/>
                <w:webHidden/>
              </w:rPr>
              <w:fldChar w:fldCharType="begin"/>
            </w:r>
            <w:r w:rsidR="00DA1FCB">
              <w:rPr>
                <w:noProof/>
                <w:webHidden/>
              </w:rPr>
              <w:instrText xml:space="preserve"> PAGEREF _Toc516302754 \h </w:instrText>
            </w:r>
            <w:r>
              <w:rPr>
                <w:noProof/>
                <w:webHidden/>
              </w:rPr>
            </w:r>
            <w:r>
              <w:rPr>
                <w:noProof/>
                <w:webHidden/>
              </w:rPr>
              <w:fldChar w:fldCharType="separate"/>
            </w:r>
            <w:r w:rsidR="005C7C92">
              <w:rPr>
                <w:noProof/>
                <w:webHidden/>
              </w:rPr>
              <w:t>41</w:t>
            </w:r>
            <w:r>
              <w:rPr>
                <w:noProof/>
                <w:webHidden/>
              </w:rPr>
              <w:fldChar w:fldCharType="end"/>
            </w:r>
          </w:hyperlink>
        </w:p>
        <w:p w:rsidR="00DA1FCB" w:rsidRDefault="000776D6">
          <w:pPr>
            <w:pStyle w:val="31"/>
            <w:rPr>
              <w:noProof/>
            </w:rPr>
          </w:pPr>
          <w:hyperlink w:anchor="_Toc516302755" w:history="1">
            <w:r w:rsidR="00DA1FCB" w:rsidRPr="00207A15">
              <w:rPr>
                <w:rStyle w:val="afd"/>
                <w:rFonts w:ascii="Times New Roman" w:hAnsi="Times New Roman" w:cs="Times New Roman"/>
                <w:noProof/>
              </w:rPr>
              <w:t>1.2.5.</w:t>
            </w:r>
            <w:r w:rsidR="00DA1FCB">
              <w:rPr>
                <w:noProof/>
              </w:rPr>
              <w:tab/>
            </w:r>
            <w:r w:rsidR="00DA1FCB" w:rsidRPr="00207A15">
              <w:rPr>
                <w:rStyle w:val="afd"/>
                <w:rFonts w:ascii="Times New Roman" w:hAnsi="Times New Roman" w:cs="Times New Roman"/>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 Ухтинский филиал АО «КТК», ООО "Сосногорская Тепловая Компания"</w:t>
            </w:r>
            <w:r w:rsidR="00DA1FCB">
              <w:rPr>
                <w:noProof/>
                <w:webHidden/>
              </w:rPr>
              <w:tab/>
            </w:r>
            <w:r>
              <w:rPr>
                <w:noProof/>
                <w:webHidden/>
              </w:rPr>
              <w:fldChar w:fldCharType="begin"/>
            </w:r>
            <w:r w:rsidR="00DA1FCB">
              <w:rPr>
                <w:noProof/>
                <w:webHidden/>
              </w:rPr>
              <w:instrText xml:space="preserve"> PAGEREF _Toc516302755 \h </w:instrText>
            </w:r>
            <w:r>
              <w:rPr>
                <w:noProof/>
                <w:webHidden/>
              </w:rPr>
            </w:r>
            <w:r>
              <w:rPr>
                <w:noProof/>
                <w:webHidden/>
              </w:rPr>
              <w:fldChar w:fldCharType="separate"/>
            </w:r>
            <w:r w:rsidR="005C7C92">
              <w:rPr>
                <w:noProof/>
                <w:webHidden/>
              </w:rPr>
              <w:t>42</w:t>
            </w:r>
            <w:r>
              <w:rPr>
                <w:noProof/>
                <w:webHidden/>
              </w:rPr>
              <w:fldChar w:fldCharType="end"/>
            </w:r>
          </w:hyperlink>
        </w:p>
        <w:p w:rsidR="00DA1FCB" w:rsidRDefault="000776D6">
          <w:pPr>
            <w:pStyle w:val="31"/>
            <w:rPr>
              <w:noProof/>
            </w:rPr>
          </w:pPr>
          <w:hyperlink w:anchor="_Toc516302756"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УТС Филиала «Коми» ПАО «Т Плюс»</w:t>
            </w:r>
            <w:r w:rsidR="00DA1FCB">
              <w:rPr>
                <w:noProof/>
                <w:webHidden/>
              </w:rPr>
              <w:tab/>
            </w:r>
            <w:r>
              <w:rPr>
                <w:noProof/>
                <w:webHidden/>
              </w:rPr>
              <w:fldChar w:fldCharType="begin"/>
            </w:r>
            <w:r w:rsidR="00DA1FCB">
              <w:rPr>
                <w:noProof/>
                <w:webHidden/>
              </w:rPr>
              <w:instrText xml:space="preserve"> PAGEREF _Toc516302756 \h </w:instrText>
            </w:r>
            <w:r>
              <w:rPr>
                <w:noProof/>
                <w:webHidden/>
              </w:rPr>
            </w:r>
            <w:r>
              <w:rPr>
                <w:noProof/>
                <w:webHidden/>
              </w:rPr>
              <w:fldChar w:fldCharType="separate"/>
            </w:r>
            <w:r w:rsidR="005C7C92">
              <w:rPr>
                <w:noProof/>
                <w:webHidden/>
              </w:rPr>
              <w:t>46</w:t>
            </w:r>
            <w:r>
              <w:rPr>
                <w:noProof/>
                <w:webHidden/>
              </w:rPr>
              <w:fldChar w:fldCharType="end"/>
            </w:r>
          </w:hyperlink>
        </w:p>
        <w:p w:rsidR="00DA1FCB" w:rsidRDefault="000776D6">
          <w:pPr>
            <w:pStyle w:val="31"/>
            <w:rPr>
              <w:noProof/>
            </w:rPr>
          </w:pPr>
          <w:hyperlink w:anchor="_Toc516302757" w:history="1">
            <w:r w:rsidR="00DA1FCB" w:rsidRPr="00207A15">
              <w:rPr>
                <w:rStyle w:val="afd"/>
                <w:rFonts w:ascii="Times New Roman" w:hAnsi="Times New Roman" w:cs="Times New Roman"/>
                <w:noProof/>
              </w:rPr>
              <w:t>1.2.6.</w:t>
            </w:r>
            <w:r w:rsidR="00DA1FCB">
              <w:rPr>
                <w:noProof/>
              </w:rPr>
              <w:tab/>
            </w:r>
            <w:r w:rsidR="00DA1FCB" w:rsidRPr="00207A15">
              <w:rPr>
                <w:rStyle w:val="afd"/>
                <w:rFonts w:ascii="Times New Roman" w:hAnsi="Times New Roman" w:cs="Times New Roman"/>
                <w:noProof/>
              </w:rPr>
              <w:t>Способ регулирования отпуска тепловой энергии от источников тепловой энергии</w:t>
            </w:r>
            <w:r w:rsidR="00DA1FCB">
              <w:rPr>
                <w:noProof/>
                <w:webHidden/>
              </w:rPr>
              <w:tab/>
            </w:r>
            <w:r>
              <w:rPr>
                <w:noProof/>
                <w:webHidden/>
              </w:rPr>
              <w:fldChar w:fldCharType="begin"/>
            </w:r>
            <w:r w:rsidR="00DA1FCB">
              <w:rPr>
                <w:noProof/>
                <w:webHidden/>
              </w:rPr>
              <w:instrText xml:space="preserve"> PAGEREF _Toc516302757 \h </w:instrText>
            </w:r>
            <w:r>
              <w:rPr>
                <w:noProof/>
                <w:webHidden/>
              </w:rPr>
            </w:r>
            <w:r>
              <w:rPr>
                <w:noProof/>
                <w:webHidden/>
              </w:rPr>
              <w:fldChar w:fldCharType="separate"/>
            </w:r>
            <w:r w:rsidR="005C7C92">
              <w:rPr>
                <w:noProof/>
                <w:webHidden/>
              </w:rPr>
              <w:t>48</w:t>
            </w:r>
            <w:r>
              <w:rPr>
                <w:noProof/>
                <w:webHidden/>
              </w:rPr>
              <w:fldChar w:fldCharType="end"/>
            </w:r>
          </w:hyperlink>
        </w:p>
        <w:p w:rsidR="00DA1FCB" w:rsidRDefault="000776D6">
          <w:pPr>
            <w:pStyle w:val="31"/>
            <w:rPr>
              <w:noProof/>
            </w:rPr>
          </w:pPr>
          <w:hyperlink w:anchor="_Toc516302758" w:history="1">
            <w:r w:rsidR="00DA1FCB" w:rsidRPr="00207A15">
              <w:rPr>
                <w:rStyle w:val="afd"/>
                <w:rFonts w:ascii="Times New Roman" w:hAnsi="Times New Roman" w:cs="Times New Roman"/>
                <w:noProof/>
              </w:rPr>
              <w:t>1.2.7.</w:t>
            </w:r>
            <w:r w:rsidR="00DA1FCB">
              <w:rPr>
                <w:noProof/>
              </w:rPr>
              <w:tab/>
            </w:r>
            <w:r w:rsidR="00DA1FCB" w:rsidRPr="00207A15">
              <w:rPr>
                <w:rStyle w:val="afd"/>
                <w:rFonts w:ascii="Times New Roman" w:hAnsi="Times New Roman" w:cs="Times New Roman"/>
                <w:noProof/>
              </w:rPr>
              <w:t>Среднегодовая загрузка оборудования</w:t>
            </w:r>
            <w:r w:rsidR="00DA1FCB">
              <w:rPr>
                <w:noProof/>
                <w:webHidden/>
              </w:rPr>
              <w:tab/>
            </w:r>
            <w:r>
              <w:rPr>
                <w:noProof/>
                <w:webHidden/>
              </w:rPr>
              <w:fldChar w:fldCharType="begin"/>
            </w:r>
            <w:r w:rsidR="00DA1FCB">
              <w:rPr>
                <w:noProof/>
                <w:webHidden/>
              </w:rPr>
              <w:instrText xml:space="preserve"> PAGEREF _Toc516302758 \h </w:instrText>
            </w:r>
            <w:r>
              <w:rPr>
                <w:noProof/>
                <w:webHidden/>
              </w:rPr>
            </w:r>
            <w:r>
              <w:rPr>
                <w:noProof/>
                <w:webHidden/>
              </w:rPr>
              <w:fldChar w:fldCharType="separate"/>
            </w:r>
            <w:r w:rsidR="005C7C92">
              <w:rPr>
                <w:noProof/>
                <w:webHidden/>
              </w:rPr>
              <w:t>57</w:t>
            </w:r>
            <w:r>
              <w:rPr>
                <w:noProof/>
                <w:webHidden/>
              </w:rPr>
              <w:fldChar w:fldCharType="end"/>
            </w:r>
          </w:hyperlink>
        </w:p>
        <w:p w:rsidR="00DA1FCB" w:rsidRDefault="000776D6">
          <w:pPr>
            <w:pStyle w:val="31"/>
            <w:rPr>
              <w:noProof/>
            </w:rPr>
          </w:pPr>
          <w:hyperlink w:anchor="_Toc516302759" w:history="1">
            <w:r w:rsidR="00DA1FCB" w:rsidRPr="00207A15">
              <w:rPr>
                <w:rStyle w:val="afd"/>
                <w:rFonts w:ascii="Times New Roman" w:hAnsi="Times New Roman" w:cs="Times New Roman"/>
                <w:noProof/>
              </w:rPr>
              <w:t>УТС Филиала «Коми» ПАО «Т Плюс»</w:t>
            </w:r>
            <w:r w:rsidR="00DA1FCB">
              <w:rPr>
                <w:noProof/>
                <w:webHidden/>
              </w:rPr>
              <w:tab/>
            </w:r>
            <w:r>
              <w:rPr>
                <w:noProof/>
                <w:webHidden/>
              </w:rPr>
              <w:fldChar w:fldCharType="begin"/>
            </w:r>
            <w:r w:rsidR="00DA1FCB">
              <w:rPr>
                <w:noProof/>
                <w:webHidden/>
              </w:rPr>
              <w:instrText xml:space="preserve"> PAGEREF _Toc516302759 \h </w:instrText>
            </w:r>
            <w:r>
              <w:rPr>
                <w:noProof/>
                <w:webHidden/>
              </w:rPr>
            </w:r>
            <w:r>
              <w:rPr>
                <w:noProof/>
                <w:webHidden/>
              </w:rPr>
              <w:fldChar w:fldCharType="separate"/>
            </w:r>
            <w:r w:rsidR="005C7C92">
              <w:rPr>
                <w:noProof/>
                <w:webHidden/>
              </w:rPr>
              <w:t>57</w:t>
            </w:r>
            <w:r>
              <w:rPr>
                <w:noProof/>
                <w:webHidden/>
              </w:rPr>
              <w:fldChar w:fldCharType="end"/>
            </w:r>
          </w:hyperlink>
        </w:p>
        <w:p w:rsidR="00DA1FCB" w:rsidRDefault="000776D6">
          <w:pPr>
            <w:pStyle w:val="31"/>
            <w:rPr>
              <w:noProof/>
            </w:rPr>
          </w:pPr>
          <w:hyperlink w:anchor="_Toc516302760" w:history="1">
            <w:r w:rsidR="00DA1FCB" w:rsidRPr="00207A15">
              <w:rPr>
                <w:rStyle w:val="afd"/>
                <w:rFonts w:ascii="Times New Roman" w:hAnsi="Times New Roman" w:cs="Times New Roman"/>
                <w:noProof/>
              </w:rPr>
              <w:t>1.2.8.</w:t>
            </w:r>
            <w:r w:rsidR="00DA1FCB">
              <w:rPr>
                <w:noProof/>
              </w:rPr>
              <w:tab/>
            </w:r>
            <w:r w:rsidR="00DA1FCB" w:rsidRPr="00207A15">
              <w:rPr>
                <w:rStyle w:val="afd"/>
                <w:rFonts w:ascii="Times New Roman" w:hAnsi="Times New Roman" w:cs="Times New Roman"/>
                <w:noProof/>
              </w:rPr>
              <w:t>Способ учета тепла,отпущенного в тепловые сети</w:t>
            </w:r>
            <w:r w:rsidR="00DA1FCB">
              <w:rPr>
                <w:noProof/>
                <w:webHidden/>
              </w:rPr>
              <w:tab/>
            </w:r>
            <w:r>
              <w:rPr>
                <w:noProof/>
                <w:webHidden/>
              </w:rPr>
              <w:fldChar w:fldCharType="begin"/>
            </w:r>
            <w:r w:rsidR="00DA1FCB">
              <w:rPr>
                <w:noProof/>
                <w:webHidden/>
              </w:rPr>
              <w:instrText xml:space="preserve"> PAGEREF _Toc516302760 \h </w:instrText>
            </w:r>
            <w:r>
              <w:rPr>
                <w:noProof/>
                <w:webHidden/>
              </w:rPr>
            </w:r>
            <w:r>
              <w:rPr>
                <w:noProof/>
                <w:webHidden/>
              </w:rPr>
              <w:fldChar w:fldCharType="separate"/>
            </w:r>
            <w:r w:rsidR="005C7C92">
              <w:rPr>
                <w:noProof/>
                <w:webHidden/>
              </w:rPr>
              <w:t>58</w:t>
            </w:r>
            <w:r>
              <w:rPr>
                <w:noProof/>
                <w:webHidden/>
              </w:rPr>
              <w:fldChar w:fldCharType="end"/>
            </w:r>
          </w:hyperlink>
        </w:p>
        <w:p w:rsidR="00DA1FCB" w:rsidRDefault="000776D6">
          <w:pPr>
            <w:pStyle w:val="24"/>
            <w:rPr>
              <w:rFonts w:eastAsiaTheme="minorEastAsia"/>
              <w:noProof/>
              <w:lang w:eastAsia="ru-RU"/>
            </w:rPr>
          </w:pPr>
          <w:hyperlink w:anchor="_Toc516302761" w:history="1">
            <w:r w:rsidR="00DA1FCB" w:rsidRPr="00207A15">
              <w:rPr>
                <w:rStyle w:val="afd"/>
                <w:rFonts w:cs="Times New Roman"/>
                <w:noProof/>
              </w:rPr>
              <w:t>Часть 3.</w:t>
            </w:r>
            <w:r w:rsidR="00DA1FCB">
              <w:rPr>
                <w:rFonts w:eastAsiaTheme="minorEastAsia"/>
                <w:noProof/>
                <w:lang w:eastAsia="ru-RU"/>
              </w:rPr>
              <w:tab/>
            </w:r>
            <w:r w:rsidR="00DA1FCB" w:rsidRPr="00207A15">
              <w:rPr>
                <w:rStyle w:val="afd"/>
                <w:rFonts w:cs="Times New Roman"/>
                <w:noProof/>
              </w:rPr>
              <w:t>Тепловые сети, сооружения на них и тепловые пункты</w:t>
            </w:r>
            <w:r w:rsidR="00DA1FCB">
              <w:rPr>
                <w:noProof/>
                <w:webHidden/>
              </w:rPr>
              <w:tab/>
            </w:r>
            <w:r>
              <w:rPr>
                <w:noProof/>
                <w:webHidden/>
              </w:rPr>
              <w:fldChar w:fldCharType="begin"/>
            </w:r>
            <w:r w:rsidR="00DA1FCB">
              <w:rPr>
                <w:noProof/>
                <w:webHidden/>
              </w:rPr>
              <w:instrText xml:space="preserve"> PAGEREF _Toc516302761 \h </w:instrText>
            </w:r>
            <w:r>
              <w:rPr>
                <w:noProof/>
                <w:webHidden/>
              </w:rPr>
            </w:r>
            <w:r>
              <w:rPr>
                <w:noProof/>
                <w:webHidden/>
              </w:rPr>
              <w:fldChar w:fldCharType="separate"/>
            </w:r>
            <w:r w:rsidR="005C7C92">
              <w:rPr>
                <w:noProof/>
                <w:webHidden/>
              </w:rPr>
              <w:t>58</w:t>
            </w:r>
            <w:r>
              <w:rPr>
                <w:noProof/>
                <w:webHidden/>
              </w:rPr>
              <w:fldChar w:fldCharType="end"/>
            </w:r>
          </w:hyperlink>
        </w:p>
        <w:p w:rsidR="00DA1FCB" w:rsidRDefault="000776D6">
          <w:pPr>
            <w:pStyle w:val="31"/>
            <w:rPr>
              <w:noProof/>
            </w:rPr>
          </w:pPr>
          <w:hyperlink w:anchor="_Toc516302762" w:history="1">
            <w:r w:rsidR="00DA1FCB" w:rsidRPr="00207A15">
              <w:rPr>
                <w:rStyle w:val="afd"/>
                <w:rFonts w:ascii="Times New Roman" w:hAnsi="Times New Roman" w:cs="Times New Roman"/>
                <w:noProof/>
              </w:rPr>
              <w:t>3.1Описание структуры тепловых сетей</w:t>
            </w:r>
            <w:r w:rsidR="00DA1FCB">
              <w:rPr>
                <w:noProof/>
                <w:webHidden/>
              </w:rPr>
              <w:tab/>
            </w:r>
            <w:r>
              <w:rPr>
                <w:noProof/>
                <w:webHidden/>
              </w:rPr>
              <w:fldChar w:fldCharType="begin"/>
            </w:r>
            <w:r w:rsidR="00DA1FCB">
              <w:rPr>
                <w:noProof/>
                <w:webHidden/>
              </w:rPr>
              <w:instrText xml:space="preserve"> PAGEREF _Toc516302762 \h </w:instrText>
            </w:r>
            <w:r>
              <w:rPr>
                <w:noProof/>
                <w:webHidden/>
              </w:rPr>
            </w:r>
            <w:r>
              <w:rPr>
                <w:noProof/>
                <w:webHidden/>
              </w:rPr>
              <w:fldChar w:fldCharType="separate"/>
            </w:r>
            <w:r w:rsidR="005C7C92">
              <w:rPr>
                <w:noProof/>
                <w:webHidden/>
              </w:rPr>
              <w:t>58</w:t>
            </w:r>
            <w:r>
              <w:rPr>
                <w:noProof/>
                <w:webHidden/>
              </w:rPr>
              <w:fldChar w:fldCharType="end"/>
            </w:r>
          </w:hyperlink>
        </w:p>
        <w:p w:rsidR="00DA1FCB" w:rsidRDefault="000776D6">
          <w:pPr>
            <w:pStyle w:val="31"/>
            <w:rPr>
              <w:noProof/>
            </w:rPr>
          </w:pPr>
          <w:hyperlink w:anchor="_Toc516302763" w:history="1">
            <w:r w:rsidR="00DA1FCB" w:rsidRPr="00207A15">
              <w:rPr>
                <w:rStyle w:val="afd"/>
                <w:rFonts w:ascii="Times New Roman" w:hAnsi="Times New Roman" w:cs="Times New Roman"/>
                <w:noProof/>
              </w:rPr>
              <w:t>3.2 Параметры тепловых сетей</w:t>
            </w:r>
            <w:r w:rsidR="00DA1FCB">
              <w:rPr>
                <w:noProof/>
                <w:webHidden/>
              </w:rPr>
              <w:tab/>
            </w:r>
            <w:r>
              <w:rPr>
                <w:noProof/>
                <w:webHidden/>
              </w:rPr>
              <w:fldChar w:fldCharType="begin"/>
            </w:r>
            <w:r w:rsidR="00DA1FCB">
              <w:rPr>
                <w:noProof/>
                <w:webHidden/>
              </w:rPr>
              <w:instrText xml:space="preserve"> PAGEREF _Toc516302763 \h </w:instrText>
            </w:r>
            <w:r>
              <w:rPr>
                <w:noProof/>
                <w:webHidden/>
              </w:rPr>
            </w:r>
            <w:r>
              <w:rPr>
                <w:noProof/>
                <w:webHidden/>
              </w:rPr>
              <w:fldChar w:fldCharType="separate"/>
            </w:r>
            <w:r w:rsidR="005C7C92">
              <w:rPr>
                <w:noProof/>
                <w:webHidden/>
              </w:rPr>
              <w:t>59</w:t>
            </w:r>
            <w:r>
              <w:rPr>
                <w:noProof/>
                <w:webHidden/>
              </w:rPr>
              <w:fldChar w:fldCharType="end"/>
            </w:r>
          </w:hyperlink>
        </w:p>
        <w:p w:rsidR="00DA1FCB" w:rsidRDefault="000776D6">
          <w:pPr>
            <w:pStyle w:val="31"/>
            <w:rPr>
              <w:noProof/>
            </w:rPr>
          </w:pPr>
          <w:hyperlink w:anchor="_Toc516302764" w:history="1">
            <w:r w:rsidR="00DA1FCB" w:rsidRPr="00207A15">
              <w:rPr>
                <w:rStyle w:val="afd"/>
                <w:rFonts w:ascii="Times New Roman" w:hAnsi="Times New Roman" w:cs="Times New Roman"/>
                <w:noProof/>
              </w:rPr>
              <w:t>1.3.1.</w:t>
            </w:r>
            <w:r w:rsidR="00DA1FCB">
              <w:rPr>
                <w:noProof/>
              </w:rPr>
              <w:tab/>
            </w:r>
            <w:r w:rsidR="00DA1FCB" w:rsidRPr="00207A15">
              <w:rPr>
                <w:rStyle w:val="afd"/>
                <w:rFonts w:ascii="Times New Roman" w:hAnsi="Times New Roman" w:cs="Times New Roman"/>
                <w:noProof/>
              </w:rPr>
              <w:t>Инженерно-геологическая характеристика грунта в местах залегания тепловых сетей</w:t>
            </w:r>
            <w:r w:rsidR="00DA1FCB">
              <w:rPr>
                <w:noProof/>
                <w:webHidden/>
              </w:rPr>
              <w:tab/>
            </w:r>
            <w:r>
              <w:rPr>
                <w:noProof/>
                <w:webHidden/>
              </w:rPr>
              <w:fldChar w:fldCharType="begin"/>
            </w:r>
            <w:r w:rsidR="00DA1FCB">
              <w:rPr>
                <w:noProof/>
                <w:webHidden/>
              </w:rPr>
              <w:instrText xml:space="preserve"> PAGEREF _Toc516302764 \h </w:instrText>
            </w:r>
            <w:r>
              <w:rPr>
                <w:noProof/>
                <w:webHidden/>
              </w:rPr>
            </w:r>
            <w:r>
              <w:rPr>
                <w:noProof/>
                <w:webHidden/>
              </w:rPr>
              <w:fldChar w:fldCharType="separate"/>
            </w:r>
            <w:r w:rsidR="005C7C92">
              <w:rPr>
                <w:noProof/>
                <w:webHidden/>
              </w:rPr>
              <w:t>67</w:t>
            </w:r>
            <w:r>
              <w:rPr>
                <w:noProof/>
                <w:webHidden/>
              </w:rPr>
              <w:fldChar w:fldCharType="end"/>
            </w:r>
          </w:hyperlink>
        </w:p>
        <w:p w:rsidR="00DA1FCB" w:rsidRDefault="000776D6">
          <w:pPr>
            <w:pStyle w:val="31"/>
            <w:rPr>
              <w:noProof/>
            </w:rPr>
          </w:pPr>
          <w:hyperlink w:anchor="_Toc516302765" w:history="1">
            <w:r w:rsidR="00DA1FCB" w:rsidRPr="00207A15">
              <w:rPr>
                <w:rStyle w:val="afd"/>
                <w:rFonts w:ascii="Times New Roman" w:hAnsi="Times New Roman" w:cs="Times New Roman"/>
                <w:noProof/>
              </w:rPr>
              <w:t>1.3.2.</w:t>
            </w:r>
            <w:r w:rsidR="00DA1FCB">
              <w:rPr>
                <w:noProof/>
              </w:rPr>
              <w:tab/>
            </w:r>
            <w:r w:rsidR="00DA1FCB" w:rsidRPr="00207A15">
              <w:rPr>
                <w:rStyle w:val="afd"/>
                <w:rFonts w:ascii="Times New Roman" w:hAnsi="Times New Roman" w:cs="Times New Roman"/>
                <w:noProof/>
              </w:rPr>
              <w:t>Описание типов и строительных особенностей тепловых камер и павильонов</w:t>
            </w:r>
            <w:r w:rsidR="00DA1FCB">
              <w:rPr>
                <w:noProof/>
                <w:webHidden/>
              </w:rPr>
              <w:tab/>
            </w:r>
            <w:r>
              <w:rPr>
                <w:noProof/>
                <w:webHidden/>
              </w:rPr>
              <w:fldChar w:fldCharType="begin"/>
            </w:r>
            <w:r w:rsidR="00DA1FCB">
              <w:rPr>
                <w:noProof/>
                <w:webHidden/>
              </w:rPr>
              <w:instrText xml:space="preserve"> PAGEREF _Toc516302765 \h </w:instrText>
            </w:r>
            <w:r>
              <w:rPr>
                <w:noProof/>
                <w:webHidden/>
              </w:rPr>
            </w:r>
            <w:r>
              <w:rPr>
                <w:noProof/>
                <w:webHidden/>
              </w:rPr>
              <w:fldChar w:fldCharType="separate"/>
            </w:r>
            <w:r w:rsidR="005C7C92">
              <w:rPr>
                <w:noProof/>
                <w:webHidden/>
              </w:rPr>
              <w:t>69</w:t>
            </w:r>
            <w:r>
              <w:rPr>
                <w:noProof/>
                <w:webHidden/>
              </w:rPr>
              <w:fldChar w:fldCharType="end"/>
            </w:r>
          </w:hyperlink>
        </w:p>
        <w:p w:rsidR="00DA1FCB" w:rsidRDefault="000776D6">
          <w:pPr>
            <w:pStyle w:val="31"/>
            <w:rPr>
              <w:noProof/>
            </w:rPr>
          </w:pPr>
          <w:hyperlink w:anchor="_Toc516302766" w:history="1">
            <w:r w:rsidR="00DA1FCB" w:rsidRPr="00207A15">
              <w:rPr>
                <w:rStyle w:val="afd"/>
                <w:rFonts w:ascii="Times New Roman" w:hAnsi="Times New Roman" w:cs="Times New Roman"/>
                <w:noProof/>
              </w:rPr>
              <w:t>1.3.3.</w:t>
            </w:r>
            <w:r w:rsidR="00DA1FCB">
              <w:rPr>
                <w:noProof/>
              </w:rPr>
              <w:tab/>
            </w:r>
            <w:r w:rsidR="00DA1FCB" w:rsidRPr="00207A15">
              <w:rPr>
                <w:rStyle w:val="afd"/>
                <w:rFonts w:ascii="Times New Roman" w:hAnsi="Times New Roman" w:cs="Times New Roman"/>
                <w:noProof/>
              </w:rPr>
              <w:t>Описание графиков регулирования отпуска тепла в тепловые сети с анализом их обоснованности</w:t>
            </w:r>
            <w:r w:rsidR="00DA1FCB">
              <w:rPr>
                <w:noProof/>
                <w:webHidden/>
              </w:rPr>
              <w:tab/>
            </w:r>
            <w:r>
              <w:rPr>
                <w:noProof/>
                <w:webHidden/>
              </w:rPr>
              <w:fldChar w:fldCharType="begin"/>
            </w:r>
            <w:r w:rsidR="00DA1FCB">
              <w:rPr>
                <w:noProof/>
                <w:webHidden/>
              </w:rPr>
              <w:instrText xml:space="preserve"> PAGEREF _Toc516302766 \h </w:instrText>
            </w:r>
            <w:r>
              <w:rPr>
                <w:noProof/>
                <w:webHidden/>
              </w:rPr>
            </w:r>
            <w:r>
              <w:rPr>
                <w:noProof/>
                <w:webHidden/>
              </w:rPr>
              <w:fldChar w:fldCharType="separate"/>
            </w:r>
            <w:r w:rsidR="005C7C92">
              <w:rPr>
                <w:noProof/>
                <w:webHidden/>
              </w:rPr>
              <w:t>70</w:t>
            </w:r>
            <w:r>
              <w:rPr>
                <w:noProof/>
                <w:webHidden/>
              </w:rPr>
              <w:fldChar w:fldCharType="end"/>
            </w:r>
          </w:hyperlink>
        </w:p>
        <w:p w:rsidR="00DA1FCB" w:rsidRDefault="000776D6">
          <w:pPr>
            <w:pStyle w:val="31"/>
            <w:rPr>
              <w:noProof/>
            </w:rPr>
          </w:pPr>
          <w:hyperlink w:anchor="_Toc516302767" w:history="1">
            <w:r w:rsidR="00DA1FCB" w:rsidRPr="00207A15">
              <w:rPr>
                <w:rStyle w:val="afd"/>
                <w:rFonts w:ascii="Times New Roman" w:hAnsi="Times New Roman" w:cs="Times New Roman"/>
                <w:noProof/>
              </w:rPr>
              <w:t>1.3.4.</w:t>
            </w:r>
            <w:r w:rsidR="00DA1FCB">
              <w:rPr>
                <w:noProof/>
              </w:rPr>
              <w:tab/>
            </w:r>
            <w:r w:rsidR="00DA1FCB" w:rsidRPr="00207A15">
              <w:rPr>
                <w:rStyle w:val="afd"/>
                <w:rFonts w:ascii="Times New Roman" w:hAnsi="Times New Roman" w:cs="Times New Roman"/>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A1FCB">
              <w:rPr>
                <w:noProof/>
                <w:webHidden/>
              </w:rPr>
              <w:tab/>
            </w:r>
            <w:r>
              <w:rPr>
                <w:noProof/>
                <w:webHidden/>
              </w:rPr>
              <w:fldChar w:fldCharType="begin"/>
            </w:r>
            <w:r w:rsidR="00DA1FCB">
              <w:rPr>
                <w:noProof/>
                <w:webHidden/>
              </w:rPr>
              <w:instrText xml:space="preserve"> PAGEREF _Toc516302767 \h </w:instrText>
            </w:r>
            <w:r>
              <w:rPr>
                <w:noProof/>
                <w:webHidden/>
              </w:rPr>
            </w:r>
            <w:r>
              <w:rPr>
                <w:noProof/>
                <w:webHidden/>
              </w:rPr>
              <w:fldChar w:fldCharType="separate"/>
            </w:r>
            <w:r w:rsidR="005C7C92">
              <w:rPr>
                <w:noProof/>
                <w:webHidden/>
              </w:rPr>
              <w:t>73</w:t>
            </w:r>
            <w:r>
              <w:rPr>
                <w:noProof/>
                <w:webHidden/>
              </w:rPr>
              <w:fldChar w:fldCharType="end"/>
            </w:r>
          </w:hyperlink>
        </w:p>
        <w:p w:rsidR="00DA1FCB" w:rsidRDefault="000776D6">
          <w:pPr>
            <w:pStyle w:val="31"/>
            <w:rPr>
              <w:noProof/>
            </w:rPr>
          </w:pPr>
          <w:hyperlink w:anchor="_Toc516302768" w:history="1">
            <w:r w:rsidR="00DA1FCB" w:rsidRPr="00207A15">
              <w:rPr>
                <w:rStyle w:val="afd"/>
                <w:rFonts w:ascii="Times New Roman" w:hAnsi="Times New Roman" w:cs="Times New Roman"/>
                <w:noProof/>
              </w:rPr>
              <w:t>1.3.5.</w:t>
            </w:r>
            <w:r w:rsidR="00DA1FCB">
              <w:rPr>
                <w:noProof/>
              </w:rPr>
              <w:tab/>
            </w:r>
            <w:r w:rsidR="00DA1FCB" w:rsidRPr="00207A15">
              <w:rPr>
                <w:rStyle w:val="afd"/>
                <w:rFonts w:ascii="Times New Roman" w:hAnsi="Times New Roman" w:cs="Times New Roman"/>
                <w:noProof/>
              </w:rPr>
              <w:t>Статистика отказов тепловых сетей (аварий, инцидентов)за последние 3года</w:t>
            </w:r>
            <w:r w:rsidR="00DA1FCB">
              <w:rPr>
                <w:noProof/>
                <w:webHidden/>
              </w:rPr>
              <w:tab/>
            </w:r>
            <w:r>
              <w:rPr>
                <w:noProof/>
                <w:webHidden/>
              </w:rPr>
              <w:fldChar w:fldCharType="begin"/>
            </w:r>
            <w:r w:rsidR="00DA1FCB">
              <w:rPr>
                <w:noProof/>
                <w:webHidden/>
              </w:rPr>
              <w:instrText xml:space="preserve"> PAGEREF _Toc516302768 \h </w:instrText>
            </w:r>
            <w:r>
              <w:rPr>
                <w:noProof/>
                <w:webHidden/>
              </w:rPr>
            </w:r>
            <w:r>
              <w:rPr>
                <w:noProof/>
                <w:webHidden/>
              </w:rPr>
              <w:fldChar w:fldCharType="separate"/>
            </w:r>
            <w:r w:rsidR="005C7C92">
              <w:rPr>
                <w:noProof/>
                <w:webHidden/>
              </w:rPr>
              <w:t>74</w:t>
            </w:r>
            <w:r>
              <w:rPr>
                <w:noProof/>
                <w:webHidden/>
              </w:rPr>
              <w:fldChar w:fldCharType="end"/>
            </w:r>
          </w:hyperlink>
        </w:p>
        <w:p w:rsidR="00DA1FCB" w:rsidRDefault="000776D6">
          <w:pPr>
            <w:pStyle w:val="31"/>
            <w:rPr>
              <w:noProof/>
            </w:rPr>
          </w:pPr>
          <w:hyperlink w:anchor="_Toc516302769" w:history="1">
            <w:r w:rsidR="00DA1FCB" w:rsidRPr="00207A15">
              <w:rPr>
                <w:rStyle w:val="afd"/>
                <w:rFonts w:ascii="Times New Roman" w:hAnsi="Times New Roman" w:cs="Times New Roman"/>
                <w:noProof/>
              </w:rPr>
              <w:t>1.3.6.</w:t>
            </w:r>
            <w:r w:rsidR="00DA1FCB">
              <w:rPr>
                <w:noProof/>
              </w:rPr>
              <w:tab/>
            </w:r>
            <w:r w:rsidR="00DA1FCB" w:rsidRPr="00207A15">
              <w:rPr>
                <w:rStyle w:val="afd"/>
                <w:rFonts w:ascii="Times New Roman" w:hAnsi="Times New Roman" w:cs="Times New Roman"/>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DA1FCB">
              <w:rPr>
                <w:noProof/>
                <w:webHidden/>
              </w:rPr>
              <w:tab/>
            </w:r>
            <w:r>
              <w:rPr>
                <w:noProof/>
                <w:webHidden/>
              </w:rPr>
              <w:fldChar w:fldCharType="begin"/>
            </w:r>
            <w:r w:rsidR="00DA1FCB">
              <w:rPr>
                <w:noProof/>
                <w:webHidden/>
              </w:rPr>
              <w:instrText xml:space="preserve"> PAGEREF _Toc516302769 \h </w:instrText>
            </w:r>
            <w:r>
              <w:rPr>
                <w:noProof/>
                <w:webHidden/>
              </w:rPr>
            </w:r>
            <w:r>
              <w:rPr>
                <w:noProof/>
                <w:webHidden/>
              </w:rPr>
              <w:fldChar w:fldCharType="separate"/>
            </w:r>
            <w:r w:rsidR="005C7C92">
              <w:rPr>
                <w:noProof/>
                <w:webHidden/>
              </w:rPr>
              <w:t>92</w:t>
            </w:r>
            <w:r>
              <w:rPr>
                <w:noProof/>
                <w:webHidden/>
              </w:rPr>
              <w:fldChar w:fldCharType="end"/>
            </w:r>
          </w:hyperlink>
        </w:p>
        <w:p w:rsidR="00DA1FCB" w:rsidRDefault="000776D6">
          <w:pPr>
            <w:pStyle w:val="31"/>
            <w:rPr>
              <w:noProof/>
            </w:rPr>
          </w:pPr>
          <w:hyperlink w:anchor="_Toc516302770" w:history="1">
            <w:r w:rsidR="00DA1FCB" w:rsidRPr="00207A15">
              <w:rPr>
                <w:rStyle w:val="afd"/>
                <w:rFonts w:ascii="Times New Roman" w:hAnsi="Times New Roman" w:cs="Times New Roman"/>
                <w:noProof/>
              </w:rPr>
              <w:t>1.3.7.</w:t>
            </w:r>
            <w:r w:rsidR="00DA1FCB">
              <w:rPr>
                <w:noProof/>
              </w:rPr>
              <w:tab/>
            </w:r>
            <w:r w:rsidR="00DA1FCB" w:rsidRPr="00207A15">
              <w:rPr>
                <w:rStyle w:val="afd"/>
                <w:rFonts w:ascii="Times New Roman" w:hAnsi="Times New Roman" w:cs="Times New Roman"/>
                <w:noProof/>
              </w:rPr>
              <w:t>Описание процедур диагностики состояния тепловых сетей и планирования капитальных(текущих) ремонтов</w:t>
            </w:r>
            <w:r w:rsidR="00DA1FCB">
              <w:rPr>
                <w:noProof/>
                <w:webHidden/>
              </w:rPr>
              <w:tab/>
            </w:r>
            <w:r>
              <w:rPr>
                <w:noProof/>
                <w:webHidden/>
              </w:rPr>
              <w:fldChar w:fldCharType="begin"/>
            </w:r>
            <w:r w:rsidR="00DA1FCB">
              <w:rPr>
                <w:noProof/>
                <w:webHidden/>
              </w:rPr>
              <w:instrText xml:space="preserve"> PAGEREF _Toc516302770 \h </w:instrText>
            </w:r>
            <w:r>
              <w:rPr>
                <w:noProof/>
                <w:webHidden/>
              </w:rPr>
            </w:r>
            <w:r>
              <w:rPr>
                <w:noProof/>
                <w:webHidden/>
              </w:rPr>
              <w:fldChar w:fldCharType="separate"/>
            </w:r>
            <w:r w:rsidR="005C7C92">
              <w:rPr>
                <w:noProof/>
                <w:webHidden/>
              </w:rPr>
              <w:t>93</w:t>
            </w:r>
            <w:r>
              <w:rPr>
                <w:noProof/>
                <w:webHidden/>
              </w:rPr>
              <w:fldChar w:fldCharType="end"/>
            </w:r>
          </w:hyperlink>
        </w:p>
        <w:p w:rsidR="00DA1FCB" w:rsidRDefault="000776D6">
          <w:pPr>
            <w:pStyle w:val="31"/>
            <w:rPr>
              <w:noProof/>
            </w:rPr>
          </w:pPr>
          <w:hyperlink w:anchor="_Toc516302771" w:history="1">
            <w:r w:rsidR="00DA1FCB" w:rsidRPr="00207A15">
              <w:rPr>
                <w:rStyle w:val="afd"/>
                <w:rFonts w:ascii="Times New Roman" w:hAnsi="Times New Roman" w:cs="Times New Roman"/>
                <w:noProof/>
              </w:rPr>
              <w:t>1.3.8.</w:t>
            </w:r>
            <w:r w:rsidR="00DA1FCB">
              <w:rPr>
                <w:noProof/>
              </w:rPr>
              <w:tab/>
            </w:r>
            <w:r w:rsidR="00DA1FCB" w:rsidRPr="00207A15">
              <w:rPr>
                <w:rStyle w:val="afd"/>
                <w:rFonts w:ascii="Times New Roman" w:hAnsi="Times New Roman" w:cs="Times New Roman"/>
                <w:noProof/>
              </w:rPr>
              <w:t>Описание нормативов технологических потерь при передаче тепловой энергии (мощности),теплоносителя, включаемых в расчет отпущенных тепловой энергии(мощности) и теплоносителя</w:t>
            </w:r>
            <w:r w:rsidR="00DA1FCB">
              <w:rPr>
                <w:noProof/>
                <w:webHidden/>
              </w:rPr>
              <w:tab/>
            </w:r>
            <w:r>
              <w:rPr>
                <w:noProof/>
                <w:webHidden/>
              </w:rPr>
              <w:fldChar w:fldCharType="begin"/>
            </w:r>
            <w:r w:rsidR="00DA1FCB">
              <w:rPr>
                <w:noProof/>
                <w:webHidden/>
              </w:rPr>
              <w:instrText xml:space="preserve"> PAGEREF _Toc516302771 \h </w:instrText>
            </w:r>
            <w:r>
              <w:rPr>
                <w:noProof/>
                <w:webHidden/>
              </w:rPr>
            </w:r>
            <w:r>
              <w:rPr>
                <w:noProof/>
                <w:webHidden/>
              </w:rPr>
              <w:fldChar w:fldCharType="separate"/>
            </w:r>
            <w:r w:rsidR="005C7C92">
              <w:rPr>
                <w:noProof/>
                <w:webHidden/>
              </w:rPr>
              <w:t>99</w:t>
            </w:r>
            <w:r>
              <w:rPr>
                <w:noProof/>
                <w:webHidden/>
              </w:rPr>
              <w:fldChar w:fldCharType="end"/>
            </w:r>
          </w:hyperlink>
        </w:p>
        <w:p w:rsidR="00DA1FCB" w:rsidRDefault="000776D6">
          <w:pPr>
            <w:pStyle w:val="31"/>
            <w:rPr>
              <w:noProof/>
            </w:rPr>
          </w:pPr>
          <w:hyperlink w:anchor="_Toc516302772" w:history="1">
            <w:r w:rsidR="00DA1FCB" w:rsidRPr="00207A15">
              <w:rPr>
                <w:rStyle w:val="afd"/>
                <w:rFonts w:ascii="Times New Roman" w:hAnsi="Times New Roman" w:cs="Times New Roman"/>
                <w:noProof/>
              </w:rPr>
              <w:t>1.3.9.</w:t>
            </w:r>
            <w:r w:rsidR="00DA1FCB">
              <w:rPr>
                <w:noProof/>
              </w:rPr>
              <w:tab/>
            </w:r>
            <w:r w:rsidR="00DA1FCB" w:rsidRPr="00207A15">
              <w:rPr>
                <w:rStyle w:val="afd"/>
                <w:rFonts w:ascii="Times New Roman" w:hAnsi="Times New Roman" w:cs="Times New Roman"/>
                <w:noProof/>
              </w:rPr>
              <w:t>Оценка тепловых потерь в тепловых сетях за последние 3 года,при отсутствии приборов учета тепловой энергии</w:t>
            </w:r>
            <w:r w:rsidR="00DA1FCB">
              <w:rPr>
                <w:noProof/>
                <w:webHidden/>
              </w:rPr>
              <w:tab/>
            </w:r>
            <w:r>
              <w:rPr>
                <w:noProof/>
                <w:webHidden/>
              </w:rPr>
              <w:fldChar w:fldCharType="begin"/>
            </w:r>
            <w:r w:rsidR="00DA1FCB">
              <w:rPr>
                <w:noProof/>
                <w:webHidden/>
              </w:rPr>
              <w:instrText xml:space="preserve"> PAGEREF _Toc516302772 \h </w:instrText>
            </w:r>
            <w:r>
              <w:rPr>
                <w:noProof/>
                <w:webHidden/>
              </w:rPr>
            </w:r>
            <w:r>
              <w:rPr>
                <w:noProof/>
                <w:webHidden/>
              </w:rPr>
              <w:fldChar w:fldCharType="separate"/>
            </w:r>
            <w:r w:rsidR="005C7C92">
              <w:rPr>
                <w:noProof/>
                <w:webHidden/>
              </w:rPr>
              <w:t>101</w:t>
            </w:r>
            <w:r>
              <w:rPr>
                <w:noProof/>
                <w:webHidden/>
              </w:rPr>
              <w:fldChar w:fldCharType="end"/>
            </w:r>
          </w:hyperlink>
        </w:p>
        <w:p w:rsidR="00DA1FCB" w:rsidRDefault="000776D6">
          <w:pPr>
            <w:pStyle w:val="31"/>
            <w:rPr>
              <w:noProof/>
            </w:rPr>
          </w:pPr>
          <w:hyperlink w:anchor="_Toc516302773" w:history="1">
            <w:r w:rsidR="00DA1FCB" w:rsidRPr="00207A15">
              <w:rPr>
                <w:rStyle w:val="afd"/>
                <w:rFonts w:ascii="Times New Roman" w:hAnsi="Times New Roman" w:cs="Times New Roman"/>
                <w:noProof/>
              </w:rPr>
              <w:t>Ухтинский филиал АО «КТК», ООО "Сосногорская Тепловая Компания"</w:t>
            </w:r>
            <w:r w:rsidR="00DA1FCB">
              <w:rPr>
                <w:noProof/>
                <w:webHidden/>
              </w:rPr>
              <w:tab/>
            </w:r>
            <w:r>
              <w:rPr>
                <w:noProof/>
                <w:webHidden/>
              </w:rPr>
              <w:fldChar w:fldCharType="begin"/>
            </w:r>
            <w:r w:rsidR="00DA1FCB">
              <w:rPr>
                <w:noProof/>
                <w:webHidden/>
              </w:rPr>
              <w:instrText xml:space="preserve"> PAGEREF _Toc516302773 \h </w:instrText>
            </w:r>
            <w:r>
              <w:rPr>
                <w:noProof/>
                <w:webHidden/>
              </w:rPr>
            </w:r>
            <w:r>
              <w:rPr>
                <w:noProof/>
                <w:webHidden/>
              </w:rPr>
              <w:fldChar w:fldCharType="separate"/>
            </w:r>
            <w:r w:rsidR="005C7C92">
              <w:rPr>
                <w:noProof/>
                <w:webHidden/>
              </w:rPr>
              <w:t>101</w:t>
            </w:r>
            <w:r>
              <w:rPr>
                <w:noProof/>
                <w:webHidden/>
              </w:rPr>
              <w:fldChar w:fldCharType="end"/>
            </w:r>
          </w:hyperlink>
        </w:p>
        <w:p w:rsidR="00DA1FCB" w:rsidRDefault="000776D6">
          <w:pPr>
            <w:pStyle w:val="31"/>
            <w:rPr>
              <w:noProof/>
            </w:rPr>
          </w:pPr>
          <w:hyperlink w:anchor="_Toc516302774"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УТС Филиала «Коми» ПАО «Т Плюс»</w:t>
            </w:r>
            <w:r w:rsidR="00DA1FCB">
              <w:rPr>
                <w:noProof/>
                <w:webHidden/>
              </w:rPr>
              <w:tab/>
            </w:r>
            <w:r>
              <w:rPr>
                <w:noProof/>
                <w:webHidden/>
              </w:rPr>
              <w:fldChar w:fldCharType="begin"/>
            </w:r>
            <w:r w:rsidR="00DA1FCB">
              <w:rPr>
                <w:noProof/>
                <w:webHidden/>
              </w:rPr>
              <w:instrText xml:space="preserve"> PAGEREF _Toc516302774 \h </w:instrText>
            </w:r>
            <w:r>
              <w:rPr>
                <w:noProof/>
                <w:webHidden/>
              </w:rPr>
            </w:r>
            <w:r>
              <w:rPr>
                <w:noProof/>
                <w:webHidden/>
              </w:rPr>
              <w:fldChar w:fldCharType="separate"/>
            </w:r>
            <w:r w:rsidR="005C7C92">
              <w:rPr>
                <w:noProof/>
                <w:webHidden/>
              </w:rPr>
              <w:t>101</w:t>
            </w:r>
            <w:r>
              <w:rPr>
                <w:noProof/>
                <w:webHidden/>
              </w:rPr>
              <w:fldChar w:fldCharType="end"/>
            </w:r>
          </w:hyperlink>
        </w:p>
        <w:p w:rsidR="00DA1FCB" w:rsidRDefault="000776D6">
          <w:pPr>
            <w:pStyle w:val="31"/>
            <w:rPr>
              <w:noProof/>
            </w:rPr>
          </w:pPr>
          <w:hyperlink w:anchor="_Toc516302775" w:history="1">
            <w:r w:rsidR="00DA1FCB" w:rsidRPr="00207A15">
              <w:rPr>
                <w:rStyle w:val="afd"/>
                <w:rFonts w:ascii="Times New Roman" w:hAnsi="Times New Roman" w:cs="Times New Roman"/>
                <w:noProof/>
              </w:rPr>
              <w:t>1.3.10.</w:t>
            </w:r>
            <w:r w:rsidR="00DA1FCB">
              <w:rPr>
                <w:noProof/>
              </w:rPr>
              <w:tab/>
            </w:r>
            <w:r w:rsidR="00DA1FCB" w:rsidRPr="00207A15">
              <w:rPr>
                <w:rStyle w:val="afd"/>
                <w:rFonts w:ascii="Times New Roman" w:hAnsi="Times New Roman" w:cs="Times New Roman"/>
                <w:noProof/>
              </w:rPr>
              <w:t>Описание типов присоединений теплопотребляющих установок потребителей к тепловым сетям с выделением наиболее распространенных,определяющих выбор и обоснование графика регулирования отпуска тепловой энергии потребителям</w:t>
            </w:r>
            <w:r w:rsidR="00DA1FCB">
              <w:rPr>
                <w:noProof/>
                <w:webHidden/>
              </w:rPr>
              <w:tab/>
            </w:r>
            <w:r>
              <w:rPr>
                <w:noProof/>
                <w:webHidden/>
              </w:rPr>
              <w:fldChar w:fldCharType="begin"/>
            </w:r>
            <w:r w:rsidR="00DA1FCB">
              <w:rPr>
                <w:noProof/>
                <w:webHidden/>
              </w:rPr>
              <w:instrText xml:space="preserve"> PAGEREF _Toc516302775 \h </w:instrText>
            </w:r>
            <w:r>
              <w:rPr>
                <w:noProof/>
                <w:webHidden/>
              </w:rPr>
            </w:r>
            <w:r>
              <w:rPr>
                <w:noProof/>
                <w:webHidden/>
              </w:rPr>
              <w:fldChar w:fldCharType="separate"/>
            </w:r>
            <w:r w:rsidR="005C7C92">
              <w:rPr>
                <w:noProof/>
                <w:webHidden/>
              </w:rPr>
              <w:t>102</w:t>
            </w:r>
            <w:r>
              <w:rPr>
                <w:noProof/>
                <w:webHidden/>
              </w:rPr>
              <w:fldChar w:fldCharType="end"/>
            </w:r>
          </w:hyperlink>
        </w:p>
        <w:p w:rsidR="00DA1FCB" w:rsidRDefault="000776D6">
          <w:pPr>
            <w:pStyle w:val="31"/>
            <w:rPr>
              <w:noProof/>
            </w:rPr>
          </w:pPr>
          <w:hyperlink w:anchor="_Toc516302776" w:history="1">
            <w:r w:rsidR="00DA1FCB" w:rsidRPr="00207A15">
              <w:rPr>
                <w:rStyle w:val="afd"/>
                <w:rFonts w:ascii="Times New Roman" w:hAnsi="Times New Roman" w:cs="Times New Roman"/>
                <w:noProof/>
              </w:rPr>
              <w:t>1.3.11.</w:t>
            </w:r>
            <w:r w:rsidR="00DA1FCB">
              <w:rPr>
                <w:noProof/>
              </w:rPr>
              <w:tab/>
            </w:r>
            <w:r w:rsidR="00DA1FCB" w:rsidRPr="00207A15">
              <w:rPr>
                <w:rStyle w:val="afd"/>
                <w:rFonts w:ascii="Times New Roman" w:hAnsi="Times New Roman" w:cs="Times New Roman"/>
                <w:noProof/>
              </w:rPr>
              <w:t>Сведения о наличии коммерческого приборного учета тепловой энергии,отпущенной из тепловых сетей потребителям, и анализ планов по установке приборов учета тепловой энергии  и теплоносителя</w:t>
            </w:r>
            <w:r w:rsidR="00DA1FCB">
              <w:rPr>
                <w:noProof/>
                <w:webHidden/>
              </w:rPr>
              <w:tab/>
            </w:r>
            <w:r>
              <w:rPr>
                <w:noProof/>
                <w:webHidden/>
              </w:rPr>
              <w:fldChar w:fldCharType="begin"/>
            </w:r>
            <w:r w:rsidR="00DA1FCB">
              <w:rPr>
                <w:noProof/>
                <w:webHidden/>
              </w:rPr>
              <w:instrText xml:space="preserve"> PAGEREF _Toc516302776 \h </w:instrText>
            </w:r>
            <w:r>
              <w:rPr>
                <w:noProof/>
                <w:webHidden/>
              </w:rPr>
            </w:r>
            <w:r>
              <w:rPr>
                <w:noProof/>
                <w:webHidden/>
              </w:rPr>
              <w:fldChar w:fldCharType="separate"/>
            </w:r>
            <w:r w:rsidR="005C7C92">
              <w:rPr>
                <w:noProof/>
                <w:webHidden/>
              </w:rPr>
              <w:t>109</w:t>
            </w:r>
            <w:r>
              <w:rPr>
                <w:noProof/>
                <w:webHidden/>
              </w:rPr>
              <w:fldChar w:fldCharType="end"/>
            </w:r>
          </w:hyperlink>
        </w:p>
        <w:p w:rsidR="00DA1FCB" w:rsidRDefault="000776D6">
          <w:pPr>
            <w:pStyle w:val="31"/>
            <w:rPr>
              <w:noProof/>
            </w:rPr>
          </w:pPr>
          <w:hyperlink w:anchor="_Toc516302777" w:history="1">
            <w:r w:rsidR="00DA1FCB" w:rsidRPr="00207A15">
              <w:rPr>
                <w:rStyle w:val="afd"/>
                <w:rFonts w:ascii="Times New Roman" w:hAnsi="Times New Roman" w:cs="Times New Roman"/>
                <w:noProof/>
              </w:rPr>
              <w:t>1.3.12.</w:t>
            </w:r>
            <w:r w:rsidR="00DA1FCB">
              <w:rPr>
                <w:noProof/>
              </w:rPr>
              <w:tab/>
            </w:r>
            <w:r w:rsidR="00DA1FCB" w:rsidRPr="00207A15">
              <w:rPr>
                <w:rStyle w:val="afd"/>
                <w:rFonts w:ascii="Times New Roman" w:hAnsi="Times New Roman" w:cs="Times New Roman"/>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DA1FCB">
              <w:rPr>
                <w:noProof/>
                <w:webHidden/>
              </w:rPr>
              <w:tab/>
            </w:r>
            <w:r>
              <w:rPr>
                <w:noProof/>
                <w:webHidden/>
              </w:rPr>
              <w:fldChar w:fldCharType="begin"/>
            </w:r>
            <w:r w:rsidR="00DA1FCB">
              <w:rPr>
                <w:noProof/>
                <w:webHidden/>
              </w:rPr>
              <w:instrText xml:space="preserve"> PAGEREF _Toc516302777 \h </w:instrText>
            </w:r>
            <w:r>
              <w:rPr>
                <w:noProof/>
                <w:webHidden/>
              </w:rPr>
            </w:r>
            <w:r>
              <w:rPr>
                <w:noProof/>
                <w:webHidden/>
              </w:rPr>
              <w:fldChar w:fldCharType="separate"/>
            </w:r>
            <w:r w:rsidR="005C7C92">
              <w:rPr>
                <w:noProof/>
                <w:webHidden/>
              </w:rPr>
              <w:t>121</w:t>
            </w:r>
            <w:r>
              <w:rPr>
                <w:noProof/>
                <w:webHidden/>
              </w:rPr>
              <w:fldChar w:fldCharType="end"/>
            </w:r>
          </w:hyperlink>
        </w:p>
        <w:p w:rsidR="00DA1FCB" w:rsidRDefault="000776D6">
          <w:pPr>
            <w:pStyle w:val="31"/>
            <w:rPr>
              <w:noProof/>
            </w:rPr>
          </w:pPr>
          <w:hyperlink w:anchor="_Toc516302778" w:history="1">
            <w:r w:rsidR="00DA1FCB" w:rsidRPr="00207A15">
              <w:rPr>
                <w:rStyle w:val="afd"/>
                <w:rFonts w:ascii="Times New Roman" w:hAnsi="Times New Roman" w:cs="Times New Roman"/>
                <w:noProof/>
              </w:rPr>
              <w:t>1.3.13.</w:t>
            </w:r>
            <w:r w:rsidR="00DA1FCB">
              <w:rPr>
                <w:noProof/>
              </w:rPr>
              <w:tab/>
            </w:r>
            <w:r w:rsidR="00DA1FCB" w:rsidRPr="00207A15">
              <w:rPr>
                <w:rStyle w:val="afd"/>
                <w:rFonts w:ascii="Times New Roman" w:hAnsi="Times New Roman" w:cs="Times New Roman"/>
                <w:noProof/>
              </w:rPr>
              <w:t>Уровень автоматизации и обслуживания центральных тепловых пунктов,насосных станций</w:t>
            </w:r>
            <w:r w:rsidR="00DA1FCB">
              <w:rPr>
                <w:noProof/>
                <w:webHidden/>
              </w:rPr>
              <w:tab/>
            </w:r>
            <w:r>
              <w:rPr>
                <w:noProof/>
                <w:webHidden/>
              </w:rPr>
              <w:fldChar w:fldCharType="begin"/>
            </w:r>
            <w:r w:rsidR="00DA1FCB">
              <w:rPr>
                <w:noProof/>
                <w:webHidden/>
              </w:rPr>
              <w:instrText xml:space="preserve"> PAGEREF _Toc516302778 \h </w:instrText>
            </w:r>
            <w:r>
              <w:rPr>
                <w:noProof/>
                <w:webHidden/>
              </w:rPr>
            </w:r>
            <w:r>
              <w:rPr>
                <w:noProof/>
                <w:webHidden/>
              </w:rPr>
              <w:fldChar w:fldCharType="separate"/>
            </w:r>
            <w:r w:rsidR="005C7C92">
              <w:rPr>
                <w:noProof/>
                <w:webHidden/>
              </w:rPr>
              <w:t>121</w:t>
            </w:r>
            <w:r>
              <w:rPr>
                <w:noProof/>
                <w:webHidden/>
              </w:rPr>
              <w:fldChar w:fldCharType="end"/>
            </w:r>
          </w:hyperlink>
        </w:p>
        <w:p w:rsidR="00DA1FCB" w:rsidRDefault="000776D6">
          <w:pPr>
            <w:pStyle w:val="31"/>
            <w:rPr>
              <w:noProof/>
            </w:rPr>
          </w:pPr>
          <w:hyperlink w:anchor="_Toc516302779" w:history="1">
            <w:r w:rsidR="00DA1FCB" w:rsidRPr="00207A15">
              <w:rPr>
                <w:rStyle w:val="afd"/>
                <w:rFonts w:ascii="Times New Roman" w:hAnsi="Times New Roman" w:cs="Times New Roman"/>
                <w:noProof/>
              </w:rPr>
              <w:t>1.3.14.</w:t>
            </w:r>
            <w:r w:rsidR="00DA1FCB">
              <w:rPr>
                <w:noProof/>
              </w:rPr>
              <w:tab/>
            </w:r>
            <w:r w:rsidR="00DA1FCB" w:rsidRPr="00207A15">
              <w:rPr>
                <w:rStyle w:val="afd"/>
                <w:rFonts w:ascii="Times New Roman" w:hAnsi="Times New Roman" w:cs="Times New Roman"/>
                <w:noProof/>
              </w:rPr>
              <w:t>Перечень выявленных бесхозяйных тепловых сетей и обоснование выбора организации, уполномоченной на их эксплуатацию</w:t>
            </w:r>
            <w:r w:rsidR="00DA1FCB">
              <w:rPr>
                <w:noProof/>
                <w:webHidden/>
              </w:rPr>
              <w:tab/>
            </w:r>
            <w:r>
              <w:rPr>
                <w:noProof/>
                <w:webHidden/>
              </w:rPr>
              <w:fldChar w:fldCharType="begin"/>
            </w:r>
            <w:r w:rsidR="00DA1FCB">
              <w:rPr>
                <w:noProof/>
                <w:webHidden/>
              </w:rPr>
              <w:instrText xml:space="preserve"> PAGEREF _Toc516302779 \h </w:instrText>
            </w:r>
            <w:r>
              <w:rPr>
                <w:noProof/>
                <w:webHidden/>
              </w:rPr>
            </w:r>
            <w:r>
              <w:rPr>
                <w:noProof/>
                <w:webHidden/>
              </w:rPr>
              <w:fldChar w:fldCharType="separate"/>
            </w:r>
            <w:r w:rsidR="005C7C92">
              <w:rPr>
                <w:noProof/>
                <w:webHidden/>
              </w:rPr>
              <w:t>121</w:t>
            </w:r>
            <w:r>
              <w:rPr>
                <w:noProof/>
                <w:webHidden/>
              </w:rPr>
              <w:fldChar w:fldCharType="end"/>
            </w:r>
          </w:hyperlink>
        </w:p>
        <w:p w:rsidR="00DA1FCB" w:rsidRDefault="000776D6">
          <w:pPr>
            <w:pStyle w:val="24"/>
            <w:rPr>
              <w:rFonts w:eastAsiaTheme="minorEastAsia"/>
              <w:noProof/>
              <w:lang w:eastAsia="ru-RU"/>
            </w:rPr>
          </w:pPr>
          <w:hyperlink w:anchor="_Toc516302780" w:history="1">
            <w:r w:rsidR="00DA1FCB" w:rsidRPr="00207A15">
              <w:rPr>
                <w:rStyle w:val="afd"/>
                <w:rFonts w:cs="Times New Roman"/>
                <w:noProof/>
              </w:rPr>
              <w:t>Часть 4.</w:t>
            </w:r>
            <w:r w:rsidR="00DA1FCB">
              <w:rPr>
                <w:rFonts w:eastAsiaTheme="minorEastAsia"/>
                <w:noProof/>
                <w:lang w:eastAsia="ru-RU"/>
              </w:rPr>
              <w:tab/>
            </w:r>
            <w:r w:rsidR="00DA1FCB" w:rsidRPr="00207A15">
              <w:rPr>
                <w:rStyle w:val="afd"/>
                <w:rFonts w:cs="Times New Roman"/>
                <w:noProof/>
              </w:rPr>
              <w:t>Зоны действия источников тепловой энергии</w:t>
            </w:r>
            <w:r w:rsidR="00DA1FCB">
              <w:rPr>
                <w:noProof/>
                <w:webHidden/>
              </w:rPr>
              <w:tab/>
            </w:r>
            <w:r>
              <w:rPr>
                <w:noProof/>
                <w:webHidden/>
              </w:rPr>
              <w:fldChar w:fldCharType="begin"/>
            </w:r>
            <w:r w:rsidR="00DA1FCB">
              <w:rPr>
                <w:noProof/>
                <w:webHidden/>
              </w:rPr>
              <w:instrText xml:space="preserve"> PAGEREF _Toc516302780 \h </w:instrText>
            </w:r>
            <w:r>
              <w:rPr>
                <w:noProof/>
                <w:webHidden/>
              </w:rPr>
            </w:r>
            <w:r>
              <w:rPr>
                <w:noProof/>
                <w:webHidden/>
              </w:rPr>
              <w:fldChar w:fldCharType="separate"/>
            </w:r>
            <w:r w:rsidR="005C7C92">
              <w:rPr>
                <w:noProof/>
                <w:webHidden/>
              </w:rPr>
              <w:t>126</w:t>
            </w:r>
            <w:r>
              <w:rPr>
                <w:noProof/>
                <w:webHidden/>
              </w:rPr>
              <w:fldChar w:fldCharType="end"/>
            </w:r>
          </w:hyperlink>
        </w:p>
        <w:p w:rsidR="00DA1FCB" w:rsidRDefault="000776D6">
          <w:pPr>
            <w:pStyle w:val="24"/>
            <w:rPr>
              <w:rFonts w:eastAsiaTheme="minorEastAsia"/>
              <w:noProof/>
              <w:lang w:eastAsia="ru-RU"/>
            </w:rPr>
          </w:pPr>
          <w:hyperlink w:anchor="_Toc516302781" w:history="1">
            <w:r w:rsidR="00DA1FCB" w:rsidRPr="00207A15">
              <w:rPr>
                <w:rStyle w:val="afd"/>
                <w:rFonts w:cs="Times New Roman"/>
                <w:noProof/>
              </w:rPr>
              <w:t>Часть 5.</w:t>
            </w:r>
            <w:r w:rsidR="00DA1FCB">
              <w:rPr>
                <w:rFonts w:eastAsiaTheme="minorEastAsia"/>
                <w:noProof/>
                <w:lang w:eastAsia="ru-RU"/>
              </w:rPr>
              <w:tab/>
            </w:r>
            <w:r w:rsidR="00DA1FCB" w:rsidRPr="00207A15">
              <w:rPr>
                <w:rStyle w:val="afd"/>
                <w:rFonts w:cs="Times New Roman"/>
                <w:noProof/>
              </w:rPr>
              <w:t>Тепловые нагрузки потребителей тепловой энергии, групп потребителей тепловой энергии в зонах действия источников тепловой энергии</w:t>
            </w:r>
            <w:r w:rsidR="00DA1FCB">
              <w:rPr>
                <w:noProof/>
                <w:webHidden/>
              </w:rPr>
              <w:tab/>
            </w:r>
            <w:r>
              <w:rPr>
                <w:noProof/>
                <w:webHidden/>
              </w:rPr>
              <w:fldChar w:fldCharType="begin"/>
            </w:r>
            <w:r w:rsidR="00DA1FCB">
              <w:rPr>
                <w:noProof/>
                <w:webHidden/>
              </w:rPr>
              <w:instrText xml:space="preserve"> PAGEREF _Toc516302781 \h </w:instrText>
            </w:r>
            <w:r>
              <w:rPr>
                <w:noProof/>
                <w:webHidden/>
              </w:rPr>
            </w:r>
            <w:r>
              <w:rPr>
                <w:noProof/>
                <w:webHidden/>
              </w:rPr>
              <w:fldChar w:fldCharType="separate"/>
            </w:r>
            <w:r w:rsidR="005C7C92">
              <w:rPr>
                <w:noProof/>
                <w:webHidden/>
              </w:rPr>
              <w:t>126</w:t>
            </w:r>
            <w:r>
              <w:rPr>
                <w:noProof/>
                <w:webHidden/>
              </w:rPr>
              <w:fldChar w:fldCharType="end"/>
            </w:r>
          </w:hyperlink>
        </w:p>
        <w:p w:rsidR="00DA1FCB" w:rsidRDefault="000776D6">
          <w:pPr>
            <w:pStyle w:val="31"/>
            <w:rPr>
              <w:noProof/>
            </w:rPr>
          </w:pPr>
          <w:hyperlink w:anchor="_Toc516302782" w:history="1">
            <w:r w:rsidR="00DA1FCB" w:rsidRPr="00207A15">
              <w:rPr>
                <w:rStyle w:val="afd"/>
                <w:rFonts w:ascii="Times New Roman" w:hAnsi="Times New Roman" w:cs="Times New Roman"/>
                <w:noProof/>
              </w:rPr>
              <w:t>1.5.1.</w:t>
            </w:r>
            <w:r w:rsidR="00DA1FCB">
              <w:rPr>
                <w:noProof/>
              </w:rPr>
              <w:tab/>
            </w:r>
            <w:r w:rsidR="00DA1FCB" w:rsidRPr="00207A15">
              <w:rPr>
                <w:rStyle w:val="afd"/>
                <w:rFonts w:ascii="Times New Roman" w:hAnsi="Times New Roman" w:cs="Times New Roman"/>
                <w:noProof/>
              </w:rPr>
              <w:t>Значения потребления тепловой энергии в расчетных элементах территориального деления при расчетных температурах наружного воздуха</w:t>
            </w:r>
            <w:r w:rsidR="00DA1FCB">
              <w:rPr>
                <w:noProof/>
                <w:webHidden/>
              </w:rPr>
              <w:tab/>
            </w:r>
            <w:r>
              <w:rPr>
                <w:noProof/>
                <w:webHidden/>
              </w:rPr>
              <w:fldChar w:fldCharType="begin"/>
            </w:r>
            <w:r w:rsidR="00DA1FCB">
              <w:rPr>
                <w:noProof/>
                <w:webHidden/>
              </w:rPr>
              <w:instrText xml:space="preserve"> PAGEREF _Toc516302782 \h </w:instrText>
            </w:r>
            <w:r>
              <w:rPr>
                <w:noProof/>
                <w:webHidden/>
              </w:rPr>
            </w:r>
            <w:r>
              <w:rPr>
                <w:noProof/>
                <w:webHidden/>
              </w:rPr>
              <w:fldChar w:fldCharType="separate"/>
            </w:r>
            <w:r w:rsidR="005C7C92">
              <w:rPr>
                <w:noProof/>
                <w:webHidden/>
              </w:rPr>
              <w:t>126</w:t>
            </w:r>
            <w:r>
              <w:rPr>
                <w:noProof/>
                <w:webHidden/>
              </w:rPr>
              <w:fldChar w:fldCharType="end"/>
            </w:r>
          </w:hyperlink>
        </w:p>
        <w:p w:rsidR="00DA1FCB" w:rsidRDefault="000776D6">
          <w:pPr>
            <w:pStyle w:val="31"/>
            <w:rPr>
              <w:noProof/>
            </w:rPr>
          </w:pPr>
          <w:hyperlink w:anchor="_Toc516302783" w:history="1">
            <w:r w:rsidR="00DA1FCB" w:rsidRPr="00207A15">
              <w:rPr>
                <w:rStyle w:val="afd"/>
                <w:rFonts w:ascii="Times New Roman" w:hAnsi="Times New Roman" w:cs="Times New Roman"/>
                <w:noProof/>
              </w:rPr>
              <w:t>1.5.2.</w:t>
            </w:r>
            <w:r w:rsidR="00DA1FCB">
              <w:rPr>
                <w:noProof/>
              </w:rPr>
              <w:tab/>
            </w:r>
            <w:r w:rsidR="00DA1FCB" w:rsidRPr="00207A15">
              <w:rPr>
                <w:rStyle w:val="afd"/>
                <w:rFonts w:ascii="Times New Roman" w:hAnsi="Times New Roman" w:cs="Times New Roman"/>
                <w:noProof/>
              </w:rPr>
              <w:t>Применение отопления жилых помещений в многоквартирных домах с использованием индивидуальных квартирных источников тепловой энергии</w:t>
            </w:r>
            <w:r w:rsidR="00DA1FCB">
              <w:rPr>
                <w:noProof/>
                <w:webHidden/>
              </w:rPr>
              <w:tab/>
            </w:r>
            <w:r>
              <w:rPr>
                <w:noProof/>
                <w:webHidden/>
              </w:rPr>
              <w:fldChar w:fldCharType="begin"/>
            </w:r>
            <w:r w:rsidR="00DA1FCB">
              <w:rPr>
                <w:noProof/>
                <w:webHidden/>
              </w:rPr>
              <w:instrText xml:space="preserve"> PAGEREF _Toc516302783 \h </w:instrText>
            </w:r>
            <w:r>
              <w:rPr>
                <w:noProof/>
                <w:webHidden/>
              </w:rPr>
            </w:r>
            <w:r>
              <w:rPr>
                <w:noProof/>
                <w:webHidden/>
              </w:rPr>
              <w:fldChar w:fldCharType="separate"/>
            </w:r>
            <w:r w:rsidR="005C7C92">
              <w:rPr>
                <w:noProof/>
                <w:webHidden/>
              </w:rPr>
              <w:t>129</w:t>
            </w:r>
            <w:r>
              <w:rPr>
                <w:noProof/>
                <w:webHidden/>
              </w:rPr>
              <w:fldChar w:fldCharType="end"/>
            </w:r>
          </w:hyperlink>
        </w:p>
        <w:p w:rsidR="00DA1FCB" w:rsidRDefault="000776D6">
          <w:pPr>
            <w:pStyle w:val="31"/>
            <w:rPr>
              <w:noProof/>
            </w:rPr>
          </w:pPr>
          <w:hyperlink w:anchor="_Toc516302784" w:history="1">
            <w:r w:rsidR="00DA1FCB" w:rsidRPr="00207A15">
              <w:rPr>
                <w:rStyle w:val="afd"/>
                <w:rFonts w:ascii="Times New Roman" w:hAnsi="Times New Roman" w:cs="Times New Roman"/>
                <w:noProof/>
              </w:rPr>
              <w:t>1.5.3.</w:t>
            </w:r>
            <w:r w:rsidR="00DA1FCB">
              <w:rPr>
                <w:noProof/>
              </w:rPr>
              <w:tab/>
            </w:r>
            <w:r w:rsidR="00DA1FCB" w:rsidRPr="00207A15">
              <w:rPr>
                <w:rStyle w:val="afd"/>
                <w:rFonts w:ascii="Times New Roman" w:hAnsi="Times New Roman" w:cs="Times New Roman"/>
                <w:noProof/>
              </w:rPr>
              <w:t>Значения потребления тепловой энергии в расчетных элементах территориального деления за отопительный период</w:t>
            </w:r>
            <w:r w:rsidR="00DA1FCB">
              <w:rPr>
                <w:noProof/>
                <w:webHidden/>
              </w:rPr>
              <w:tab/>
            </w:r>
            <w:r>
              <w:rPr>
                <w:noProof/>
                <w:webHidden/>
              </w:rPr>
              <w:fldChar w:fldCharType="begin"/>
            </w:r>
            <w:r w:rsidR="00DA1FCB">
              <w:rPr>
                <w:noProof/>
                <w:webHidden/>
              </w:rPr>
              <w:instrText xml:space="preserve"> PAGEREF _Toc516302784 \h </w:instrText>
            </w:r>
            <w:r>
              <w:rPr>
                <w:noProof/>
                <w:webHidden/>
              </w:rPr>
            </w:r>
            <w:r>
              <w:rPr>
                <w:noProof/>
                <w:webHidden/>
              </w:rPr>
              <w:fldChar w:fldCharType="separate"/>
            </w:r>
            <w:r w:rsidR="005C7C92">
              <w:rPr>
                <w:noProof/>
                <w:webHidden/>
              </w:rPr>
              <w:t>129</w:t>
            </w:r>
            <w:r>
              <w:rPr>
                <w:noProof/>
                <w:webHidden/>
              </w:rPr>
              <w:fldChar w:fldCharType="end"/>
            </w:r>
          </w:hyperlink>
        </w:p>
        <w:p w:rsidR="00DA1FCB" w:rsidRDefault="000776D6">
          <w:pPr>
            <w:pStyle w:val="31"/>
            <w:rPr>
              <w:noProof/>
            </w:rPr>
          </w:pPr>
          <w:hyperlink w:anchor="_Toc516302785" w:history="1">
            <w:r w:rsidR="00DA1FCB" w:rsidRPr="00207A15">
              <w:rPr>
                <w:rStyle w:val="afd"/>
                <w:rFonts w:ascii="Times New Roman" w:hAnsi="Times New Roman" w:cs="Times New Roman"/>
                <w:noProof/>
              </w:rPr>
              <w:t>1.5.4.</w:t>
            </w:r>
            <w:r w:rsidR="00DA1FCB">
              <w:rPr>
                <w:noProof/>
              </w:rPr>
              <w:tab/>
            </w:r>
            <w:r w:rsidR="00DA1FCB" w:rsidRPr="00207A15">
              <w:rPr>
                <w:rStyle w:val="afd"/>
                <w:rFonts w:ascii="Times New Roman" w:hAnsi="Times New Roman" w:cs="Times New Roman"/>
                <w:noProof/>
              </w:rPr>
              <w:t>Значения потребления тепловой энергии при расчетных температурах наружного воздуха в зонах действия источников тепловой энергии</w:t>
            </w:r>
            <w:r w:rsidR="00DA1FCB">
              <w:rPr>
                <w:noProof/>
                <w:webHidden/>
              </w:rPr>
              <w:tab/>
            </w:r>
            <w:r>
              <w:rPr>
                <w:noProof/>
                <w:webHidden/>
              </w:rPr>
              <w:fldChar w:fldCharType="begin"/>
            </w:r>
            <w:r w:rsidR="00DA1FCB">
              <w:rPr>
                <w:noProof/>
                <w:webHidden/>
              </w:rPr>
              <w:instrText xml:space="preserve"> PAGEREF _Toc516302785 \h </w:instrText>
            </w:r>
            <w:r>
              <w:rPr>
                <w:noProof/>
                <w:webHidden/>
              </w:rPr>
            </w:r>
            <w:r>
              <w:rPr>
                <w:noProof/>
                <w:webHidden/>
              </w:rPr>
              <w:fldChar w:fldCharType="separate"/>
            </w:r>
            <w:r w:rsidR="005C7C92">
              <w:rPr>
                <w:noProof/>
                <w:webHidden/>
              </w:rPr>
              <w:t>132</w:t>
            </w:r>
            <w:r>
              <w:rPr>
                <w:noProof/>
                <w:webHidden/>
              </w:rPr>
              <w:fldChar w:fldCharType="end"/>
            </w:r>
          </w:hyperlink>
        </w:p>
        <w:p w:rsidR="00DA1FCB" w:rsidRDefault="000776D6">
          <w:pPr>
            <w:pStyle w:val="31"/>
            <w:rPr>
              <w:noProof/>
            </w:rPr>
          </w:pPr>
          <w:hyperlink w:anchor="_Toc516302786" w:history="1">
            <w:r w:rsidR="00DA1FCB" w:rsidRPr="00207A15">
              <w:rPr>
                <w:rStyle w:val="afd"/>
                <w:rFonts w:ascii="Times New Roman" w:hAnsi="Times New Roman" w:cs="Times New Roman"/>
                <w:noProof/>
              </w:rPr>
              <w:t>1.5.5.</w:t>
            </w:r>
            <w:r w:rsidR="00DA1FCB">
              <w:rPr>
                <w:noProof/>
              </w:rPr>
              <w:tab/>
            </w:r>
            <w:r w:rsidR="00DA1FCB" w:rsidRPr="00207A15">
              <w:rPr>
                <w:rStyle w:val="afd"/>
                <w:rFonts w:ascii="Times New Roman" w:hAnsi="Times New Roman" w:cs="Times New Roman"/>
                <w:noProof/>
              </w:rPr>
              <w:t>Существующие нормативы потребления тепловой энергии для населения на отопление и горячее водоснабжение</w:t>
            </w:r>
            <w:r w:rsidR="00DA1FCB">
              <w:rPr>
                <w:noProof/>
                <w:webHidden/>
              </w:rPr>
              <w:tab/>
            </w:r>
            <w:r>
              <w:rPr>
                <w:noProof/>
                <w:webHidden/>
              </w:rPr>
              <w:fldChar w:fldCharType="begin"/>
            </w:r>
            <w:r w:rsidR="00DA1FCB">
              <w:rPr>
                <w:noProof/>
                <w:webHidden/>
              </w:rPr>
              <w:instrText xml:space="preserve"> PAGEREF _Toc516302786 \h </w:instrText>
            </w:r>
            <w:r>
              <w:rPr>
                <w:noProof/>
                <w:webHidden/>
              </w:rPr>
            </w:r>
            <w:r>
              <w:rPr>
                <w:noProof/>
                <w:webHidden/>
              </w:rPr>
              <w:fldChar w:fldCharType="separate"/>
            </w:r>
            <w:r w:rsidR="005C7C92">
              <w:rPr>
                <w:noProof/>
                <w:webHidden/>
              </w:rPr>
              <w:t>133</w:t>
            </w:r>
            <w:r>
              <w:rPr>
                <w:noProof/>
                <w:webHidden/>
              </w:rPr>
              <w:fldChar w:fldCharType="end"/>
            </w:r>
          </w:hyperlink>
        </w:p>
        <w:p w:rsidR="00DA1FCB" w:rsidRDefault="000776D6">
          <w:pPr>
            <w:pStyle w:val="24"/>
            <w:rPr>
              <w:rFonts w:eastAsiaTheme="minorEastAsia"/>
              <w:noProof/>
              <w:lang w:eastAsia="ru-RU"/>
            </w:rPr>
          </w:pPr>
          <w:hyperlink w:anchor="_Toc516302787" w:history="1">
            <w:r w:rsidR="00DA1FCB" w:rsidRPr="00207A15">
              <w:rPr>
                <w:rStyle w:val="afd"/>
                <w:rFonts w:cs="Times New Roman"/>
                <w:noProof/>
              </w:rPr>
              <w:t>Часть 6.</w:t>
            </w:r>
            <w:r w:rsidR="00DA1FCB">
              <w:rPr>
                <w:rFonts w:eastAsiaTheme="minorEastAsia"/>
                <w:noProof/>
                <w:lang w:eastAsia="ru-RU"/>
              </w:rPr>
              <w:tab/>
            </w:r>
            <w:r w:rsidR="00DA1FCB" w:rsidRPr="00207A15">
              <w:rPr>
                <w:rStyle w:val="afd"/>
                <w:rFonts w:cs="Times New Roman"/>
                <w:noProof/>
              </w:rPr>
              <w:t>Балансы тепловой мощности и тепловой нагрузки в зонах действия источников тепловой энергии</w:t>
            </w:r>
            <w:r w:rsidR="00DA1FCB">
              <w:rPr>
                <w:noProof/>
                <w:webHidden/>
              </w:rPr>
              <w:tab/>
            </w:r>
            <w:r>
              <w:rPr>
                <w:noProof/>
                <w:webHidden/>
              </w:rPr>
              <w:fldChar w:fldCharType="begin"/>
            </w:r>
            <w:r w:rsidR="00DA1FCB">
              <w:rPr>
                <w:noProof/>
                <w:webHidden/>
              </w:rPr>
              <w:instrText xml:space="preserve"> PAGEREF _Toc516302787 \h </w:instrText>
            </w:r>
            <w:r>
              <w:rPr>
                <w:noProof/>
                <w:webHidden/>
              </w:rPr>
            </w:r>
            <w:r>
              <w:rPr>
                <w:noProof/>
                <w:webHidden/>
              </w:rPr>
              <w:fldChar w:fldCharType="separate"/>
            </w:r>
            <w:r w:rsidR="005C7C92">
              <w:rPr>
                <w:noProof/>
                <w:webHidden/>
              </w:rPr>
              <w:t>136</w:t>
            </w:r>
            <w:r>
              <w:rPr>
                <w:noProof/>
                <w:webHidden/>
              </w:rPr>
              <w:fldChar w:fldCharType="end"/>
            </w:r>
          </w:hyperlink>
        </w:p>
        <w:p w:rsidR="00DA1FCB" w:rsidRDefault="000776D6">
          <w:pPr>
            <w:pStyle w:val="31"/>
            <w:rPr>
              <w:noProof/>
            </w:rPr>
          </w:pPr>
          <w:hyperlink w:anchor="_Toc516302788" w:history="1">
            <w:r w:rsidR="00DA1FCB" w:rsidRPr="00207A15">
              <w:rPr>
                <w:rStyle w:val="afd"/>
                <w:rFonts w:ascii="Times New Roman" w:hAnsi="Times New Roman" w:cs="Times New Roman"/>
                <w:noProof/>
              </w:rPr>
              <w:t>1.6.1.</w:t>
            </w:r>
            <w:r w:rsidR="00DA1FCB">
              <w:rPr>
                <w:noProof/>
              </w:rPr>
              <w:tab/>
            </w:r>
            <w:r w:rsidR="00DA1FCB" w:rsidRPr="00207A15">
              <w:rPr>
                <w:rStyle w:val="afd"/>
                <w:rFonts w:ascii="Times New Roman" w:hAnsi="Times New Roman" w:cs="Times New Roman"/>
                <w:noProof/>
              </w:rPr>
              <w:t>Балансы установленной располагаемой тепловой мощностии тепловой мощности нетто, потерь тепловой мощности в сетях и присоединенной тепловой нагрузки</w:t>
            </w:r>
            <w:r w:rsidR="00DA1FCB">
              <w:rPr>
                <w:noProof/>
                <w:webHidden/>
              </w:rPr>
              <w:tab/>
            </w:r>
            <w:r>
              <w:rPr>
                <w:noProof/>
                <w:webHidden/>
              </w:rPr>
              <w:fldChar w:fldCharType="begin"/>
            </w:r>
            <w:r w:rsidR="00DA1FCB">
              <w:rPr>
                <w:noProof/>
                <w:webHidden/>
              </w:rPr>
              <w:instrText xml:space="preserve"> PAGEREF _Toc516302788 \h </w:instrText>
            </w:r>
            <w:r>
              <w:rPr>
                <w:noProof/>
                <w:webHidden/>
              </w:rPr>
            </w:r>
            <w:r>
              <w:rPr>
                <w:noProof/>
                <w:webHidden/>
              </w:rPr>
              <w:fldChar w:fldCharType="separate"/>
            </w:r>
            <w:r w:rsidR="005C7C92">
              <w:rPr>
                <w:noProof/>
                <w:webHidden/>
              </w:rPr>
              <w:t>136</w:t>
            </w:r>
            <w:r>
              <w:rPr>
                <w:noProof/>
                <w:webHidden/>
              </w:rPr>
              <w:fldChar w:fldCharType="end"/>
            </w:r>
          </w:hyperlink>
        </w:p>
        <w:p w:rsidR="00DA1FCB" w:rsidRDefault="000776D6">
          <w:pPr>
            <w:pStyle w:val="31"/>
            <w:rPr>
              <w:noProof/>
            </w:rPr>
          </w:pPr>
          <w:hyperlink w:anchor="_Toc516302789" w:history="1">
            <w:r w:rsidR="00DA1FCB" w:rsidRPr="00207A15">
              <w:rPr>
                <w:rStyle w:val="afd"/>
                <w:rFonts w:ascii="Times New Roman" w:hAnsi="Times New Roman" w:cs="Times New Roman"/>
                <w:noProof/>
              </w:rPr>
              <w:t>1.6.2.</w:t>
            </w:r>
            <w:r w:rsidR="00DA1FCB">
              <w:rPr>
                <w:noProof/>
              </w:rPr>
              <w:tab/>
            </w:r>
            <w:r w:rsidR="00DA1FCB" w:rsidRPr="00207A15">
              <w:rPr>
                <w:rStyle w:val="afd"/>
                <w:rFonts w:ascii="Times New Roman" w:hAnsi="Times New Roman" w:cs="Times New Roman"/>
                <w:noProof/>
              </w:rPr>
              <w:t>Резервы тепловой мощности нетто Ухтинский филиал АО «КТК», ООО "Сосногорская Тепловая Компания"</w:t>
            </w:r>
            <w:r w:rsidR="00DA1FCB">
              <w:rPr>
                <w:noProof/>
                <w:webHidden/>
              </w:rPr>
              <w:tab/>
            </w:r>
            <w:r>
              <w:rPr>
                <w:noProof/>
                <w:webHidden/>
              </w:rPr>
              <w:fldChar w:fldCharType="begin"/>
            </w:r>
            <w:r w:rsidR="00DA1FCB">
              <w:rPr>
                <w:noProof/>
                <w:webHidden/>
              </w:rPr>
              <w:instrText xml:space="preserve"> PAGEREF _Toc516302789 \h </w:instrText>
            </w:r>
            <w:r>
              <w:rPr>
                <w:noProof/>
                <w:webHidden/>
              </w:rPr>
            </w:r>
            <w:r>
              <w:rPr>
                <w:noProof/>
                <w:webHidden/>
              </w:rPr>
              <w:fldChar w:fldCharType="separate"/>
            </w:r>
            <w:r w:rsidR="005C7C92">
              <w:rPr>
                <w:noProof/>
                <w:webHidden/>
              </w:rPr>
              <w:t>139</w:t>
            </w:r>
            <w:r>
              <w:rPr>
                <w:noProof/>
                <w:webHidden/>
              </w:rPr>
              <w:fldChar w:fldCharType="end"/>
            </w:r>
          </w:hyperlink>
        </w:p>
        <w:p w:rsidR="00DA1FCB" w:rsidRDefault="000776D6">
          <w:pPr>
            <w:pStyle w:val="31"/>
            <w:rPr>
              <w:noProof/>
            </w:rPr>
          </w:pPr>
          <w:hyperlink w:anchor="_Toc516302790"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Резервы тепловой мощности нетто УТС Филиала «Коми» ПАО «Т Плюс»</w:t>
            </w:r>
            <w:r w:rsidR="00DA1FCB">
              <w:rPr>
                <w:noProof/>
                <w:webHidden/>
              </w:rPr>
              <w:tab/>
            </w:r>
            <w:r>
              <w:rPr>
                <w:noProof/>
                <w:webHidden/>
              </w:rPr>
              <w:fldChar w:fldCharType="begin"/>
            </w:r>
            <w:r w:rsidR="00DA1FCB">
              <w:rPr>
                <w:noProof/>
                <w:webHidden/>
              </w:rPr>
              <w:instrText xml:space="preserve"> PAGEREF _Toc516302790 \h </w:instrText>
            </w:r>
            <w:r>
              <w:rPr>
                <w:noProof/>
                <w:webHidden/>
              </w:rPr>
            </w:r>
            <w:r>
              <w:rPr>
                <w:noProof/>
                <w:webHidden/>
              </w:rPr>
              <w:fldChar w:fldCharType="separate"/>
            </w:r>
            <w:r w:rsidR="005C7C92">
              <w:rPr>
                <w:noProof/>
                <w:webHidden/>
              </w:rPr>
              <w:t>140</w:t>
            </w:r>
            <w:r>
              <w:rPr>
                <w:noProof/>
                <w:webHidden/>
              </w:rPr>
              <w:fldChar w:fldCharType="end"/>
            </w:r>
          </w:hyperlink>
        </w:p>
        <w:p w:rsidR="00DA1FCB" w:rsidRDefault="000776D6">
          <w:pPr>
            <w:pStyle w:val="31"/>
            <w:rPr>
              <w:noProof/>
            </w:rPr>
          </w:pPr>
          <w:hyperlink w:anchor="_Toc516302791" w:history="1">
            <w:r w:rsidR="00DA1FCB" w:rsidRPr="00207A15">
              <w:rPr>
                <w:rStyle w:val="afd"/>
                <w:rFonts w:ascii="Times New Roman" w:hAnsi="Times New Roman" w:cs="Times New Roman"/>
                <w:noProof/>
              </w:rPr>
              <w:t>1.6.3.</w:t>
            </w:r>
            <w:r w:rsidR="00DA1FCB">
              <w:rPr>
                <w:noProof/>
              </w:rPr>
              <w:tab/>
            </w:r>
            <w:r w:rsidR="00DA1FCB" w:rsidRPr="00207A15">
              <w:rPr>
                <w:rStyle w:val="afd"/>
                <w:rFonts w:ascii="Times New Roman" w:hAnsi="Times New Roman" w:cs="Times New Roman"/>
                <w:noProof/>
              </w:rPr>
              <w:t>Гидравлические режимы, обеспечивающие передачу тепловой энергии от источника до самого удаленного потребителя и характеризующие существующие возможности передачи тепловой энергии от источника к потребителю</w:t>
            </w:r>
            <w:r w:rsidR="00DA1FCB">
              <w:rPr>
                <w:noProof/>
                <w:webHidden/>
              </w:rPr>
              <w:tab/>
            </w:r>
            <w:r>
              <w:rPr>
                <w:noProof/>
                <w:webHidden/>
              </w:rPr>
              <w:fldChar w:fldCharType="begin"/>
            </w:r>
            <w:r w:rsidR="00DA1FCB">
              <w:rPr>
                <w:noProof/>
                <w:webHidden/>
              </w:rPr>
              <w:instrText xml:space="preserve"> PAGEREF _Toc516302791 \h </w:instrText>
            </w:r>
            <w:r>
              <w:rPr>
                <w:noProof/>
                <w:webHidden/>
              </w:rPr>
            </w:r>
            <w:r>
              <w:rPr>
                <w:noProof/>
                <w:webHidden/>
              </w:rPr>
              <w:fldChar w:fldCharType="separate"/>
            </w:r>
            <w:r w:rsidR="005C7C92">
              <w:rPr>
                <w:noProof/>
                <w:webHidden/>
              </w:rPr>
              <w:t>142</w:t>
            </w:r>
            <w:r>
              <w:rPr>
                <w:noProof/>
                <w:webHidden/>
              </w:rPr>
              <w:fldChar w:fldCharType="end"/>
            </w:r>
          </w:hyperlink>
        </w:p>
        <w:p w:rsidR="00DA1FCB" w:rsidRDefault="000776D6">
          <w:pPr>
            <w:pStyle w:val="31"/>
            <w:rPr>
              <w:noProof/>
            </w:rPr>
          </w:pPr>
          <w:hyperlink w:anchor="_Toc516302792" w:history="1">
            <w:r w:rsidR="00DA1FCB" w:rsidRPr="00207A15">
              <w:rPr>
                <w:rStyle w:val="afd"/>
                <w:rFonts w:ascii="Times New Roman" w:hAnsi="Times New Roman" w:cs="Times New Roman"/>
                <w:noProof/>
              </w:rPr>
              <w:t>1.6.4.</w:t>
            </w:r>
            <w:r w:rsidR="00DA1FCB">
              <w:rPr>
                <w:noProof/>
              </w:rPr>
              <w:tab/>
            </w:r>
            <w:r w:rsidR="00DA1FCB" w:rsidRPr="00207A15">
              <w:rPr>
                <w:rStyle w:val="afd"/>
                <w:rFonts w:ascii="Times New Roman" w:hAnsi="Times New Roman" w:cs="Times New Roman"/>
                <w:noProof/>
              </w:rPr>
              <w:t>Причины возникновения дефицитов тепловой мощности и последствия влияния дефицитов на качество теплоснабжения</w:t>
            </w:r>
            <w:r w:rsidR="00DA1FCB">
              <w:rPr>
                <w:noProof/>
                <w:webHidden/>
              </w:rPr>
              <w:tab/>
            </w:r>
            <w:r>
              <w:rPr>
                <w:noProof/>
                <w:webHidden/>
              </w:rPr>
              <w:fldChar w:fldCharType="begin"/>
            </w:r>
            <w:r w:rsidR="00DA1FCB">
              <w:rPr>
                <w:noProof/>
                <w:webHidden/>
              </w:rPr>
              <w:instrText xml:space="preserve"> PAGEREF _Toc516302792 \h </w:instrText>
            </w:r>
            <w:r>
              <w:rPr>
                <w:noProof/>
                <w:webHidden/>
              </w:rPr>
            </w:r>
            <w:r>
              <w:rPr>
                <w:noProof/>
                <w:webHidden/>
              </w:rPr>
              <w:fldChar w:fldCharType="separate"/>
            </w:r>
            <w:r w:rsidR="005C7C92">
              <w:rPr>
                <w:noProof/>
                <w:webHidden/>
              </w:rPr>
              <w:t>142</w:t>
            </w:r>
            <w:r>
              <w:rPr>
                <w:noProof/>
                <w:webHidden/>
              </w:rPr>
              <w:fldChar w:fldCharType="end"/>
            </w:r>
          </w:hyperlink>
        </w:p>
        <w:p w:rsidR="00DA1FCB" w:rsidRDefault="000776D6">
          <w:pPr>
            <w:pStyle w:val="31"/>
            <w:rPr>
              <w:noProof/>
            </w:rPr>
          </w:pPr>
          <w:hyperlink w:anchor="_Toc516302793" w:history="1">
            <w:r w:rsidR="00DA1FCB" w:rsidRPr="00207A15">
              <w:rPr>
                <w:rStyle w:val="afd"/>
                <w:rFonts w:ascii="Times New Roman" w:hAnsi="Times New Roman" w:cs="Times New Roman"/>
                <w:noProof/>
              </w:rPr>
              <w:t>1.6.5.</w:t>
            </w:r>
            <w:r w:rsidR="00DA1FCB">
              <w:rPr>
                <w:noProof/>
              </w:rPr>
              <w:tab/>
            </w:r>
            <w:r w:rsidR="00DA1FCB" w:rsidRPr="00207A15">
              <w:rPr>
                <w:rStyle w:val="afd"/>
                <w:rFonts w:ascii="Times New Roman" w:hAnsi="Times New Roman" w:cs="Times New Roman"/>
                <w:noProof/>
              </w:rPr>
              <w:t>Резерв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DA1FCB">
              <w:rPr>
                <w:noProof/>
                <w:webHidden/>
              </w:rPr>
              <w:tab/>
            </w:r>
            <w:r>
              <w:rPr>
                <w:noProof/>
                <w:webHidden/>
              </w:rPr>
              <w:fldChar w:fldCharType="begin"/>
            </w:r>
            <w:r w:rsidR="00DA1FCB">
              <w:rPr>
                <w:noProof/>
                <w:webHidden/>
              </w:rPr>
              <w:instrText xml:space="preserve"> PAGEREF _Toc516302793 \h </w:instrText>
            </w:r>
            <w:r>
              <w:rPr>
                <w:noProof/>
                <w:webHidden/>
              </w:rPr>
            </w:r>
            <w:r>
              <w:rPr>
                <w:noProof/>
                <w:webHidden/>
              </w:rPr>
              <w:fldChar w:fldCharType="separate"/>
            </w:r>
            <w:r w:rsidR="005C7C92">
              <w:rPr>
                <w:noProof/>
                <w:webHidden/>
              </w:rPr>
              <w:t>142</w:t>
            </w:r>
            <w:r>
              <w:rPr>
                <w:noProof/>
                <w:webHidden/>
              </w:rPr>
              <w:fldChar w:fldCharType="end"/>
            </w:r>
          </w:hyperlink>
        </w:p>
        <w:p w:rsidR="00DA1FCB" w:rsidRDefault="000776D6">
          <w:pPr>
            <w:pStyle w:val="24"/>
            <w:rPr>
              <w:rFonts w:eastAsiaTheme="minorEastAsia"/>
              <w:noProof/>
              <w:lang w:eastAsia="ru-RU"/>
            </w:rPr>
          </w:pPr>
          <w:hyperlink w:anchor="_Toc516302794" w:history="1">
            <w:r w:rsidR="00DA1FCB" w:rsidRPr="00207A15">
              <w:rPr>
                <w:rStyle w:val="afd"/>
                <w:rFonts w:cs="Times New Roman"/>
                <w:noProof/>
              </w:rPr>
              <w:t>Часть 7.</w:t>
            </w:r>
            <w:r w:rsidR="00DA1FCB">
              <w:rPr>
                <w:rFonts w:eastAsiaTheme="minorEastAsia"/>
                <w:noProof/>
                <w:lang w:eastAsia="ru-RU"/>
              </w:rPr>
              <w:tab/>
            </w:r>
            <w:r w:rsidR="00DA1FCB" w:rsidRPr="00207A15">
              <w:rPr>
                <w:rStyle w:val="afd"/>
                <w:rFonts w:cs="Times New Roman"/>
                <w:noProof/>
              </w:rPr>
              <w:t>Балансы теплоносителя</w:t>
            </w:r>
            <w:r w:rsidR="00DA1FCB">
              <w:rPr>
                <w:noProof/>
                <w:webHidden/>
              </w:rPr>
              <w:tab/>
            </w:r>
            <w:r>
              <w:rPr>
                <w:noProof/>
                <w:webHidden/>
              </w:rPr>
              <w:fldChar w:fldCharType="begin"/>
            </w:r>
            <w:r w:rsidR="00DA1FCB">
              <w:rPr>
                <w:noProof/>
                <w:webHidden/>
              </w:rPr>
              <w:instrText xml:space="preserve"> PAGEREF _Toc516302794 \h </w:instrText>
            </w:r>
            <w:r>
              <w:rPr>
                <w:noProof/>
                <w:webHidden/>
              </w:rPr>
            </w:r>
            <w:r>
              <w:rPr>
                <w:noProof/>
                <w:webHidden/>
              </w:rPr>
              <w:fldChar w:fldCharType="separate"/>
            </w:r>
            <w:r w:rsidR="005C7C92">
              <w:rPr>
                <w:noProof/>
                <w:webHidden/>
              </w:rPr>
              <w:t>144</w:t>
            </w:r>
            <w:r>
              <w:rPr>
                <w:noProof/>
                <w:webHidden/>
              </w:rPr>
              <w:fldChar w:fldCharType="end"/>
            </w:r>
          </w:hyperlink>
        </w:p>
        <w:p w:rsidR="00DA1FCB" w:rsidRDefault="000776D6">
          <w:pPr>
            <w:pStyle w:val="31"/>
            <w:rPr>
              <w:noProof/>
            </w:rPr>
          </w:pPr>
          <w:hyperlink w:anchor="_Toc516302795" w:history="1">
            <w:r w:rsidR="00DA1FCB" w:rsidRPr="00207A15">
              <w:rPr>
                <w:rStyle w:val="afd"/>
                <w:rFonts w:ascii="Times New Roman" w:hAnsi="Times New Roman" w:cs="Times New Roman"/>
                <w:noProof/>
              </w:rPr>
              <w:t>1.7.1.</w:t>
            </w:r>
            <w:r w:rsidR="00DA1FCB">
              <w:rPr>
                <w:noProof/>
              </w:rPr>
              <w:tab/>
            </w:r>
            <w:r w:rsidR="00DA1FCB" w:rsidRPr="00207A15">
              <w:rPr>
                <w:rStyle w:val="afd"/>
                <w:rFonts w:ascii="Times New Roman" w:hAnsi="Times New Roman" w:cs="Times New Roman"/>
                <w:noProof/>
              </w:rPr>
              <w:t>Баланс горячего водоснабжения Ухтинский филиал АО «КТК», ООО "Сосногорская Тепловая Компания"</w:t>
            </w:r>
            <w:r w:rsidR="00DA1FCB">
              <w:rPr>
                <w:noProof/>
                <w:webHidden/>
              </w:rPr>
              <w:tab/>
            </w:r>
            <w:r>
              <w:rPr>
                <w:noProof/>
                <w:webHidden/>
              </w:rPr>
              <w:fldChar w:fldCharType="begin"/>
            </w:r>
            <w:r w:rsidR="00DA1FCB">
              <w:rPr>
                <w:noProof/>
                <w:webHidden/>
              </w:rPr>
              <w:instrText xml:space="preserve"> PAGEREF _Toc516302795 \h </w:instrText>
            </w:r>
            <w:r>
              <w:rPr>
                <w:noProof/>
                <w:webHidden/>
              </w:rPr>
            </w:r>
            <w:r>
              <w:rPr>
                <w:noProof/>
                <w:webHidden/>
              </w:rPr>
              <w:fldChar w:fldCharType="separate"/>
            </w:r>
            <w:r w:rsidR="005C7C92">
              <w:rPr>
                <w:noProof/>
                <w:webHidden/>
              </w:rPr>
              <w:t>144</w:t>
            </w:r>
            <w:r>
              <w:rPr>
                <w:noProof/>
                <w:webHidden/>
              </w:rPr>
              <w:fldChar w:fldCharType="end"/>
            </w:r>
          </w:hyperlink>
        </w:p>
        <w:p w:rsidR="00DA1FCB" w:rsidRDefault="000776D6">
          <w:pPr>
            <w:pStyle w:val="31"/>
            <w:rPr>
              <w:noProof/>
            </w:rPr>
          </w:pPr>
          <w:hyperlink w:anchor="_Toc516302796" w:history="1">
            <w:r w:rsidR="00DA1FCB" w:rsidRPr="00207A15">
              <w:rPr>
                <w:rStyle w:val="afd"/>
                <w:rFonts w:ascii="Times New Roman" w:hAnsi="Times New Roman" w:cs="Times New Roman"/>
                <w:noProof/>
              </w:rPr>
              <w:t>1.7.2.</w:t>
            </w:r>
            <w:r w:rsidR="00DA1FCB">
              <w:rPr>
                <w:noProof/>
              </w:rPr>
              <w:tab/>
            </w:r>
            <w:r w:rsidR="00DA1FCB" w:rsidRPr="00207A15">
              <w:rPr>
                <w:rStyle w:val="afd"/>
                <w:rFonts w:ascii="Times New Roman" w:hAnsi="Times New Roman" w:cs="Times New Roman"/>
                <w:noProof/>
              </w:rPr>
              <w:t>Баланс горячего водоснабжения УТС Филиала «Коми» ПАО «Т Плюс»</w:t>
            </w:r>
            <w:r w:rsidR="00DA1FCB">
              <w:rPr>
                <w:noProof/>
                <w:webHidden/>
              </w:rPr>
              <w:tab/>
            </w:r>
            <w:r>
              <w:rPr>
                <w:noProof/>
                <w:webHidden/>
              </w:rPr>
              <w:fldChar w:fldCharType="begin"/>
            </w:r>
            <w:r w:rsidR="00DA1FCB">
              <w:rPr>
                <w:noProof/>
                <w:webHidden/>
              </w:rPr>
              <w:instrText xml:space="preserve"> PAGEREF _Toc516302796 \h </w:instrText>
            </w:r>
            <w:r>
              <w:rPr>
                <w:noProof/>
                <w:webHidden/>
              </w:rPr>
            </w:r>
            <w:r>
              <w:rPr>
                <w:noProof/>
                <w:webHidden/>
              </w:rPr>
              <w:fldChar w:fldCharType="separate"/>
            </w:r>
            <w:r w:rsidR="005C7C92">
              <w:rPr>
                <w:noProof/>
                <w:webHidden/>
              </w:rPr>
              <w:t>144</w:t>
            </w:r>
            <w:r>
              <w:rPr>
                <w:noProof/>
                <w:webHidden/>
              </w:rPr>
              <w:fldChar w:fldCharType="end"/>
            </w:r>
          </w:hyperlink>
        </w:p>
        <w:p w:rsidR="00DA1FCB" w:rsidRDefault="000776D6">
          <w:pPr>
            <w:pStyle w:val="24"/>
            <w:rPr>
              <w:rFonts w:eastAsiaTheme="minorEastAsia"/>
              <w:noProof/>
              <w:lang w:eastAsia="ru-RU"/>
            </w:rPr>
          </w:pPr>
          <w:hyperlink w:anchor="_Toc516302797" w:history="1">
            <w:r w:rsidR="00DA1FCB" w:rsidRPr="00207A15">
              <w:rPr>
                <w:rStyle w:val="afd"/>
                <w:rFonts w:cs="Times New Roman"/>
                <w:noProof/>
              </w:rPr>
              <w:t>Часть 8.</w:t>
            </w:r>
            <w:r w:rsidR="00DA1FCB">
              <w:rPr>
                <w:rFonts w:eastAsiaTheme="minorEastAsia"/>
                <w:noProof/>
                <w:lang w:eastAsia="ru-RU"/>
              </w:rPr>
              <w:tab/>
            </w:r>
            <w:r w:rsidR="00DA1FCB" w:rsidRPr="00207A15">
              <w:rPr>
                <w:rStyle w:val="afd"/>
                <w:rFonts w:cs="Times New Roman"/>
                <w:noProof/>
              </w:rPr>
              <w:t>Топливные балансы источников тепловой энергии и система обеспечения топливом</w:t>
            </w:r>
            <w:r w:rsidR="00DA1FCB">
              <w:rPr>
                <w:noProof/>
                <w:webHidden/>
              </w:rPr>
              <w:tab/>
            </w:r>
            <w:r>
              <w:rPr>
                <w:noProof/>
                <w:webHidden/>
              </w:rPr>
              <w:fldChar w:fldCharType="begin"/>
            </w:r>
            <w:r w:rsidR="00DA1FCB">
              <w:rPr>
                <w:noProof/>
                <w:webHidden/>
              </w:rPr>
              <w:instrText xml:space="preserve"> PAGEREF _Toc516302797 \h </w:instrText>
            </w:r>
            <w:r>
              <w:rPr>
                <w:noProof/>
                <w:webHidden/>
              </w:rPr>
            </w:r>
            <w:r>
              <w:rPr>
                <w:noProof/>
                <w:webHidden/>
              </w:rPr>
              <w:fldChar w:fldCharType="separate"/>
            </w:r>
            <w:r w:rsidR="005C7C92">
              <w:rPr>
                <w:noProof/>
                <w:webHidden/>
              </w:rPr>
              <w:t>145</w:t>
            </w:r>
            <w:r>
              <w:rPr>
                <w:noProof/>
                <w:webHidden/>
              </w:rPr>
              <w:fldChar w:fldCharType="end"/>
            </w:r>
          </w:hyperlink>
        </w:p>
        <w:p w:rsidR="00DA1FCB" w:rsidRDefault="000776D6">
          <w:pPr>
            <w:pStyle w:val="24"/>
            <w:rPr>
              <w:rFonts w:eastAsiaTheme="minorEastAsia"/>
              <w:noProof/>
              <w:lang w:eastAsia="ru-RU"/>
            </w:rPr>
          </w:pPr>
          <w:hyperlink w:anchor="_Toc516302798" w:history="1">
            <w:r w:rsidR="00DA1FCB" w:rsidRPr="00207A15">
              <w:rPr>
                <w:rStyle w:val="afd"/>
                <w:rFonts w:cs="Times New Roman"/>
                <w:noProof/>
              </w:rPr>
              <w:t>Часть 9.</w:t>
            </w:r>
            <w:r w:rsidR="00DA1FCB">
              <w:rPr>
                <w:rFonts w:eastAsiaTheme="minorEastAsia"/>
                <w:noProof/>
                <w:lang w:eastAsia="ru-RU"/>
              </w:rPr>
              <w:tab/>
            </w:r>
            <w:r w:rsidR="00DA1FCB" w:rsidRPr="00207A15">
              <w:rPr>
                <w:rStyle w:val="afd"/>
                <w:rFonts w:cs="Times New Roman"/>
                <w:noProof/>
              </w:rPr>
              <w:t>Надежность теплоснабжения</w:t>
            </w:r>
            <w:r w:rsidR="00DA1FCB">
              <w:rPr>
                <w:noProof/>
                <w:webHidden/>
              </w:rPr>
              <w:tab/>
            </w:r>
            <w:r>
              <w:rPr>
                <w:noProof/>
                <w:webHidden/>
              </w:rPr>
              <w:fldChar w:fldCharType="begin"/>
            </w:r>
            <w:r w:rsidR="00DA1FCB">
              <w:rPr>
                <w:noProof/>
                <w:webHidden/>
              </w:rPr>
              <w:instrText xml:space="preserve"> PAGEREF _Toc516302798 \h </w:instrText>
            </w:r>
            <w:r>
              <w:rPr>
                <w:noProof/>
                <w:webHidden/>
              </w:rPr>
            </w:r>
            <w:r>
              <w:rPr>
                <w:noProof/>
                <w:webHidden/>
              </w:rPr>
              <w:fldChar w:fldCharType="separate"/>
            </w:r>
            <w:r w:rsidR="005C7C92">
              <w:rPr>
                <w:noProof/>
                <w:webHidden/>
              </w:rPr>
              <w:t>147</w:t>
            </w:r>
            <w:r>
              <w:rPr>
                <w:noProof/>
                <w:webHidden/>
              </w:rPr>
              <w:fldChar w:fldCharType="end"/>
            </w:r>
          </w:hyperlink>
        </w:p>
        <w:p w:rsidR="00DA1FCB" w:rsidRDefault="000776D6">
          <w:pPr>
            <w:pStyle w:val="31"/>
            <w:rPr>
              <w:noProof/>
            </w:rPr>
          </w:pPr>
          <w:hyperlink w:anchor="_Toc516302799" w:history="1">
            <w:r w:rsidR="00DA1FCB" w:rsidRPr="00207A15">
              <w:rPr>
                <w:rStyle w:val="afd"/>
                <w:rFonts w:ascii="Times New Roman" w:hAnsi="Times New Roman" w:cs="Times New Roman"/>
                <w:noProof/>
              </w:rPr>
              <w:t>1.9.1.</w:t>
            </w:r>
            <w:r w:rsidR="00DA1FCB">
              <w:rPr>
                <w:noProof/>
              </w:rPr>
              <w:tab/>
            </w:r>
            <w:r w:rsidR="00DA1FCB" w:rsidRPr="00207A15">
              <w:rPr>
                <w:rStyle w:val="afd"/>
                <w:rFonts w:ascii="Times New Roman" w:hAnsi="Times New Roman" w:cs="Times New Roman"/>
                <w:noProof/>
              </w:rPr>
              <w:t>Описание показателей надежности</w:t>
            </w:r>
            <w:r w:rsidR="00DA1FCB">
              <w:rPr>
                <w:noProof/>
                <w:webHidden/>
              </w:rPr>
              <w:tab/>
            </w:r>
            <w:r>
              <w:rPr>
                <w:noProof/>
                <w:webHidden/>
              </w:rPr>
              <w:fldChar w:fldCharType="begin"/>
            </w:r>
            <w:r w:rsidR="00DA1FCB">
              <w:rPr>
                <w:noProof/>
                <w:webHidden/>
              </w:rPr>
              <w:instrText xml:space="preserve"> PAGEREF _Toc516302799 \h </w:instrText>
            </w:r>
            <w:r>
              <w:rPr>
                <w:noProof/>
                <w:webHidden/>
              </w:rPr>
            </w:r>
            <w:r>
              <w:rPr>
                <w:noProof/>
                <w:webHidden/>
              </w:rPr>
              <w:fldChar w:fldCharType="separate"/>
            </w:r>
            <w:r w:rsidR="005C7C92">
              <w:rPr>
                <w:noProof/>
                <w:webHidden/>
              </w:rPr>
              <w:t>147</w:t>
            </w:r>
            <w:r>
              <w:rPr>
                <w:noProof/>
                <w:webHidden/>
              </w:rPr>
              <w:fldChar w:fldCharType="end"/>
            </w:r>
          </w:hyperlink>
        </w:p>
        <w:p w:rsidR="00DA1FCB" w:rsidRDefault="000776D6">
          <w:pPr>
            <w:pStyle w:val="31"/>
            <w:rPr>
              <w:noProof/>
            </w:rPr>
          </w:pPr>
          <w:hyperlink w:anchor="_Toc516302800" w:history="1">
            <w:r w:rsidR="00DA1FCB" w:rsidRPr="00207A15">
              <w:rPr>
                <w:rStyle w:val="afd"/>
                <w:rFonts w:ascii="Times New Roman" w:hAnsi="Times New Roman" w:cs="Times New Roman"/>
                <w:noProof/>
              </w:rPr>
              <w:t>1.9.2.</w:t>
            </w:r>
            <w:r w:rsidR="00DA1FCB">
              <w:rPr>
                <w:noProof/>
              </w:rPr>
              <w:tab/>
            </w:r>
            <w:r w:rsidR="00DA1FCB" w:rsidRPr="00207A15">
              <w:rPr>
                <w:rStyle w:val="afd"/>
                <w:rFonts w:ascii="Times New Roman" w:hAnsi="Times New Roman" w:cs="Times New Roman"/>
                <w:noProof/>
              </w:rPr>
              <w:t>Анализ аварийных отключений потребителей</w:t>
            </w:r>
            <w:r w:rsidR="00DA1FCB">
              <w:rPr>
                <w:noProof/>
                <w:webHidden/>
              </w:rPr>
              <w:tab/>
            </w:r>
            <w:r>
              <w:rPr>
                <w:noProof/>
                <w:webHidden/>
              </w:rPr>
              <w:fldChar w:fldCharType="begin"/>
            </w:r>
            <w:r w:rsidR="00DA1FCB">
              <w:rPr>
                <w:noProof/>
                <w:webHidden/>
              </w:rPr>
              <w:instrText xml:space="preserve"> PAGEREF _Toc516302800 \h </w:instrText>
            </w:r>
            <w:r>
              <w:rPr>
                <w:noProof/>
                <w:webHidden/>
              </w:rPr>
            </w:r>
            <w:r>
              <w:rPr>
                <w:noProof/>
                <w:webHidden/>
              </w:rPr>
              <w:fldChar w:fldCharType="separate"/>
            </w:r>
            <w:r w:rsidR="005C7C92">
              <w:rPr>
                <w:noProof/>
                <w:webHidden/>
              </w:rPr>
              <w:t>149</w:t>
            </w:r>
            <w:r>
              <w:rPr>
                <w:noProof/>
                <w:webHidden/>
              </w:rPr>
              <w:fldChar w:fldCharType="end"/>
            </w:r>
          </w:hyperlink>
        </w:p>
        <w:p w:rsidR="00DA1FCB" w:rsidRDefault="000776D6">
          <w:pPr>
            <w:pStyle w:val="31"/>
            <w:rPr>
              <w:noProof/>
            </w:rPr>
          </w:pPr>
          <w:hyperlink w:anchor="_Toc516302801" w:history="1">
            <w:r w:rsidR="00DA1FCB" w:rsidRPr="00207A15">
              <w:rPr>
                <w:rStyle w:val="afd"/>
                <w:rFonts w:ascii="Times New Roman" w:hAnsi="Times New Roman" w:cs="Times New Roman"/>
                <w:noProof/>
              </w:rPr>
              <w:t>1.9.3.</w:t>
            </w:r>
            <w:r w:rsidR="00DA1FCB">
              <w:rPr>
                <w:noProof/>
              </w:rPr>
              <w:tab/>
            </w:r>
            <w:r w:rsidR="00DA1FCB" w:rsidRPr="00207A15">
              <w:rPr>
                <w:rStyle w:val="afd"/>
                <w:rFonts w:ascii="Times New Roman" w:hAnsi="Times New Roman" w:cs="Times New Roman"/>
                <w:noProof/>
              </w:rPr>
              <w:t>Зоны ненормативной надежности и безопасности теплоснабжения</w:t>
            </w:r>
            <w:r w:rsidR="00DA1FCB">
              <w:rPr>
                <w:noProof/>
                <w:webHidden/>
              </w:rPr>
              <w:tab/>
            </w:r>
            <w:r>
              <w:rPr>
                <w:noProof/>
                <w:webHidden/>
              </w:rPr>
              <w:fldChar w:fldCharType="begin"/>
            </w:r>
            <w:r w:rsidR="00DA1FCB">
              <w:rPr>
                <w:noProof/>
                <w:webHidden/>
              </w:rPr>
              <w:instrText xml:space="preserve"> PAGEREF _Toc516302801 \h </w:instrText>
            </w:r>
            <w:r>
              <w:rPr>
                <w:noProof/>
                <w:webHidden/>
              </w:rPr>
            </w:r>
            <w:r>
              <w:rPr>
                <w:noProof/>
                <w:webHidden/>
              </w:rPr>
              <w:fldChar w:fldCharType="separate"/>
            </w:r>
            <w:r w:rsidR="005C7C92">
              <w:rPr>
                <w:noProof/>
                <w:webHidden/>
              </w:rPr>
              <w:t>151</w:t>
            </w:r>
            <w:r>
              <w:rPr>
                <w:noProof/>
                <w:webHidden/>
              </w:rPr>
              <w:fldChar w:fldCharType="end"/>
            </w:r>
          </w:hyperlink>
        </w:p>
        <w:p w:rsidR="00DA1FCB" w:rsidRDefault="000776D6">
          <w:pPr>
            <w:pStyle w:val="24"/>
            <w:rPr>
              <w:rFonts w:eastAsiaTheme="minorEastAsia"/>
              <w:noProof/>
              <w:lang w:eastAsia="ru-RU"/>
            </w:rPr>
          </w:pPr>
          <w:hyperlink w:anchor="_Toc516302802" w:history="1">
            <w:r w:rsidR="00DA1FCB" w:rsidRPr="00207A15">
              <w:rPr>
                <w:rStyle w:val="afd"/>
                <w:rFonts w:cs="Times New Roman"/>
                <w:noProof/>
              </w:rPr>
              <w:t>Часть 10.</w:t>
            </w:r>
            <w:r w:rsidR="00DA1FCB">
              <w:rPr>
                <w:rFonts w:eastAsiaTheme="minorEastAsia"/>
                <w:noProof/>
                <w:lang w:eastAsia="ru-RU"/>
              </w:rPr>
              <w:tab/>
            </w:r>
            <w:r w:rsidR="00DA1FCB" w:rsidRPr="00207A15">
              <w:rPr>
                <w:rStyle w:val="afd"/>
                <w:rFonts w:cs="Times New Roman"/>
                <w:noProof/>
              </w:rPr>
              <w:t>Технико-экономические показатели теплоснабжающих организаций</w:t>
            </w:r>
            <w:r w:rsidR="00DA1FCB">
              <w:rPr>
                <w:noProof/>
                <w:webHidden/>
              </w:rPr>
              <w:tab/>
            </w:r>
            <w:r>
              <w:rPr>
                <w:noProof/>
                <w:webHidden/>
              </w:rPr>
              <w:fldChar w:fldCharType="begin"/>
            </w:r>
            <w:r w:rsidR="00DA1FCB">
              <w:rPr>
                <w:noProof/>
                <w:webHidden/>
              </w:rPr>
              <w:instrText xml:space="preserve"> PAGEREF _Toc516302802 \h </w:instrText>
            </w:r>
            <w:r>
              <w:rPr>
                <w:noProof/>
                <w:webHidden/>
              </w:rPr>
            </w:r>
            <w:r>
              <w:rPr>
                <w:noProof/>
                <w:webHidden/>
              </w:rPr>
              <w:fldChar w:fldCharType="separate"/>
            </w:r>
            <w:r w:rsidR="005C7C92">
              <w:rPr>
                <w:noProof/>
                <w:webHidden/>
              </w:rPr>
              <w:t>151</w:t>
            </w:r>
            <w:r>
              <w:rPr>
                <w:noProof/>
                <w:webHidden/>
              </w:rPr>
              <w:fldChar w:fldCharType="end"/>
            </w:r>
          </w:hyperlink>
        </w:p>
        <w:p w:rsidR="00DA1FCB" w:rsidRDefault="000776D6">
          <w:pPr>
            <w:pStyle w:val="24"/>
            <w:rPr>
              <w:rFonts w:eastAsiaTheme="minorEastAsia"/>
              <w:noProof/>
              <w:lang w:eastAsia="ru-RU"/>
            </w:rPr>
          </w:pPr>
          <w:hyperlink w:anchor="_Toc516302803" w:history="1">
            <w:r w:rsidR="00DA1FCB" w:rsidRPr="00207A15">
              <w:rPr>
                <w:rStyle w:val="afd"/>
                <w:rFonts w:cs="Times New Roman"/>
                <w:noProof/>
              </w:rPr>
              <w:t>Часть 11.</w:t>
            </w:r>
            <w:r w:rsidR="00DA1FCB">
              <w:rPr>
                <w:rFonts w:eastAsiaTheme="minorEastAsia"/>
                <w:noProof/>
                <w:lang w:eastAsia="ru-RU"/>
              </w:rPr>
              <w:tab/>
            </w:r>
            <w:r w:rsidR="00DA1FCB" w:rsidRPr="00207A15">
              <w:rPr>
                <w:rStyle w:val="afd"/>
                <w:rFonts w:cs="Times New Roman"/>
                <w:noProof/>
              </w:rPr>
              <w:t>Цены (тарифы) в сфере теплоснабжения</w:t>
            </w:r>
            <w:r w:rsidR="00DA1FCB">
              <w:rPr>
                <w:noProof/>
                <w:webHidden/>
              </w:rPr>
              <w:tab/>
            </w:r>
            <w:r>
              <w:rPr>
                <w:noProof/>
                <w:webHidden/>
              </w:rPr>
              <w:fldChar w:fldCharType="begin"/>
            </w:r>
            <w:r w:rsidR="00DA1FCB">
              <w:rPr>
                <w:noProof/>
                <w:webHidden/>
              </w:rPr>
              <w:instrText xml:space="preserve"> PAGEREF _Toc516302803 \h </w:instrText>
            </w:r>
            <w:r>
              <w:rPr>
                <w:noProof/>
                <w:webHidden/>
              </w:rPr>
            </w:r>
            <w:r>
              <w:rPr>
                <w:noProof/>
                <w:webHidden/>
              </w:rPr>
              <w:fldChar w:fldCharType="separate"/>
            </w:r>
            <w:r w:rsidR="005C7C92">
              <w:rPr>
                <w:noProof/>
                <w:webHidden/>
              </w:rPr>
              <w:t>152</w:t>
            </w:r>
            <w:r>
              <w:rPr>
                <w:noProof/>
                <w:webHidden/>
              </w:rPr>
              <w:fldChar w:fldCharType="end"/>
            </w:r>
          </w:hyperlink>
        </w:p>
        <w:p w:rsidR="00DA1FCB" w:rsidRDefault="000776D6">
          <w:pPr>
            <w:pStyle w:val="31"/>
            <w:rPr>
              <w:noProof/>
            </w:rPr>
          </w:pPr>
          <w:hyperlink w:anchor="_Toc516302804" w:history="1">
            <w:r w:rsidR="00DA1FCB" w:rsidRPr="00207A15">
              <w:rPr>
                <w:rStyle w:val="afd"/>
                <w:rFonts w:ascii="Times New Roman" w:hAnsi="Times New Roman" w:cs="Times New Roman"/>
                <w:noProof/>
              </w:rPr>
              <w:t>1.1.1.</w:t>
            </w:r>
            <w:r w:rsidR="00DA1FCB">
              <w:rPr>
                <w:noProof/>
              </w:rPr>
              <w:tab/>
            </w:r>
            <w:r w:rsidR="00DA1FCB" w:rsidRPr="00207A15">
              <w:rPr>
                <w:rStyle w:val="afd"/>
                <w:rFonts w:ascii="Times New Roman" w:hAnsi="Times New Roman" w:cs="Times New Roman"/>
                <w:noProof/>
              </w:rPr>
              <w:t>ООО "Сосногорская Тепловая Компания"</w:t>
            </w:r>
            <w:r w:rsidR="00DA1FCB">
              <w:rPr>
                <w:noProof/>
                <w:webHidden/>
              </w:rPr>
              <w:tab/>
            </w:r>
            <w:r>
              <w:rPr>
                <w:noProof/>
                <w:webHidden/>
              </w:rPr>
              <w:fldChar w:fldCharType="begin"/>
            </w:r>
            <w:r w:rsidR="00DA1FCB">
              <w:rPr>
                <w:noProof/>
                <w:webHidden/>
              </w:rPr>
              <w:instrText xml:space="preserve"> PAGEREF _Toc516302804 \h </w:instrText>
            </w:r>
            <w:r>
              <w:rPr>
                <w:noProof/>
                <w:webHidden/>
              </w:rPr>
            </w:r>
            <w:r>
              <w:rPr>
                <w:noProof/>
                <w:webHidden/>
              </w:rPr>
              <w:fldChar w:fldCharType="separate"/>
            </w:r>
            <w:r w:rsidR="005C7C92">
              <w:rPr>
                <w:noProof/>
                <w:webHidden/>
              </w:rPr>
              <w:t>155</w:t>
            </w:r>
            <w:r>
              <w:rPr>
                <w:noProof/>
                <w:webHidden/>
              </w:rPr>
              <w:fldChar w:fldCharType="end"/>
            </w:r>
          </w:hyperlink>
        </w:p>
        <w:p w:rsidR="00DA1FCB" w:rsidRDefault="000776D6">
          <w:pPr>
            <w:pStyle w:val="31"/>
            <w:rPr>
              <w:noProof/>
            </w:rPr>
          </w:pPr>
          <w:hyperlink w:anchor="_Toc516302805" w:history="1">
            <w:r w:rsidR="00DA1FCB" w:rsidRPr="00207A15">
              <w:rPr>
                <w:rStyle w:val="afd"/>
                <w:rFonts w:ascii="Times New Roman" w:hAnsi="Times New Roman" w:cs="Times New Roman"/>
                <w:noProof/>
              </w:rPr>
              <w:t>1.1.2.</w:t>
            </w:r>
            <w:r w:rsidR="00DA1FCB">
              <w:rPr>
                <w:noProof/>
              </w:rPr>
              <w:tab/>
            </w:r>
            <w:r w:rsidR="00DA1FCB" w:rsidRPr="00207A15">
              <w:rPr>
                <w:rStyle w:val="afd"/>
                <w:rFonts w:ascii="Times New Roman" w:hAnsi="Times New Roman" w:cs="Times New Roman"/>
                <w:noProof/>
              </w:rPr>
              <w:t>УТС Филиала «Коми» ПАО «Т Плюс»</w:t>
            </w:r>
            <w:r w:rsidR="00DA1FCB">
              <w:rPr>
                <w:noProof/>
                <w:webHidden/>
              </w:rPr>
              <w:tab/>
            </w:r>
            <w:r>
              <w:rPr>
                <w:noProof/>
                <w:webHidden/>
              </w:rPr>
              <w:fldChar w:fldCharType="begin"/>
            </w:r>
            <w:r w:rsidR="00DA1FCB">
              <w:rPr>
                <w:noProof/>
                <w:webHidden/>
              </w:rPr>
              <w:instrText xml:space="preserve"> PAGEREF _Toc516302805 \h </w:instrText>
            </w:r>
            <w:r>
              <w:rPr>
                <w:noProof/>
                <w:webHidden/>
              </w:rPr>
            </w:r>
            <w:r>
              <w:rPr>
                <w:noProof/>
                <w:webHidden/>
              </w:rPr>
              <w:fldChar w:fldCharType="separate"/>
            </w:r>
            <w:r w:rsidR="005C7C92">
              <w:rPr>
                <w:noProof/>
                <w:webHidden/>
              </w:rPr>
              <w:t>157</w:t>
            </w:r>
            <w:r>
              <w:rPr>
                <w:noProof/>
                <w:webHidden/>
              </w:rPr>
              <w:fldChar w:fldCharType="end"/>
            </w:r>
          </w:hyperlink>
        </w:p>
        <w:p w:rsidR="00DA1FCB" w:rsidRDefault="000776D6">
          <w:pPr>
            <w:pStyle w:val="31"/>
            <w:rPr>
              <w:noProof/>
            </w:rPr>
          </w:pPr>
          <w:hyperlink w:anchor="_Toc516302806" w:history="1">
            <w:r w:rsidR="00DA1FCB" w:rsidRPr="00207A15">
              <w:rPr>
                <w:rStyle w:val="afd"/>
                <w:rFonts w:ascii="Times New Roman" w:hAnsi="Times New Roman" w:cs="Times New Roman"/>
                <w:noProof/>
              </w:rPr>
              <w:t>1.11.1.</w:t>
            </w:r>
            <w:r w:rsidR="00DA1FCB">
              <w:rPr>
                <w:noProof/>
              </w:rPr>
              <w:tab/>
            </w:r>
            <w:r w:rsidR="00DA1FCB" w:rsidRPr="00207A15">
              <w:rPr>
                <w:rStyle w:val="afd"/>
                <w:rFonts w:ascii="Times New Roman" w:hAnsi="Times New Roman" w:cs="Times New Roman"/>
                <w:noProof/>
              </w:rPr>
              <w:t>Платы за подключение к системе теплоснабжения</w:t>
            </w:r>
            <w:r w:rsidR="00DA1FCB">
              <w:rPr>
                <w:noProof/>
                <w:webHidden/>
              </w:rPr>
              <w:tab/>
            </w:r>
            <w:r>
              <w:rPr>
                <w:noProof/>
                <w:webHidden/>
              </w:rPr>
              <w:fldChar w:fldCharType="begin"/>
            </w:r>
            <w:r w:rsidR="00DA1FCB">
              <w:rPr>
                <w:noProof/>
                <w:webHidden/>
              </w:rPr>
              <w:instrText xml:space="preserve"> PAGEREF _Toc516302806 \h </w:instrText>
            </w:r>
            <w:r>
              <w:rPr>
                <w:noProof/>
                <w:webHidden/>
              </w:rPr>
            </w:r>
            <w:r>
              <w:rPr>
                <w:noProof/>
                <w:webHidden/>
              </w:rPr>
              <w:fldChar w:fldCharType="separate"/>
            </w:r>
            <w:r w:rsidR="005C7C92">
              <w:rPr>
                <w:noProof/>
                <w:webHidden/>
              </w:rPr>
              <w:t>158</w:t>
            </w:r>
            <w:r>
              <w:rPr>
                <w:noProof/>
                <w:webHidden/>
              </w:rPr>
              <w:fldChar w:fldCharType="end"/>
            </w:r>
          </w:hyperlink>
        </w:p>
        <w:p w:rsidR="00DA1FCB" w:rsidRDefault="000776D6">
          <w:pPr>
            <w:pStyle w:val="31"/>
            <w:rPr>
              <w:noProof/>
            </w:rPr>
          </w:pPr>
          <w:hyperlink w:anchor="_Toc516302807" w:history="1">
            <w:r w:rsidR="00DA1FCB" w:rsidRPr="00207A15">
              <w:rPr>
                <w:rStyle w:val="afd"/>
                <w:rFonts w:ascii="Times New Roman" w:hAnsi="Times New Roman" w:cs="Times New Roman"/>
                <w:noProof/>
              </w:rPr>
              <w:t>1.11.2.</w:t>
            </w:r>
            <w:r w:rsidR="00DA1FCB">
              <w:rPr>
                <w:noProof/>
              </w:rPr>
              <w:tab/>
            </w:r>
            <w:r w:rsidR="00DA1FCB" w:rsidRPr="00207A15">
              <w:rPr>
                <w:rStyle w:val="afd"/>
                <w:rFonts w:ascii="Times New Roman" w:hAnsi="Times New Roman" w:cs="Times New Roman"/>
                <w:noProof/>
              </w:rPr>
              <w:t>Платы за услуги по поддержанию резервной тепловой мощности, в том числе для социально-значимых категорий потребителей</w:t>
            </w:r>
            <w:r w:rsidR="00DA1FCB">
              <w:rPr>
                <w:noProof/>
                <w:webHidden/>
              </w:rPr>
              <w:tab/>
            </w:r>
            <w:r>
              <w:rPr>
                <w:noProof/>
                <w:webHidden/>
              </w:rPr>
              <w:fldChar w:fldCharType="begin"/>
            </w:r>
            <w:r w:rsidR="00DA1FCB">
              <w:rPr>
                <w:noProof/>
                <w:webHidden/>
              </w:rPr>
              <w:instrText xml:space="preserve"> PAGEREF _Toc516302807 \h </w:instrText>
            </w:r>
            <w:r>
              <w:rPr>
                <w:noProof/>
                <w:webHidden/>
              </w:rPr>
            </w:r>
            <w:r>
              <w:rPr>
                <w:noProof/>
                <w:webHidden/>
              </w:rPr>
              <w:fldChar w:fldCharType="separate"/>
            </w:r>
            <w:r w:rsidR="005C7C92">
              <w:rPr>
                <w:noProof/>
                <w:webHidden/>
              </w:rPr>
              <w:t>158</w:t>
            </w:r>
            <w:r>
              <w:rPr>
                <w:noProof/>
                <w:webHidden/>
              </w:rPr>
              <w:fldChar w:fldCharType="end"/>
            </w:r>
          </w:hyperlink>
        </w:p>
        <w:p w:rsidR="00DA1FCB" w:rsidRDefault="000776D6">
          <w:pPr>
            <w:pStyle w:val="24"/>
            <w:rPr>
              <w:rFonts w:eastAsiaTheme="minorEastAsia"/>
              <w:noProof/>
              <w:lang w:eastAsia="ru-RU"/>
            </w:rPr>
          </w:pPr>
          <w:hyperlink w:anchor="_Toc516302808" w:history="1">
            <w:r w:rsidR="00DA1FCB" w:rsidRPr="00207A15">
              <w:rPr>
                <w:rStyle w:val="afd"/>
                <w:rFonts w:cs="Times New Roman"/>
                <w:noProof/>
              </w:rPr>
              <w:t>Часть 12.</w:t>
            </w:r>
            <w:r w:rsidR="00DA1FCB">
              <w:rPr>
                <w:rFonts w:eastAsiaTheme="minorEastAsia"/>
                <w:noProof/>
                <w:lang w:eastAsia="ru-RU"/>
              </w:rPr>
              <w:tab/>
            </w:r>
            <w:r w:rsidR="00DA1FCB" w:rsidRPr="00207A15">
              <w:rPr>
                <w:rStyle w:val="afd"/>
                <w:rFonts w:cs="Times New Roman"/>
                <w:noProof/>
              </w:rPr>
              <w:t>Существующие технические и технологические проблемы в системе теплоснабжения МОГО «Ухта»</w:t>
            </w:r>
            <w:r w:rsidR="00DA1FCB">
              <w:rPr>
                <w:noProof/>
                <w:webHidden/>
              </w:rPr>
              <w:tab/>
            </w:r>
            <w:r>
              <w:rPr>
                <w:noProof/>
                <w:webHidden/>
              </w:rPr>
              <w:fldChar w:fldCharType="begin"/>
            </w:r>
            <w:r w:rsidR="00DA1FCB">
              <w:rPr>
                <w:noProof/>
                <w:webHidden/>
              </w:rPr>
              <w:instrText xml:space="preserve"> PAGEREF _Toc516302808 \h </w:instrText>
            </w:r>
            <w:r>
              <w:rPr>
                <w:noProof/>
                <w:webHidden/>
              </w:rPr>
            </w:r>
            <w:r>
              <w:rPr>
                <w:noProof/>
                <w:webHidden/>
              </w:rPr>
              <w:fldChar w:fldCharType="separate"/>
            </w:r>
            <w:r w:rsidR="005C7C92">
              <w:rPr>
                <w:noProof/>
                <w:webHidden/>
              </w:rPr>
              <w:t>158</w:t>
            </w:r>
            <w:r>
              <w:rPr>
                <w:noProof/>
                <w:webHidden/>
              </w:rPr>
              <w:fldChar w:fldCharType="end"/>
            </w:r>
          </w:hyperlink>
        </w:p>
        <w:p w:rsidR="00DA1FCB" w:rsidRDefault="000776D6">
          <w:pPr>
            <w:pStyle w:val="31"/>
            <w:rPr>
              <w:noProof/>
            </w:rPr>
          </w:pPr>
          <w:hyperlink w:anchor="_Toc516302809" w:history="1">
            <w:r w:rsidR="00DA1FCB" w:rsidRPr="00207A15">
              <w:rPr>
                <w:rStyle w:val="afd"/>
                <w:rFonts w:ascii="Times New Roman" w:hAnsi="Times New Roman" w:cs="Times New Roman"/>
                <w:noProof/>
              </w:rPr>
              <w:t>1.12.1.</w:t>
            </w:r>
            <w:r w:rsidR="00DA1FCB">
              <w:rPr>
                <w:noProof/>
              </w:rPr>
              <w:tab/>
            </w:r>
            <w:r w:rsidR="00DA1FCB" w:rsidRPr="00207A15">
              <w:rPr>
                <w:rStyle w:val="afd"/>
                <w:rFonts w:ascii="Times New Roman" w:hAnsi="Times New Roman" w:cs="Times New Roman"/>
                <w:noProof/>
              </w:rPr>
              <w:t>Существующие проблемы организации качественного теплоснабжения</w:t>
            </w:r>
            <w:r w:rsidR="00DA1FCB">
              <w:rPr>
                <w:noProof/>
                <w:webHidden/>
              </w:rPr>
              <w:tab/>
            </w:r>
            <w:r>
              <w:rPr>
                <w:noProof/>
                <w:webHidden/>
              </w:rPr>
              <w:fldChar w:fldCharType="begin"/>
            </w:r>
            <w:r w:rsidR="00DA1FCB">
              <w:rPr>
                <w:noProof/>
                <w:webHidden/>
              </w:rPr>
              <w:instrText xml:space="preserve"> PAGEREF _Toc516302809 \h </w:instrText>
            </w:r>
            <w:r>
              <w:rPr>
                <w:noProof/>
                <w:webHidden/>
              </w:rPr>
            </w:r>
            <w:r>
              <w:rPr>
                <w:noProof/>
                <w:webHidden/>
              </w:rPr>
              <w:fldChar w:fldCharType="separate"/>
            </w:r>
            <w:r w:rsidR="005C7C92">
              <w:rPr>
                <w:noProof/>
                <w:webHidden/>
              </w:rPr>
              <w:t>158</w:t>
            </w:r>
            <w:r>
              <w:rPr>
                <w:noProof/>
                <w:webHidden/>
              </w:rPr>
              <w:fldChar w:fldCharType="end"/>
            </w:r>
          </w:hyperlink>
        </w:p>
        <w:p w:rsidR="00DA1FCB" w:rsidRDefault="000776D6">
          <w:pPr>
            <w:pStyle w:val="31"/>
            <w:rPr>
              <w:noProof/>
            </w:rPr>
          </w:pPr>
          <w:hyperlink w:anchor="_Toc516302810" w:history="1">
            <w:r w:rsidR="00DA1FCB" w:rsidRPr="00207A15">
              <w:rPr>
                <w:rStyle w:val="afd"/>
                <w:rFonts w:ascii="Times New Roman" w:hAnsi="Times New Roman" w:cs="Times New Roman"/>
                <w:noProof/>
              </w:rPr>
              <w:t>1.12.2.</w:t>
            </w:r>
            <w:r w:rsidR="00DA1FCB">
              <w:rPr>
                <w:noProof/>
              </w:rPr>
              <w:tab/>
            </w:r>
            <w:r w:rsidR="00DA1FCB" w:rsidRPr="00207A15">
              <w:rPr>
                <w:rStyle w:val="afd"/>
                <w:rFonts w:ascii="Times New Roman" w:hAnsi="Times New Roman" w:cs="Times New Roman"/>
                <w:noProof/>
              </w:rPr>
              <w:t>Описание существующих проблем организации надежного и безопасного теплоснабжения</w:t>
            </w:r>
            <w:r w:rsidR="00DA1FCB">
              <w:rPr>
                <w:noProof/>
                <w:webHidden/>
              </w:rPr>
              <w:tab/>
            </w:r>
            <w:r>
              <w:rPr>
                <w:noProof/>
                <w:webHidden/>
              </w:rPr>
              <w:fldChar w:fldCharType="begin"/>
            </w:r>
            <w:r w:rsidR="00DA1FCB">
              <w:rPr>
                <w:noProof/>
                <w:webHidden/>
              </w:rPr>
              <w:instrText xml:space="preserve"> PAGEREF _Toc516302810 \h </w:instrText>
            </w:r>
            <w:r>
              <w:rPr>
                <w:noProof/>
                <w:webHidden/>
              </w:rPr>
            </w:r>
            <w:r>
              <w:rPr>
                <w:noProof/>
                <w:webHidden/>
              </w:rPr>
              <w:fldChar w:fldCharType="separate"/>
            </w:r>
            <w:r w:rsidR="005C7C92">
              <w:rPr>
                <w:noProof/>
                <w:webHidden/>
              </w:rPr>
              <w:t>160</w:t>
            </w:r>
            <w:r>
              <w:rPr>
                <w:noProof/>
                <w:webHidden/>
              </w:rPr>
              <w:fldChar w:fldCharType="end"/>
            </w:r>
          </w:hyperlink>
        </w:p>
        <w:p w:rsidR="00DA1FCB" w:rsidRDefault="000776D6">
          <w:pPr>
            <w:pStyle w:val="18"/>
            <w:rPr>
              <w:rFonts w:eastAsiaTheme="minorEastAsia"/>
              <w:noProof/>
              <w:lang w:eastAsia="ru-RU"/>
            </w:rPr>
          </w:pPr>
          <w:hyperlink w:anchor="_Toc516302811" w:history="1">
            <w:r w:rsidR="00DA1FCB" w:rsidRPr="00207A15">
              <w:rPr>
                <w:rStyle w:val="afd"/>
                <w:rFonts w:ascii="Times New Roman" w:hAnsi="Times New Roman" w:cs="Times New Roman"/>
                <w:noProof/>
                <w:kern w:val="28"/>
              </w:rPr>
              <w:t>Глава 2.</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Перспективное потребление тепловой энергии на цели теплоснабжения</w:t>
            </w:r>
            <w:r w:rsidR="00DA1FCB">
              <w:rPr>
                <w:noProof/>
                <w:webHidden/>
              </w:rPr>
              <w:tab/>
            </w:r>
            <w:r>
              <w:rPr>
                <w:noProof/>
                <w:webHidden/>
              </w:rPr>
              <w:fldChar w:fldCharType="begin"/>
            </w:r>
            <w:r w:rsidR="00DA1FCB">
              <w:rPr>
                <w:noProof/>
                <w:webHidden/>
              </w:rPr>
              <w:instrText xml:space="preserve"> PAGEREF _Toc516302811 \h </w:instrText>
            </w:r>
            <w:r>
              <w:rPr>
                <w:noProof/>
                <w:webHidden/>
              </w:rPr>
            </w:r>
            <w:r>
              <w:rPr>
                <w:noProof/>
                <w:webHidden/>
              </w:rPr>
              <w:fldChar w:fldCharType="separate"/>
            </w:r>
            <w:r w:rsidR="005C7C92">
              <w:rPr>
                <w:noProof/>
                <w:webHidden/>
              </w:rPr>
              <w:t>161</w:t>
            </w:r>
            <w:r>
              <w:rPr>
                <w:noProof/>
                <w:webHidden/>
              </w:rPr>
              <w:fldChar w:fldCharType="end"/>
            </w:r>
          </w:hyperlink>
        </w:p>
        <w:p w:rsidR="00DA1FCB" w:rsidRDefault="000776D6">
          <w:pPr>
            <w:pStyle w:val="31"/>
            <w:rPr>
              <w:noProof/>
            </w:rPr>
          </w:pPr>
          <w:hyperlink w:anchor="_Toc516302812" w:history="1">
            <w:r w:rsidR="00DA1FCB" w:rsidRPr="00207A15">
              <w:rPr>
                <w:rStyle w:val="afd"/>
                <w:rFonts w:ascii="Times New Roman" w:hAnsi="Times New Roman" w:cs="Times New Roman"/>
                <w:noProof/>
              </w:rPr>
              <w:t>2.1.</w:t>
            </w:r>
            <w:r w:rsidR="00DA1FCB">
              <w:rPr>
                <w:noProof/>
              </w:rPr>
              <w:tab/>
            </w:r>
            <w:r w:rsidR="00DA1FCB" w:rsidRPr="00207A15">
              <w:rPr>
                <w:rStyle w:val="afd"/>
                <w:rFonts w:ascii="Times New Roman" w:hAnsi="Times New Roman" w:cs="Times New Roman"/>
                <w:noProof/>
              </w:rPr>
              <w:t>Данные базового уровня потребления тепла на цели теплоснабжения</w:t>
            </w:r>
            <w:r w:rsidR="00DA1FCB">
              <w:rPr>
                <w:noProof/>
                <w:webHidden/>
              </w:rPr>
              <w:tab/>
            </w:r>
            <w:r>
              <w:rPr>
                <w:noProof/>
                <w:webHidden/>
              </w:rPr>
              <w:fldChar w:fldCharType="begin"/>
            </w:r>
            <w:r w:rsidR="00DA1FCB">
              <w:rPr>
                <w:noProof/>
                <w:webHidden/>
              </w:rPr>
              <w:instrText xml:space="preserve"> PAGEREF _Toc516302812 \h </w:instrText>
            </w:r>
            <w:r>
              <w:rPr>
                <w:noProof/>
                <w:webHidden/>
              </w:rPr>
            </w:r>
            <w:r>
              <w:rPr>
                <w:noProof/>
                <w:webHidden/>
              </w:rPr>
              <w:fldChar w:fldCharType="separate"/>
            </w:r>
            <w:r w:rsidR="005C7C92">
              <w:rPr>
                <w:noProof/>
                <w:webHidden/>
              </w:rPr>
              <w:t>161</w:t>
            </w:r>
            <w:r>
              <w:rPr>
                <w:noProof/>
                <w:webHidden/>
              </w:rPr>
              <w:fldChar w:fldCharType="end"/>
            </w:r>
          </w:hyperlink>
        </w:p>
        <w:p w:rsidR="00DA1FCB" w:rsidRDefault="000776D6">
          <w:pPr>
            <w:pStyle w:val="31"/>
            <w:rPr>
              <w:noProof/>
            </w:rPr>
          </w:pPr>
          <w:hyperlink w:anchor="_Toc516302813" w:history="1">
            <w:r w:rsidR="00DA1FCB" w:rsidRPr="00207A15">
              <w:rPr>
                <w:rStyle w:val="afd"/>
                <w:rFonts w:ascii="Times New Roman" w:hAnsi="Times New Roman" w:cs="Times New Roman"/>
                <w:noProof/>
              </w:rPr>
              <w:t>2.2.</w:t>
            </w:r>
            <w:r w:rsidR="00DA1FCB">
              <w:rPr>
                <w:noProof/>
              </w:rPr>
              <w:tab/>
            </w:r>
            <w:r w:rsidR="00DA1FCB" w:rsidRPr="00207A15">
              <w:rPr>
                <w:rStyle w:val="afd"/>
                <w:rFonts w:ascii="Times New Roman" w:hAnsi="Times New Roman" w:cs="Times New Roman"/>
                <w:noProof/>
              </w:rPr>
              <w:t>Прогнозы приростов площади строительных фондов по объектам территориального деления</w:t>
            </w:r>
            <w:r w:rsidR="00DA1FCB">
              <w:rPr>
                <w:noProof/>
                <w:webHidden/>
              </w:rPr>
              <w:tab/>
            </w:r>
            <w:r>
              <w:rPr>
                <w:noProof/>
                <w:webHidden/>
              </w:rPr>
              <w:fldChar w:fldCharType="begin"/>
            </w:r>
            <w:r w:rsidR="00DA1FCB">
              <w:rPr>
                <w:noProof/>
                <w:webHidden/>
              </w:rPr>
              <w:instrText xml:space="preserve"> PAGEREF _Toc516302813 \h </w:instrText>
            </w:r>
            <w:r>
              <w:rPr>
                <w:noProof/>
                <w:webHidden/>
              </w:rPr>
            </w:r>
            <w:r>
              <w:rPr>
                <w:noProof/>
                <w:webHidden/>
              </w:rPr>
              <w:fldChar w:fldCharType="separate"/>
            </w:r>
            <w:r w:rsidR="005C7C92">
              <w:rPr>
                <w:noProof/>
                <w:webHidden/>
              </w:rPr>
              <w:t>162</w:t>
            </w:r>
            <w:r>
              <w:rPr>
                <w:noProof/>
                <w:webHidden/>
              </w:rPr>
              <w:fldChar w:fldCharType="end"/>
            </w:r>
          </w:hyperlink>
        </w:p>
        <w:p w:rsidR="00DA1FCB" w:rsidRDefault="000776D6">
          <w:pPr>
            <w:pStyle w:val="31"/>
            <w:rPr>
              <w:noProof/>
            </w:rPr>
          </w:pPr>
          <w:hyperlink w:anchor="_Toc516302814" w:history="1">
            <w:r w:rsidR="00DA1FCB" w:rsidRPr="00207A15">
              <w:rPr>
                <w:rStyle w:val="afd"/>
                <w:rFonts w:ascii="Times New Roman" w:hAnsi="Times New Roman" w:cs="Times New Roman"/>
                <w:noProof/>
              </w:rPr>
              <w:t>2.3.</w:t>
            </w:r>
            <w:r w:rsidR="00DA1FCB">
              <w:rPr>
                <w:noProof/>
              </w:rPr>
              <w:tab/>
            </w:r>
            <w:r w:rsidR="00DA1FCB" w:rsidRPr="00207A15">
              <w:rPr>
                <w:rStyle w:val="afd"/>
                <w:rFonts w:ascii="Times New Roman" w:hAnsi="Times New Roman" w:cs="Times New Roman"/>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A1FCB">
              <w:rPr>
                <w:noProof/>
                <w:webHidden/>
              </w:rPr>
              <w:tab/>
            </w:r>
            <w:r>
              <w:rPr>
                <w:noProof/>
                <w:webHidden/>
              </w:rPr>
              <w:fldChar w:fldCharType="begin"/>
            </w:r>
            <w:r w:rsidR="00DA1FCB">
              <w:rPr>
                <w:noProof/>
                <w:webHidden/>
              </w:rPr>
              <w:instrText xml:space="preserve"> PAGEREF _Toc516302814 \h </w:instrText>
            </w:r>
            <w:r>
              <w:rPr>
                <w:noProof/>
                <w:webHidden/>
              </w:rPr>
            </w:r>
            <w:r>
              <w:rPr>
                <w:noProof/>
                <w:webHidden/>
              </w:rPr>
              <w:fldChar w:fldCharType="separate"/>
            </w:r>
            <w:r w:rsidR="005C7C92">
              <w:rPr>
                <w:noProof/>
                <w:webHidden/>
              </w:rPr>
              <w:t>175</w:t>
            </w:r>
            <w:r>
              <w:rPr>
                <w:noProof/>
                <w:webHidden/>
              </w:rPr>
              <w:fldChar w:fldCharType="end"/>
            </w:r>
          </w:hyperlink>
        </w:p>
        <w:p w:rsidR="00DA1FCB" w:rsidRDefault="000776D6">
          <w:pPr>
            <w:pStyle w:val="31"/>
            <w:rPr>
              <w:noProof/>
            </w:rPr>
          </w:pPr>
          <w:hyperlink w:anchor="_Toc516302815" w:history="1">
            <w:r w:rsidR="00DA1FCB" w:rsidRPr="00207A15">
              <w:rPr>
                <w:rStyle w:val="afd"/>
                <w:rFonts w:ascii="Times New Roman" w:hAnsi="Times New Roman" w:cs="Times New Roman"/>
                <w:noProof/>
              </w:rPr>
              <w:t>2.4.</w:t>
            </w:r>
            <w:r w:rsidR="00DA1FCB">
              <w:rPr>
                <w:noProof/>
              </w:rPr>
              <w:tab/>
            </w:r>
            <w:r w:rsidR="00DA1FCB" w:rsidRPr="00207A15">
              <w:rPr>
                <w:rStyle w:val="afd"/>
                <w:rFonts w:ascii="Times New Roman" w:hAnsi="Times New Roman" w:cs="Times New Roman"/>
                <w:noProof/>
              </w:rPr>
              <w:t>Прогнозы перспективных удельных расходов тепловой энергии для обеспечения технологических процессов</w:t>
            </w:r>
            <w:r w:rsidR="00DA1FCB">
              <w:rPr>
                <w:noProof/>
                <w:webHidden/>
              </w:rPr>
              <w:tab/>
            </w:r>
            <w:r>
              <w:rPr>
                <w:noProof/>
                <w:webHidden/>
              </w:rPr>
              <w:fldChar w:fldCharType="begin"/>
            </w:r>
            <w:r w:rsidR="00DA1FCB">
              <w:rPr>
                <w:noProof/>
                <w:webHidden/>
              </w:rPr>
              <w:instrText xml:space="preserve"> PAGEREF _Toc516302815 \h </w:instrText>
            </w:r>
            <w:r>
              <w:rPr>
                <w:noProof/>
                <w:webHidden/>
              </w:rPr>
            </w:r>
            <w:r>
              <w:rPr>
                <w:noProof/>
                <w:webHidden/>
              </w:rPr>
              <w:fldChar w:fldCharType="separate"/>
            </w:r>
            <w:r w:rsidR="005C7C92">
              <w:rPr>
                <w:noProof/>
                <w:webHidden/>
              </w:rPr>
              <w:t>181</w:t>
            </w:r>
            <w:r>
              <w:rPr>
                <w:noProof/>
                <w:webHidden/>
              </w:rPr>
              <w:fldChar w:fldCharType="end"/>
            </w:r>
          </w:hyperlink>
        </w:p>
        <w:p w:rsidR="00DA1FCB" w:rsidRDefault="000776D6">
          <w:pPr>
            <w:pStyle w:val="31"/>
            <w:rPr>
              <w:noProof/>
            </w:rPr>
          </w:pPr>
          <w:hyperlink w:anchor="_Toc516302816" w:history="1">
            <w:r w:rsidR="00DA1FCB" w:rsidRPr="00207A15">
              <w:rPr>
                <w:rStyle w:val="afd"/>
                <w:rFonts w:ascii="Times New Roman" w:hAnsi="Times New Roman" w:cs="Times New Roman"/>
                <w:noProof/>
              </w:rPr>
              <w:t>2.5.</w:t>
            </w:r>
            <w:r w:rsidR="00DA1FCB">
              <w:rPr>
                <w:noProof/>
              </w:rPr>
              <w:tab/>
            </w:r>
            <w:r w:rsidR="00DA1FCB" w:rsidRPr="00207A15">
              <w:rPr>
                <w:rStyle w:val="afd"/>
                <w:rFonts w:ascii="Times New Roman" w:hAnsi="Times New Roman" w:cs="Times New Roman"/>
                <w:noProof/>
              </w:rPr>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зоне действия централизованного теплоснабжения</w:t>
            </w:r>
            <w:r w:rsidR="00DA1FCB">
              <w:rPr>
                <w:noProof/>
                <w:webHidden/>
              </w:rPr>
              <w:tab/>
            </w:r>
            <w:r>
              <w:rPr>
                <w:noProof/>
                <w:webHidden/>
              </w:rPr>
              <w:fldChar w:fldCharType="begin"/>
            </w:r>
            <w:r w:rsidR="00DA1FCB">
              <w:rPr>
                <w:noProof/>
                <w:webHidden/>
              </w:rPr>
              <w:instrText xml:space="preserve"> PAGEREF _Toc516302816 \h </w:instrText>
            </w:r>
            <w:r>
              <w:rPr>
                <w:noProof/>
                <w:webHidden/>
              </w:rPr>
            </w:r>
            <w:r>
              <w:rPr>
                <w:noProof/>
                <w:webHidden/>
              </w:rPr>
              <w:fldChar w:fldCharType="separate"/>
            </w:r>
            <w:r w:rsidR="005C7C92">
              <w:rPr>
                <w:noProof/>
                <w:webHidden/>
              </w:rPr>
              <w:t>181</w:t>
            </w:r>
            <w:r>
              <w:rPr>
                <w:noProof/>
                <w:webHidden/>
              </w:rPr>
              <w:fldChar w:fldCharType="end"/>
            </w:r>
          </w:hyperlink>
        </w:p>
        <w:p w:rsidR="00DA1FCB" w:rsidRDefault="000776D6">
          <w:pPr>
            <w:pStyle w:val="31"/>
            <w:rPr>
              <w:noProof/>
            </w:rPr>
          </w:pPr>
          <w:hyperlink w:anchor="_Toc516302817" w:history="1">
            <w:r w:rsidR="00DA1FCB" w:rsidRPr="00207A15">
              <w:rPr>
                <w:rStyle w:val="afd"/>
                <w:rFonts w:ascii="Times New Roman" w:hAnsi="Times New Roman" w:cs="Times New Roman"/>
                <w:noProof/>
              </w:rPr>
              <w:t>2.6.</w:t>
            </w:r>
            <w:r w:rsidR="00DA1FCB">
              <w:rPr>
                <w:noProof/>
              </w:rPr>
              <w:tab/>
            </w:r>
            <w:r w:rsidR="00DA1FCB" w:rsidRPr="00207A15">
              <w:rPr>
                <w:rStyle w:val="afd"/>
                <w:rFonts w:ascii="Times New Roman" w:hAnsi="Times New Roman" w:cs="Times New Roman"/>
                <w:noProof/>
              </w:rPr>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зонах действия индивидуальных источников теплоснабжения</w:t>
            </w:r>
            <w:r w:rsidR="00DA1FCB">
              <w:rPr>
                <w:noProof/>
                <w:webHidden/>
              </w:rPr>
              <w:tab/>
            </w:r>
            <w:r>
              <w:rPr>
                <w:noProof/>
                <w:webHidden/>
              </w:rPr>
              <w:fldChar w:fldCharType="begin"/>
            </w:r>
            <w:r w:rsidR="00DA1FCB">
              <w:rPr>
                <w:noProof/>
                <w:webHidden/>
              </w:rPr>
              <w:instrText xml:space="preserve"> PAGEREF _Toc516302817 \h </w:instrText>
            </w:r>
            <w:r>
              <w:rPr>
                <w:noProof/>
                <w:webHidden/>
              </w:rPr>
            </w:r>
            <w:r>
              <w:rPr>
                <w:noProof/>
                <w:webHidden/>
              </w:rPr>
              <w:fldChar w:fldCharType="separate"/>
            </w:r>
            <w:r w:rsidR="005C7C92">
              <w:rPr>
                <w:noProof/>
                <w:webHidden/>
              </w:rPr>
              <w:t>187</w:t>
            </w:r>
            <w:r>
              <w:rPr>
                <w:noProof/>
                <w:webHidden/>
              </w:rPr>
              <w:fldChar w:fldCharType="end"/>
            </w:r>
          </w:hyperlink>
        </w:p>
        <w:p w:rsidR="00DA1FCB" w:rsidRDefault="000776D6">
          <w:pPr>
            <w:pStyle w:val="31"/>
            <w:rPr>
              <w:noProof/>
            </w:rPr>
          </w:pPr>
          <w:hyperlink w:anchor="_Toc516302818" w:history="1">
            <w:r w:rsidR="00DA1FCB" w:rsidRPr="00207A15">
              <w:rPr>
                <w:rStyle w:val="afd"/>
                <w:rFonts w:ascii="Times New Roman" w:hAnsi="Times New Roman" w:cs="Times New Roman"/>
                <w:noProof/>
              </w:rPr>
              <w:t>2.7.</w:t>
            </w:r>
            <w:r w:rsidR="00DA1FCB">
              <w:rPr>
                <w:noProof/>
              </w:rPr>
              <w:tab/>
            </w:r>
            <w:r w:rsidR="00DA1FCB" w:rsidRPr="00207A15">
              <w:rPr>
                <w:rStyle w:val="afd"/>
                <w:rFonts w:ascii="Times New Roman" w:hAnsi="Times New Roman" w:cs="Times New Roman"/>
                <w:noProof/>
              </w:rPr>
              <w:t>Прогнозы приростов объемов потребления тепловой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источника теплоснабжения на каждом этапе</w:t>
            </w:r>
            <w:r w:rsidR="00DA1FCB">
              <w:rPr>
                <w:noProof/>
                <w:webHidden/>
              </w:rPr>
              <w:tab/>
            </w:r>
            <w:r>
              <w:rPr>
                <w:noProof/>
                <w:webHidden/>
              </w:rPr>
              <w:fldChar w:fldCharType="begin"/>
            </w:r>
            <w:r w:rsidR="00DA1FCB">
              <w:rPr>
                <w:noProof/>
                <w:webHidden/>
              </w:rPr>
              <w:instrText xml:space="preserve"> PAGEREF _Toc516302818 \h </w:instrText>
            </w:r>
            <w:r>
              <w:rPr>
                <w:noProof/>
                <w:webHidden/>
              </w:rPr>
            </w:r>
            <w:r>
              <w:rPr>
                <w:noProof/>
                <w:webHidden/>
              </w:rPr>
              <w:fldChar w:fldCharType="separate"/>
            </w:r>
            <w:r w:rsidR="005C7C92">
              <w:rPr>
                <w:noProof/>
                <w:webHidden/>
              </w:rPr>
              <w:t>190</w:t>
            </w:r>
            <w:r>
              <w:rPr>
                <w:noProof/>
                <w:webHidden/>
              </w:rPr>
              <w:fldChar w:fldCharType="end"/>
            </w:r>
          </w:hyperlink>
        </w:p>
        <w:p w:rsidR="00DA1FCB" w:rsidRDefault="000776D6">
          <w:pPr>
            <w:pStyle w:val="31"/>
            <w:rPr>
              <w:noProof/>
            </w:rPr>
          </w:pPr>
          <w:hyperlink w:anchor="_Toc516302819" w:history="1">
            <w:r w:rsidR="00DA1FCB" w:rsidRPr="00207A15">
              <w:rPr>
                <w:rStyle w:val="afd"/>
                <w:rFonts w:ascii="Times New Roman" w:hAnsi="Times New Roman" w:cs="Times New Roman"/>
                <w:noProof/>
              </w:rPr>
              <w:t>2.8.</w:t>
            </w:r>
            <w:r w:rsidR="00DA1FCB">
              <w:rPr>
                <w:noProof/>
              </w:rPr>
              <w:tab/>
            </w:r>
            <w:r w:rsidR="00DA1FCB" w:rsidRPr="00207A15">
              <w:rPr>
                <w:rStyle w:val="afd"/>
                <w:rFonts w:ascii="Times New Roman" w:hAnsi="Times New Roman" w:cs="Times New Roman"/>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DA1FCB">
              <w:rPr>
                <w:noProof/>
                <w:webHidden/>
              </w:rPr>
              <w:tab/>
            </w:r>
            <w:r>
              <w:rPr>
                <w:noProof/>
                <w:webHidden/>
              </w:rPr>
              <w:fldChar w:fldCharType="begin"/>
            </w:r>
            <w:r w:rsidR="00DA1FCB">
              <w:rPr>
                <w:noProof/>
                <w:webHidden/>
              </w:rPr>
              <w:instrText xml:space="preserve"> PAGEREF _Toc516302819 \h </w:instrText>
            </w:r>
            <w:r>
              <w:rPr>
                <w:noProof/>
                <w:webHidden/>
              </w:rPr>
            </w:r>
            <w:r>
              <w:rPr>
                <w:noProof/>
                <w:webHidden/>
              </w:rPr>
              <w:fldChar w:fldCharType="separate"/>
            </w:r>
            <w:r w:rsidR="005C7C92">
              <w:rPr>
                <w:noProof/>
                <w:webHidden/>
              </w:rPr>
              <w:t>191</w:t>
            </w:r>
            <w:r>
              <w:rPr>
                <w:noProof/>
                <w:webHidden/>
              </w:rPr>
              <w:fldChar w:fldCharType="end"/>
            </w:r>
          </w:hyperlink>
        </w:p>
        <w:p w:rsidR="00DA1FCB" w:rsidRDefault="000776D6">
          <w:pPr>
            <w:pStyle w:val="31"/>
            <w:rPr>
              <w:noProof/>
            </w:rPr>
          </w:pPr>
          <w:hyperlink w:anchor="_Toc516302820" w:history="1">
            <w:r w:rsidR="00DA1FCB" w:rsidRPr="00207A15">
              <w:rPr>
                <w:rStyle w:val="afd"/>
                <w:rFonts w:ascii="Times New Roman" w:hAnsi="Times New Roman" w:cs="Times New Roman"/>
                <w:noProof/>
              </w:rPr>
              <w:t>2.9.</w:t>
            </w:r>
            <w:r w:rsidR="00DA1FCB">
              <w:rPr>
                <w:noProof/>
              </w:rPr>
              <w:tab/>
            </w:r>
            <w:r w:rsidR="00DA1FCB" w:rsidRPr="00207A15">
              <w:rPr>
                <w:rStyle w:val="afd"/>
                <w:rFonts w:ascii="Times New Roman" w:hAnsi="Times New Roman" w:cs="Times New Roman"/>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DA1FCB">
              <w:rPr>
                <w:noProof/>
                <w:webHidden/>
              </w:rPr>
              <w:tab/>
            </w:r>
            <w:r>
              <w:rPr>
                <w:noProof/>
                <w:webHidden/>
              </w:rPr>
              <w:fldChar w:fldCharType="begin"/>
            </w:r>
            <w:r w:rsidR="00DA1FCB">
              <w:rPr>
                <w:noProof/>
                <w:webHidden/>
              </w:rPr>
              <w:instrText xml:space="preserve"> PAGEREF _Toc516302820 \h </w:instrText>
            </w:r>
            <w:r>
              <w:rPr>
                <w:noProof/>
                <w:webHidden/>
              </w:rPr>
            </w:r>
            <w:r>
              <w:rPr>
                <w:noProof/>
                <w:webHidden/>
              </w:rPr>
              <w:fldChar w:fldCharType="separate"/>
            </w:r>
            <w:r w:rsidR="005C7C92">
              <w:rPr>
                <w:noProof/>
                <w:webHidden/>
              </w:rPr>
              <w:t>194</w:t>
            </w:r>
            <w:r>
              <w:rPr>
                <w:noProof/>
                <w:webHidden/>
              </w:rPr>
              <w:fldChar w:fldCharType="end"/>
            </w:r>
          </w:hyperlink>
        </w:p>
        <w:p w:rsidR="00DA1FCB" w:rsidRDefault="000776D6">
          <w:pPr>
            <w:pStyle w:val="31"/>
            <w:rPr>
              <w:noProof/>
            </w:rPr>
          </w:pPr>
          <w:hyperlink w:anchor="_Toc516302821" w:history="1">
            <w:r w:rsidR="00DA1FCB" w:rsidRPr="00207A15">
              <w:rPr>
                <w:rStyle w:val="afd"/>
                <w:rFonts w:ascii="Times New Roman" w:hAnsi="Times New Roman" w:cs="Times New Roman"/>
                <w:noProof/>
              </w:rPr>
              <w:t>2.10.</w:t>
            </w:r>
            <w:r w:rsidR="00DA1FCB">
              <w:rPr>
                <w:noProof/>
              </w:rPr>
              <w:tab/>
            </w:r>
            <w:r w:rsidR="00DA1FCB" w:rsidRPr="00207A15">
              <w:rPr>
                <w:rStyle w:val="afd"/>
                <w:rFonts w:ascii="Times New Roman" w:hAnsi="Times New Roman" w:cs="Times New Roman"/>
                <w:noProof/>
              </w:rPr>
              <w:t>Прогноз перспективного потребления тепловой энергии потребителями, с которыми заключены или могут быть заключены договоры теплоснабжения по регулируемой цене</w:t>
            </w:r>
            <w:r w:rsidR="00DA1FCB">
              <w:rPr>
                <w:noProof/>
                <w:webHidden/>
              </w:rPr>
              <w:tab/>
            </w:r>
            <w:r>
              <w:rPr>
                <w:noProof/>
                <w:webHidden/>
              </w:rPr>
              <w:fldChar w:fldCharType="begin"/>
            </w:r>
            <w:r w:rsidR="00DA1FCB">
              <w:rPr>
                <w:noProof/>
                <w:webHidden/>
              </w:rPr>
              <w:instrText xml:space="preserve"> PAGEREF _Toc516302821 \h </w:instrText>
            </w:r>
            <w:r>
              <w:rPr>
                <w:noProof/>
                <w:webHidden/>
              </w:rPr>
            </w:r>
            <w:r>
              <w:rPr>
                <w:noProof/>
                <w:webHidden/>
              </w:rPr>
              <w:fldChar w:fldCharType="separate"/>
            </w:r>
            <w:r w:rsidR="005C7C92">
              <w:rPr>
                <w:noProof/>
                <w:webHidden/>
              </w:rPr>
              <w:t>196</w:t>
            </w:r>
            <w:r>
              <w:rPr>
                <w:noProof/>
                <w:webHidden/>
              </w:rPr>
              <w:fldChar w:fldCharType="end"/>
            </w:r>
          </w:hyperlink>
        </w:p>
        <w:p w:rsidR="00DA1FCB" w:rsidRDefault="000776D6">
          <w:pPr>
            <w:pStyle w:val="18"/>
            <w:rPr>
              <w:rFonts w:eastAsiaTheme="minorEastAsia"/>
              <w:noProof/>
              <w:lang w:eastAsia="ru-RU"/>
            </w:rPr>
          </w:pPr>
          <w:hyperlink w:anchor="_Toc516302822" w:history="1">
            <w:r w:rsidR="00DA1FCB" w:rsidRPr="00207A15">
              <w:rPr>
                <w:rStyle w:val="afd"/>
                <w:rFonts w:ascii="Times New Roman" w:hAnsi="Times New Roman" w:cs="Times New Roman"/>
                <w:noProof/>
                <w:kern w:val="28"/>
              </w:rPr>
              <w:t>Глава 3.</w:t>
            </w:r>
            <w:r w:rsidR="00DA1FCB">
              <w:rPr>
                <w:rFonts w:eastAsiaTheme="minorEastAsia"/>
                <w:noProof/>
                <w:lang w:eastAsia="ru-RU"/>
              </w:rPr>
              <w:tab/>
            </w:r>
            <w:r w:rsidR="00DA1FCB" w:rsidRPr="00207A15">
              <w:rPr>
                <w:rStyle w:val="afd"/>
                <w:rFonts w:ascii="Times New Roman" w:hAnsi="Times New Roman" w:cs="Times New Roman"/>
                <w:noProof/>
                <w:kern w:val="28"/>
              </w:rPr>
              <w:t>Электронная модель системы теплоснабжения поселения, городского округа.</w:t>
            </w:r>
            <w:r w:rsidR="00DA1FCB">
              <w:rPr>
                <w:noProof/>
                <w:webHidden/>
              </w:rPr>
              <w:tab/>
            </w:r>
            <w:r>
              <w:rPr>
                <w:noProof/>
                <w:webHidden/>
              </w:rPr>
              <w:fldChar w:fldCharType="begin"/>
            </w:r>
            <w:r w:rsidR="00DA1FCB">
              <w:rPr>
                <w:noProof/>
                <w:webHidden/>
              </w:rPr>
              <w:instrText xml:space="preserve"> PAGEREF _Toc516302822 \h </w:instrText>
            </w:r>
            <w:r>
              <w:rPr>
                <w:noProof/>
                <w:webHidden/>
              </w:rPr>
            </w:r>
            <w:r>
              <w:rPr>
                <w:noProof/>
                <w:webHidden/>
              </w:rPr>
              <w:fldChar w:fldCharType="separate"/>
            </w:r>
            <w:r w:rsidR="005C7C92">
              <w:rPr>
                <w:noProof/>
                <w:webHidden/>
              </w:rPr>
              <w:t>199</w:t>
            </w:r>
            <w:r>
              <w:rPr>
                <w:noProof/>
                <w:webHidden/>
              </w:rPr>
              <w:fldChar w:fldCharType="end"/>
            </w:r>
          </w:hyperlink>
        </w:p>
        <w:p w:rsidR="00DA1FCB" w:rsidRDefault="000776D6">
          <w:pPr>
            <w:pStyle w:val="18"/>
            <w:rPr>
              <w:rFonts w:eastAsiaTheme="minorEastAsia"/>
              <w:noProof/>
              <w:lang w:eastAsia="ru-RU"/>
            </w:rPr>
          </w:pPr>
          <w:hyperlink w:anchor="_Toc516302823" w:history="1">
            <w:r w:rsidR="00DA1FCB" w:rsidRPr="00207A15">
              <w:rPr>
                <w:rStyle w:val="afd"/>
                <w:rFonts w:ascii="Times New Roman" w:hAnsi="Times New Roman" w:cs="Times New Roman"/>
                <w:noProof/>
                <w:kern w:val="28"/>
              </w:rPr>
              <w:t>Глава 4.</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Перспективные балансы тепловой мощности источников тепловой энергии и тепловой нагрузки</w:t>
            </w:r>
            <w:r w:rsidR="00DA1FCB">
              <w:rPr>
                <w:noProof/>
                <w:webHidden/>
              </w:rPr>
              <w:tab/>
            </w:r>
            <w:r>
              <w:rPr>
                <w:noProof/>
                <w:webHidden/>
              </w:rPr>
              <w:fldChar w:fldCharType="begin"/>
            </w:r>
            <w:r w:rsidR="00DA1FCB">
              <w:rPr>
                <w:noProof/>
                <w:webHidden/>
              </w:rPr>
              <w:instrText xml:space="preserve"> PAGEREF _Toc516302823 \h </w:instrText>
            </w:r>
            <w:r>
              <w:rPr>
                <w:noProof/>
                <w:webHidden/>
              </w:rPr>
            </w:r>
            <w:r>
              <w:rPr>
                <w:noProof/>
                <w:webHidden/>
              </w:rPr>
              <w:fldChar w:fldCharType="separate"/>
            </w:r>
            <w:r w:rsidR="005C7C92">
              <w:rPr>
                <w:noProof/>
                <w:webHidden/>
              </w:rPr>
              <w:t>205</w:t>
            </w:r>
            <w:r>
              <w:rPr>
                <w:noProof/>
                <w:webHidden/>
              </w:rPr>
              <w:fldChar w:fldCharType="end"/>
            </w:r>
          </w:hyperlink>
        </w:p>
        <w:p w:rsidR="00DA1FCB" w:rsidRDefault="000776D6">
          <w:pPr>
            <w:pStyle w:val="31"/>
            <w:rPr>
              <w:noProof/>
            </w:rPr>
          </w:pPr>
          <w:hyperlink w:anchor="_Toc516302824" w:history="1">
            <w:r w:rsidR="00DA1FCB" w:rsidRPr="00207A15">
              <w:rPr>
                <w:rStyle w:val="afd"/>
                <w:rFonts w:ascii="Times New Roman" w:hAnsi="Times New Roman" w:cs="Times New Roman"/>
                <w:noProof/>
              </w:rPr>
              <w:t>4.1.</w:t>
            </w:r>
            <w:r w:rsidR="00DA1FCB">
              <w:rPr>
                <w:noProof/>
              </w:rPr>
              <w:tab/>
            </w:r>
            <w:r w:rsidR="00DA1FCB" w:rsidRPr="00207A15">
              <w:rPr>
                <w:rStyle w:val="afd"/>
                <w:rFonts w:ascii="Times New Roman" w:hAnsi="Times New Roman" w:cs="Times New Roman"/>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r w:rsidR="00DA1FCB">
              <w:rPr>
                <w:noProof/>
                <w:webHidden/>
              </w:rPr>
              <w:tab/>
            </w:r>
            <w:r>
              <w:rPr>
                <w:noProof/>
                <w:webHidden/>
              </w:rPr>
              <w:fldChar w:fldCharType="begin"/>
            </w:r>
            <w:r w:rsidR="00DA1FCB">
              <w:rPr>
                <w:noProof/>
                <w:webHidden/>
              </w:rPr>
              <w:instrText xml:space="preserve"> PAGEREF _Toc516302824 \h </w:instrText>
            </w:r>
            <w:r>
              <w:rPr>
                <w:noProof/>
                <w:webHidden/>
              </w:rPr>
            </w:r>
            <w:r>
              <w:rPr>
                <w:noProof/>
                <w:webHidden/>
              </w:rPr>
              <w:fldChar w:fldCharType="separate"/>
            </w:r>
            <w:r w:rsidR="005C7C92">
              <w:rPr>
                <w:noProof/>
                <w:webHidden/>
              </w:rPr>
              <w:t>205</w:t>
            </w:r>
            <w:r>
              <w:rPr>
                <w:noProof/>
                <w:webHidden/>
              </w:rPr>
              <w:fldChar w:fldCharType="end"/>
            </w:r>
          </w:hyperlink>
        </w:p>
        <w:p w:rsidR="00DA1FCB" w:rsidRDefault="000776D6">
          <w:pPr>
            <w:pStyle w:val="31"/>
            <w:rPr>
              <w:noProof/>
            </w:rPr>
          </w:pPr>
          <w:hyperlink w:anchor="_Toc516302825" w:history="1">
            <w:r w:rsidR="00DA1FCB" w:rsidRPr="00207A15">
              <w:rPr>
                <w:rStyle w:val="afd"/>
                <w:rFonts w:ascii="Times New Roman" w:hAnsi="Times New Roman" w:cs="Times New Roman"/>
                <w:noProof/>
              </w:rPr>
              <w:t>4.2.</w:t>
            </w:r>
            <w:r w:rsidR="00DA1FCB">
              <w:rPr>
                <w:noProof/>
              </w:rPr>
              <w:tab/>
            </w:r>
            <w:r w:rsidR="00DA1FCB" w:rsidRPr="00207A15">
              <w:rPr>
                <w:rStyle w:val="afd"/>
                <w:rFonts w:ascii="Times New Roman" w:hAnsi="Times New Roman" w:cs="Times New Roman"/>
                <w:noProof/>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DA1FCB">
              <w:rPr>
                <w:noProof/>
                <w:webHidden/>
              </w:rPr>
              <w:tab/>
            </w:r>
            <w:r>
              <w:rPr>
                <w:noProof/>
                <w:webHidden/>
              </w:rPr>
              <w:fldChar w:fldCharType="begin"/>
            </w:r>
            <w:r w:rsidR="00DA1FCB">
              <w:rPr>
                <w:noProof/>
                <w:webHidden/>
              </w:rPr>
              <w:instrText xml:space="preserve"> PAGEREF _Toc516302825 \h </w:instrText>
            </w:r>
            <w:r>
              <w:rPr>
                <w:noProof/>
                <w:webHidden/>
              </w:rPr>
            </w:r>
            <w:r>
              <w:rPr>
                <w:noProof/>
                <w:webHidden/>
              </w:rPr>
              <w:fldChar w:fldCharType="separate"/>
            </w:r>
            <w:r w:rsidR="005C7C92">
              <w:rPr>
                <w:noProof/>
                <w:webHidden/>
              </w:rPr>
              <w:t>208</w:t>
            </w:r>
            <w:r>
              <w:rPr>
                <w:noProof/>
                <w:webHidden/>
              </w:rPr>
              <w:fldChar w:fldCharType="end"/>
            </w:r>
          </w:hyperlink>
        </w:p>
        <w:p w:rsidR="00DA1FCB" w:rsidRDefault="000776D6">
          <w:pPr>
            <w:pStyle w:val="31"/>
            <w:rPr>
              <w:noProof/>
            </w:rPr>
          </w:pPr>
          <w:hyperlink w:anchor="_Toc516302826" w:history="1">
            <w:r w:rsidR="00DA1FCB" w:rsidRPr="00207A15">
              <w:rPr>
                <w:rStyle w:val="afd"/>
                <w:rFonts w:ascii="Times New Roman" w:hAnsi="Times New Roman" w:cs="Times New Roman"/>
                <w:noProof/>
              </w:rPr>
              <w:t>4.3.</w:t>
            </w:r>
            <w:r w:rsidR="00DA1FCB">
              <w:rPr>
                <w:noProof/>
              </w:rPr>
              <w:tab/>
            </w:r>
            <w:r w:rsidR="00DA1FCB" w:rsidRPr="00207A15">
              <w:rPr>
                <w:rStyle w:val="afd"/>
                <w:rFonts w:ascii="Times New Roman" w:hAnsi="Times New Roman" w:cs="Times New Roman"/>
                <w:noProof/>
              </w:rPr>
              <w:t>Выводы о резервах существующей системы теплоснабжения при обеспечении перспективной тепловой нагрузки потребителей</w:t>
            </w:r>
            <w:r w:rsidR="00DA1FCB">
              <w:rPr>
                <w:noProof/>
                <w:webHidden/>
              </w:rPr>
              <w:tab/>
            </w:r>
            <w:r>
              <w:rPr>
                <w:noProof/>
                <w:webHidden/>
              </w:rPr>
              <w:fldChar w:fldCharType="begin"/>
            </w:r>
            <w:r w:rsidR="00DA1FCB">
              <w:rPr>
                <w:noProof/>
                <w:webHidden/>
              </w:rPr>
              <w:instrText xml:space="preserve"> PAGEREF _Toc516302826 \h </w:instrText>
            </w:r>
            <w:r>
              <w:rPr>
                <w:noProof/>
                <w:webHidden/>
              </w:rPr>
            </w:r>
            <w:r>
              <w:rPr>
                <w:noProof/>
                <w:webHidden/>
              </w:rPr>
              <w:fldChar w:fldCharType="separate"/>
            </w:r>
            <w:r w:rsidR="005C7C92">
              <w:rPr>
                <w:noProof/>
                <w:webHidden/>
              </w:rPr>
              <w:t>209</w:t>
            </w:r>
            <w:r>
              <w:rPr>
                <w:noProof/>
                <w:webHidden/>
              </w:rPr>
              <w:fldChar w:fldCharType="end"/>
            </w:r>
          </w:hyperlink>
        </w:p>
        <w:p w:rsidR="00DA1FCB" w:rsidRDefault="000776D6">
          <w:pPr>
            <w:pStyle w:val="18"/>
            <w:rPr>
              <w:rFonts w:eastAsiaTheme="minorEastAsia"/>
              <w:noProof/>
              <w:lang w:eastAsia="ru-RU"/>
            </w:rPr>
          </w:pPr>
          <w:hyperlink w:anchor="_Toc516302827" w:history="1">
            <w:r w:rsidR="00DA1FCB" w:rsidRPr="00207A15">
              <w:rPr>
                <w:rStyle w:val="afd"/>
                <w:rFonts w:ascii="Times New Roman" w:hAnsi="Times New Roman" w:cs="Times New Roman"/>
                <w:noProof/>
                <w:kern w:val="28"/>
              </w:rPr>
              <w:t>Глава 5.</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Перспективные балансы теплоносителя</w:t>
            </w:r>
            <w:r w:rsidR="00DA1FCB">
              <w:rPr>
                <w:noProof/>
                <w:webHidden/>
              </w:rPr>
              <w:tab/>
            </w:r>
            <w:r>
              <w:rPr>
                <w:noProof/>
                <w:webHidden/>
              </w:rPr>
              <w:fldChar w:fldCharType="begin"/>
            </w:r>
            <w:r w:rsidR="00DA1FCB">
              <w:rPr>
                <w:noProof/>
                <w:webHidden/>
              </w:rPr>
              <w:instrText xml:space="preserve"> PAGEREF _Toc516302827 \h </w:instrText>
            </w:r>
            <w:r>
              <w:rPr>
                <w:noProof/>
                <w:webHidden/>
              </w:rPr>
            </w:r>
            <w:r>
              <w:rPr>
                <w:noProof/>
                <w:webHidden/>
              </w:rPr>
              <w:fldChar w:fldCharType="separate"/>
            </w:r>
            <w:r w:rsidR="005C7C92">
              <w:rPr>
                <w:noProof/>
                <w:webHidden/>
              </w:rPr>
              <w:t>211</w:t>
            </w:r>
            <w:r>
              <w:rPr>
                <w:noProof/>
                <w:webHidden/>
              </w:rPr>
              <w:fldChar w:fldCharType="end"/>
            </w:r>
          </w:hyperlink>
        </w:p>
        <w:p w:rsidR="00DA1FCB" w:rsidRDefault="000776D6">
          <w:pPr>
            <w:pStyle w:val="18"/>
            <w:rPr>
              <w:rFonts w:eastAsiaTheme="minorEastAsia"/>
              <w:noProof/>
              <w:lang w:eastAsia="ru-RU"/>
            </w:rPr>
          </w:pPr>
          <w:hyperlink w:anchor="_Toc516302828" w:history="1">
            <w:r w:rsidR="00DA1FCB" w:rsidRPr="00207A15">
              <w:rPr>
                <w:rStyle w:val="afd"/>
                <w:rFonts w:ascii="Times New Roman" w:hAnsi="Times New Roman" w:cs="Times New Roman"/>
                <w:noProof/>
                <w:kern w:val="28"/>
              </w:rPr>
              <w:t>Глава 6.</w:t>
            </w:r>
            <w:r w:rsidR="00DA1FCB">
              <w:rPr>
                <w:rFonts w:eastAsiaTheme="minorEastAsia"/>
                <w:noProof/>
                <w:lang w:eastAsia="ru-RU"/>
              </w:rPr>
              <w:tab/>
            </w:r>
            <w:r w:rsidR="00DA1FCB" w:rsidRPr="00207A15">
              <w:rPr>
                <w:rStyle w:val="afd"/>
                <w:rFonts w:ascii="Times New Roman" w:hAnsi="Times New Roman" w:cs="Times New Roman"/>
                <w:noProof/>
                <w:kern w:val="28"/>
              </w:rPr>
              <w:t>Предложения по строительству, реконструкции и техническому перевооружению источников тепловой энергии</w:t>
            </w:r>
            <w:r w:rsidR="00DA1FCB">
              <w:rPr>
                <w:noProof/>
                <w:webHidden/>
              </w:rPr>
              <w:tab/>
            </w:r>
            <w:r>
              <w:rPr>
                <w:noProof/>
                <w:webHidden/>
              </w:rPr>
              <w:fldChar w:fldCharType="begin"/>
            </w:r>
            <w:r w:rsidR="00DA1FCB">
              <w:rPr>
                <w:noProof/>
                <w:webHidden/>
              </w:rPr>
              <w:instrText xml:space="preserve"> PAGEREF _Toc516302828 \h </w:instrText>
            </w:r>
            <w:r>
              <w:rPr>
                <w:noProof/>
                <w:webHidden/>
              </w:rPr>
            </w:r>
            <w:r>
              <w:rPr>
                <w:noProof/>
                <w:webHidden/>
              </w:rPr>
              <w:fldChar w:fldCharType="separate"/>
            </w:r>
            <w:r w:rsidR="005C7C92">
              <w:rPr>
                <w:noProof/>
                <w:webHidden/>
              </w:rPr>
              <w:t>213</w:t>
            </w:r>
            <w:r>
              <w:rPr>
                <w:noProof/>
                <w:webHidden/>
              </w:rPr>
              <w:fldChar w:fldCharType="end"/>
            </w:r>
          </w:hyperlink>
        </w:p>
        <w:p w:rsidR="00DA1FCB" w:rsidRDefault="000776D6">
          <w:pPr>
            <w:pStyle w:val="31"/>
            <w:rPr>
              <w:noProof/>
            </w:rPr>
          </w:pPr>
          <w:hyperlink w:anchor="_Toc516302829" w:history="1">
            <w:r w:rsidR="00DA1FCB" w:rsidRPr="00207A15">
              <w:rPr>
                <w:rStyle w:val="afd"/>
                <w:rFonts w:ascii="Times New Roman" w:hAnsi="Times New Roman" w:cs="Times New Roman"/>
                <w:noProof/>
              </w:rPr>
              <w:t>6.1.</w:t>
            </w:r>
            <w:r w:rsidR="00DA1FCB">
              <w:rPr>
                <w:noProof/>
              </w:rPr>
              <w:tab/>
            </w:r>
            <w:r w:rsidR="00DA1FCB" w:rsidRPr="00207A15">
              <w:rPr>
                <w:rStyle w:val="afd"/>
                <w:rFonts w:ascii="Times New Roman" w:hAnsi="Times New Roman" w:cs="Times New Roman"/>
                <w:noProof/>
              </w:rPr>
              <w:t>Определение условий организации централизованного теплоснабжения</w:t>
            </w:r>
            <w:r w:rsidR="00DA1FCB">
              <w:rPr>
                <w:noProof/>
                <w:webHidden/>
              </w:rPr>
              <w:tab/>
            </w:r>
            <w:r>
              <w:rPr>
                <w:noProof/>
                <w:webHidden/>
              </w:rPr>
              <w:fldChar w:fldCharType="begin"/>
            </w:r>
            <w:r w:rsidR="00DA1FCB">
              <w:rPr>
                <w:noProof/>
                <w:webHidden/>
              </w:rPr>
              <w:instrText xml:space="preserve"> PAGEREF _Toc516302829 \h </w:instrText>
            </w:r>
            <w:r>
              <w:rPr>
                <w:noProof/>
                <w:webHidden/>
              </w:rPr>
            </w:r>
            <w:r>
              <w:rPr>
                <w:noProof/>
                <w:webHidden/>
              </w:rPr>
              <w:fldChar w:fldCharType="separate"/>
            </w:r>
            <w:r w:rsidR="005C7C92">
              <w:rPr>
                <w:noProof/>
                <w:webHidden/>
              </w:rPr>
              <w:t>213</w:t>
            </w:r>
            <w:r>
              <w:rPr>
                <w:noProof/>
                <w:webHidden/>
              </w:rPr>
              <w:fldChar w:fldCharType="end"/>
            </w:r>
          </w:hyperlink>
        </w:p>
        <w:p w:rsidR="00DA1FCB" w:rsidRDefault="000776D6">
          <w:pPr>
            <w:pStyle w:val="31"/>
            <w:rPr>
              <w:noProof/>
            </w:rPr>
          </w:pPr>
          <w:hyperlink w:anchor="_Toc516302830" w:history="1">
            <w:r w:rsidR="00DA1FCB" w:rsidRPr="00207A15">
              <w:rPr>
                <w:rStyle w:val="afd"/>
                <w:rFonts w:ascii="Times New Roman" w:hAnsi="Times New Roman" w:cs="Times New Roman"/>
                <w:noProof/>
              </w:rPr>
              <w:t>6.2.</w:t>
            </w:r>
            <w:r w:rsidR="00DA1FCB">
              <w:rPr>
                <w:noProof/>
              </w:rPr>
              <w:tab/>
            </w:r>
            <w:r w:rsidR="00DA1FCB" w:rsidRPr="00207A15">
              <w:rPr>
                <w:rStyle w:val="afd"/>
                <w:rFonts w:ascii="Times New Roman" w:hAnsi="Times New Roman" w:cs="Times New Roman"/>
                <w:noProof/>
              </w:rPr>
              <w:t>Определение условий организации индивидуального теплоснабжения, а также поквартирного отопления</w:t>
            </w:r>
            <w:r w:rsidR="00DA1FCB">
              <w:rPr>
                <w:noProof/>
                <w:webHidden/>
              </w:rPr>
              <w:tab/>
            </w:r>
            <w:r>
              <w:rPr>
                <w:noProof/>
                <w:webHidden/>
              </w:rPr>
              <w:fldChar w:fldCharType="begin"/>
            </w:r>
            <w:r w:rsidR="00DA1FCB">
              <w:rPr>
                <w:noProof/>
                <w:webHidden/>
              </w:rPr>
              <w:instrText xml:space="preserve"> PAGEREF _Toc516302830 \h </w:instrText>
            </w:r>
            <w:r>
              <w:rPr>
                <w:noProof/>
                <w:webHidden/>
              </w:rPr>
            </w:r>
            <w:r>
              <w:rPr>
                <w:noProof/>
                <w:webHidden/>
              </w:rPr>
              <w:fldChar w:fldCharType="separate"/>
            </w:r>
            <w:r w:rsidR="005C7C92">
              <w:rPr>
                <w:noProof/>
                <w:webHidden/>
              </w:rPr>
              <w:t>216</w:t>
            </w:r>
            <w:r>
              <w:rPr>
                <w:noProof/>
                <w:webHidden/>
              </w:rPr>
              <w:fldChar w:fldCharType="end"/>
            </w:r>
          </w:hyperlink>
        </w:p>
        <w:p w:rsidR="00DA1FCB" w:rsidRDefault="000776D6">
          <w:pPr>
            <w:pStyle w:val="31"/>
            <w:rPr>
              <w:noProof/>
            </w:rPr>
          </w:pPr>
          <w:hyperlink w:anchor="_Toc516302831" w:history="1">
            <w:r w:rsidR="00DA1FCB" w:rsidRPr="00207A15">
              <w:rPr>
                <w:rStyle w:val="afd"/>
                <w:rFonts w:ascii="Times New Roman" w:hAnsi="Times New Roman" w:cs="Times New Roman"/>
                <w:noProof/>
              </w:rPr>
              <w:t>6.3.</w:t>
            </w:r>
            <w:r w:rsidR="00DA1FCB">
              <w:rPr>
                <w:noProof/>
              </w:rPr>
              <w:tab/>
            </w:r>
            <w:r w:rsidR="00DA1FCB" w:rsidRPr="00207A15">
              <w:rPr>
                <w:rStyle w:val="afd"/>
                <w:rFonts w:ascii="Times New Roman" w:hAnsi="Times New Roman" w:cs="Times New Roman"/>
                <w:noProof/>
              </w:rPr>
              <w:t>Обоснование предлагаемых для реконструкции котельных с увеличением зоны их действия</w:t>
            </w:r>
            <w:r w:rsidR="00DA1FCB">
              <w:rPr>
                <w:noProof/>
                <w:webHidden/>
              </w:rPr>
              <w:tab/>
            </w:r>
            <w:r>
              <w:rPr>
                <w:noProof/>
                <w:webHidden/>
              </w:rPr>
              <w:fldChar w:fldCharType="begin"/>
            </w:r>
            <w:r w:rsidR="00DA1FCB">
              <w:rPr>
                <w:noProof/>
                <w:webHidden/>
              </w:rPr>
              <w:instrText xml:space="preserve"> PAGEREF _Toc516302831 \h </w:instrText>
            </w:r>
            <w:r>
              <w:rPr>
                <w:noProof/>
                <w:webHidden/>
              </w:rPr>
            </w:r>
            <w:r>
              <w:rPr>
                <w:noProof/>
                <w:webHidden/>
              </w:rPr>
              <w:fldChar w:fldCharType="separate"/>
            </w:r>
            <w:r w:rsidR="005C7C92">
              <w:rPr>
                <w:noProof/>
                <w:webHidden/>
              </w:rPr>
              <w:t>216</w:t>
            </w:r>
            <w:r>
              <w:rPr>
                <w:noProof/>
                <w:webHidden/>
              </w:rPr>
              <w:fldChar w:fldCharType="end"/>
            </w:r>
          </w:hyperlink>
        </w:p>
        <w:p w:rsidR="00DA1FCB" w:rsidRDefault="000776D6">
          <w:pPr>
            <w:pStyle w:val="31"/>
            <w:rPr>
              <w:noProof/>
            </w:rPr>
          </w:pPr>
          <w:hyperlink w:anchor="_Toc516302832" w:history="1">
            <w:r w:rsidR="00DA1FCB" w:rsidRPr="00207A15">
              <w:rPr>
                <w:rStyle w:val="afd"/>
                <w:rFonts w:ascii="Times New Roman" w:hAnsi="Times New Roman" w:cs="Times New Roman"/>
                <w:noProof/>
              </w:rPr>
              <w:t>6.4.</w:t>
            </w:r>
            <w:r w:rsidR="00DA1FCB">
              <w:rPr>
                <w:noProof/>
              </w:rPr>
              <w:tab/>
            </w:r>
            <w:r w:rsidR="00DA1FCB" w:rsidRPr="00207A15">
              <w:rPr>
                <w:rStyle w:val="afd"/>
                <w:rFonts w:ascii="Times New Roman" w:hAnsi="Times New Roman" w:cs="Times New Roman"/>
                <w:noProof/>
              </w:rPr>
              <w:t>Обоснование предлагаемых для строительства котельных</w:t>
            </w:r>
            <w:r w:rsidR="00DA1FCB">
              <w:rPr>
                <w:noProof/>
                <w:webHidden/>
              </w:rPr>
              <w:tab/>
            </w:r>
            <w:r>
              <w:rPr>
                <w:noProof/>
                <w:webHidden/>
              </w:rPr>
              <w:fldChar w:fldCharType="begin"/>
            </w:r>
            <w:r w:rsidR="00DA1FCB">
              <w:rPr>
                <w:noProof/>
                <w:webHidden/>
              </w:rPr>
              <w:instrText xml:space="preserve"> PAGEREF _Toc516302832 \h </w:instrText>
            </w:r>
            <w:r>
              <w:rPr>
                <w:noProof/>
                <w:webHidden/>
              </w:rPr>
            </w:r>
            <w:r>
              <w:rPr>
                <w:noProof/>
                <w:webHidden/>
              </w:rPr>
              <w:fldChar w:fldCharType="separate"/>
            </w:r>
            <w:r w:rsidR="005C7C92">
              <w:rPr>
                <w:noProof/>
                <w:webHidden/>
              </w:rPr>
              <w:t>217</w:t>
            </w:r>
            <w:r>
              <w:rPr>
                <w:noProof/>
                <w:webHidden/>
              </w:rPr>
              <w:fldChar w:fldCharType="end"/>
            </w:r>
          </w:hyperlink>
        </w:p>
        <w:p w:rsidR="00DA1FCB" w:rsidRDefault="000776D6">
          <w:pPr>
            <w:pStyle w:val="31"/>
            <w:rPr>
              <w:noProof/>
            </w:rPr>
          </w:pPr>
          <w:hyperlink w:anchor="_Toc516302833" w:history="1">
            <w:r w:rsidR="00DA1FCB" w:rsidRPr="00207A15">
              <w:rPr>
                <w:rStyle w:val="afd"/>
                <w:rFonts w:ascii="Times New Roman" w:hAnsi="Times New Roman" w:cs="Times New Roman"/>
                <w:noProof/>
              </w:rPr>
              <w:t>6.5.</w:t>
            </w:r>
            <w:r w:rsidR="00DA1FCB">
              <w:rPr>
                <w:noProof/>
              </w:rPr>
              <w:tab/>
            </w:r>
            <w:r w:rsidR="00DA1FCB" w:rsidRPr="00207A15">
              <w:rPr>
                <w:rStyle w:val="afd"/>
                <w:rFonts w:ascii="Times New Roman" w:hAnsi="Times New Roman" w:cs="Times New Roman"/>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DA1FCB">
              <w:rPr>
                <w:noProof/>
                <w:webHidden/>
              </w:rPr>
              <w:tab/>
            </w:r>
            <w:r>
              <w:rPr>
                <w:noProof/>
                <w:webHidden/>
              </w:rPr>
              <w:fldChar w:fldCharType="begin"/>
            </w:r>
            <w:r w:rsidR="00DA1FCB">
              <w:rPr>
                <w:noProof/>
                <w:webHidden/>
              </w:rPr>
              <w:instrText xml:space="preserve"> PAGEREF _Toc516302833 \h </w:instrText>
            </w:r>
            <w:r>
              <w:rPr>
                <w:noProof/>
                <w:webHidden/>
              </w:rPr>
            </w:r>
            <w:r>
              <w:rPr>
                <w:noProof/>
                <w:webHidden/>
              </w:rPr>
              <w:fldChar w:fldCharType="separate"/>
            </w:r>
            <w:r w:rsidR="005C7C92">
              <w:rPr>
                <w:noProof/>
                <w:webHidden/>
              </w:rPr>
              <w:t>218</w:t>
            </w:r>
            <w:r>
              <w:rPr>
                <w:noProof/>
                <w:webHidden/>
              </w:rPr>
              <w:fldChar w:fldCharType="end"/>
            </w:r>
          </w:hyperlink>
        </w:p>
        <w:p w:rsidR="00DA1FCB" w:rsidRDefault="000776D6">
          <w:pPr>
            <w:pStyle w:val="31"/>
            <w:rPr>
              <w:noProof/>
            </w:rPr>
          </w:pPr>
          <w:hyperlink w:anchor="_Toc516302834" w:history="1">
            <w:r w:rsidR="00DA1FCB" w:rsidRPr="00207A15">
              <w:rPr>
                <w:rStyle w:val="afd"/>
                <w:rFonts w:ascii="Times New Roman" w:hAnsi="Times New Roman" w:cs="Times New Roman"/>
                <w:noProof/>
              </w:rPr>
              <w:t>6.6.</w:t>
            </w:r>
            <w:r w:rsidR="00DA1FCB">
              <w:rPr>
                <w:noProof/>
              </w:rPr>
              <w:tab/>
            </w:r>
            <w:r w:rsidR="00DA1FCB" w:rsidRPr="00207A15">
              <w:rPr>
                <w:rStyle w:val="afd"/>
                <w:rFonts w:ascii="Times New Roman" w:hAnsi="Times New Roman" w:cs="Times New Roman"/>
                <w:noProof/>
              </w:rPr>
              <w:t>Обоснование организации индивидуального теплоснабжения в зонах застройки поселения малоэтажными жилыми зданиями</w:t>
            </w:r>
            <w:r w:rsidR="00DA1FCB">
              <w:rPr>
                <w:noProof/>
                <w:webHidden/>
              </w:rPr>
              <w:tab/>
            </w:r>
            <w:r>
              <w:rPr>
                <w:noProof/>
                <w:webHidden/>
              </w:rPr>
              <w:fldChar w:fldCharType="begin"/>
            </w:r>
            <w:r w:rsidR="00DA1FCB">
              <w:rPr>
                <w:noProof/>
                <w:webHidden/>
              </w:rPr>
              <w:instrText xml:space="preserve"> PAGEREF _Toc516302834 \h </w:instrText>
            </w:r>
            <w:r>
              <w:rPr>
                <w:noProof/>
                <w:webHidden/>
              </w:rPr>
            </w:r>
            <w:r>
              <w:rPr>
                <w:noProof/>
                <w:webHidden/>
              </w:rPr>
              <w:fldChar w:fldCharType="separate"/>
            </w:r>
            <w:r w:rsidR="005C7C92">
              <w:rPr>
                <w:noProof/>
                <w:webHidden/>
              </w:rPr>
              <w:t>218</w:t>
            </w:r>
            <w:r>
              <w:rPr>
                <w:noProof/>
                <w:webHidden/>
              </w:rPr>
              <w:fldChar w:fldCharType="end"/>
            </w:r>
          </w:hyperlink>
        </w:p>
        <w:p w:rsidR="00DA1FCB" w:rsidRDefault="000776D6">
          <w:pPr>
            <w:pStyle w:val="31"/>
            <w:rPr>
              <w:noProof/>
            </w:rPr>
          </w:pPr>
          <w:hyperlink w:anchor="_Toc516302835" w:history="1">
            <w:r w:rsidR="00DA1FCB" w:rsidRPr="00207A15">
              <w:rPr>
                <w:rStyle w:val="afd"/>
                <w:rFonts w:ascii="Times New Roman" w:hAnsi="Times New Roman" w:cs="Times New Roman"/>
                <w:noProof/>
              </w:rPr>
              <w:t>6.7.</w:t>
            </w:r>
            <w:r w:rsidR="00DA1FCB">
              <w:rPr>
                <w:noProof/>
              </w:rPr>
              <w:tab/>
            </w:r>
            <w:r w:rsidR="00DA1FCB" w:rsidRPr="00207A15">
              <w:rPr>
                <w:rStyle w:val="afd"/>
                <w:rFonts w:ascii="Times New Roman" w:hAnsi="Times New Roman" w:cs="Times New Roman"/>
                <w:noProof/>
              </w:rPr>
              <w:t>Вычисление радиуса эффективного теплоснабжения</w:t>
            </w:r>
            <w:r w:rsidR="00DA1FCB">
              <w:rPr>
                <w:noProof/>
                <w:webHidden/>
              </w:rPr>
              <w:tab/>
            </w:r>
            <w:r>
              <w:rPr>
                <w:noProof/>
                <w:webHidden/>
              </w:rPr>
              <w:fldChar w:fldCharType="begin"/>
            </w:r>
            <w:r w:rsidR="00DA1FCB">
              <w:rPr>
                <w:noProof/>
                <w:webHidden/>
              </w:rPr>
              <w:instrText xml:space="preserve"> PAGEREF _Toc516302835 \h </w:instrText>
            </w:r>
            <w:r>
              <w:rPr>
                <w:noProof/>
                <w:webHidden/>
              </w:rPr>
            </w:r>
            <w:r>
              <w:rPr>
                <w:noProof/>
                <w:webHidden/>
              </w:rPr>
              <w:fldChar w:fldCharType="separate"/>
            </w:r>
            <w:r w:rsidR="005C7C92">
              <w:rPr>
                <w:noProof/>
                <w:webHidden/>
              </w:rPr>
              <w:t>219</w:t>
            </w:r>
            <w:r>
              <w:rPr>
                <w:noProof/>
                <w:webHidden/>
              </w:rPr>
              <w:fldChar w:fldCharType="end"/>
            </w:r>
          </w:hyperlink>
        </w:p>
        <w:p w:rsidR="00DA1FCB" w:rsidRDefault="000776D6">
          <w:pPr>
            <w:pStyle w:val="31"/>
            <w:rPr>
              <w:noProof/>
            </w:rPr>
          </w:pPr>
          <w:hyperlink w:anchor="_Toc516302836" w:history="1">
            <w:r w:rsidR="00DA1FCB" w:rsidRPr="00207A15">
              <w:rPr>
                <w:rStyle w:val="afd"/>
                <w:rFonts w:ascii="Times New Roman" w:hAnsi="Times New Roman" w:cs="Times New Roman"/>
                <w:noProof/>
              </w:rPr>
              <w:t>6.8.</w:t>
            </w:r>
            <w:r w:rsidR="00DA1FCB">
              <w:rPr>
                <w:noProof/>
              </w:rPr>
              <w:tab/>
            </w:r>
            <w:r w:rsidR="00DA1FCB" w:rsidRPr="00207A15">
              <w:rPr>
                <w:rStyle w:val="afd"/>
                <w:rFonts w:ascii="Times New Roman" w:hAnsi="Times New Roman" w:cs="Times New Roman"/>
                <w:noProof/>
              </w:rPr>
              <w:t>Предложения по реконструкции существующих котельных</w:t>
            </w:r>
            <w:r w:rsidR="00DA1FCB">
              <w:rPr>
                <w:noProof/>
                <w:webHidden/>
              </w:rPr>
              <w:tab/>
            </w:r>
            <w:r>
              <w:rPr>
                <w:noProof/>
                <w:webHidden/>
              </w:rPr>
              <w:fldChar w:fldCharType="begin"/>
            </w:r>
            <w:r w:rsidR="00DA1FCB">
              <w:rPr>
                <w:noProof/>
                <w:webHidden/>
              </w:rPr>
              <w:instrText xml:space="preserve"> PAGEREF _Toc516302836 \h </w:instrText>
            </w:r>
            <w:r>
              <w:rPr>
                <w:noProof/>
                <w:webHidden/>
              </w:rPr>
            </w:r>
            <w:r>
              <w:rPr>
                <w:noProof/>
                <w:webHidden/>
              </w:rPr>
              <w:fldChar w:fldCharType="separate"/>
            </w:r>
            <w:r w:rsidR="005C7C92">
              <w:rPr>
                <w:noProof/>
                <w:webHidden/>
              </w:rPr>
              <w:t>229</w:t>
            </w:r>
            <w:r>
              <w:rPr>
                <w:noProof/>
                <w:webHidden/>
              </w:rPr>
              <w:fldChar w:fldCharType="end"/>
            </w:r>
          </w:hyperlink>
        </w:p>
        <w:p w:rsidR="00DA1FCB" w:rsidRDefault="000776D6">
          <w:pPr>
            <w:pStyle w:val="18"/>
            <w:rPr>
              <w:rFonts w:eastAsiaTheme="minorEastAsia"/>
              <w:noProof/>
              <w:lang w:eastAsia="ru-RU"/>
            </w:rPr>
          </w:pPr>
          <w:hyperlink w:anchor="_Toc516302837" w:history="1">
            <w:r w:rsidR="00DA1FCB" w:rsidRPr="00207A15">
              <w:rPr>
                <w:rStyle w:val="afd"/>
                <w:rFonts w:ascii="Times New Roman" w:hAnsi="Times New Roman" w:cs="Times New Roman"/>
                <w:noProof/>
                <w:kern w:val="28"/>
              </w:rPr>
              <w:t>Глава 7.</w:t>
            </w:r>
            <w:r w:rsidR="00DA1FCB">
              <w:rPr>
                <w:rFonts w:eastAsiaTheme="minorEastAsia"/>
                <w:noProof/>
                <w:lang w:eastAsia="ru-RU"/>
              </w:rPr>
              <w:tab/>
            </w:r>
            <w:r w:rsidR="00DA1FCB" w:rsidRPr="00207A15">
              <w:rPr>
                <w:rStyle w:val="afd"/>
                <w:rFonts w:ascii="Times New Roman" w:hAnsi="Times New Roman" w:cs="Times New Roman"/>
                <w:noProof/>
                <w:kern w:val="28"/>
              </w:rPr>
              <w:t>Предложения по строительству и реконструкции тепловых сетей и сооружений на них</w:t>
            </w:r>
            <w:r w:rsidR="00DA1FCB">
              <w:rPr>
                <w:noProof/>
                <w:webHidden/>
              </w:rPr>
              <w:tab/>
            </w:r>
            <w:r>
              <w:rPr>
                <w:noProof/>
                <w:webHidden/>
              </w:rPr>
              <w:fldChar w:fldCharType="begin"/>
            </w:r>
            <w:r w:rsidR="00DA1FCB">
              <w:rPr>
                <w:noProof/>
                <w:webHidden/>
              </w:rPr>
              <w:instrText xml:space="preserve"> PAGEREF _Toc516302837 \h </w:instrText>
            </w:r>
            <w:r>
              <w:rPr>
                <w:noProof/>
                <w:webHidden/>
              </w:rPr>
            </w:r>
            <w:r>
              <w:rPr>
                <w:noProof/>
                <w:webHidden/>
              </w:rPr>
              <w:fldChar w:fldCharType="separate"/>
            </w:r>
            <w:r w:rsidR="005C7C92">
              <w:rPr>
                <w:noProof/>
                <w:webHidden/>
              </w:rPr>
              <w:t>232</w:t>
            </w:r>
            <w:r>
              <w:rPr>
                <w:noProof/>
                <w:webHidden/>
              </w:rPr>
              <w:fldChar w:fldCharType="end"/>
            </w:r>
          </w:hyperlink>
        </w:p>
        <w:p w:rsidR="00DA1FCB" w:rsidRDefault="000776D6">
          <w:pPr>
            <w:pStyle w:val="31"/>
            <w:rPr>
              <w:noProof/>
            </w:rPr>
          </w:pPr>
          <w:hyperlink w:anchor="_Toc516302838" w:history="1">
            <w:r w:rsidR="00DA1FCB" w:rsidRPr="00207A15">
              <w:rPr>
                <w:rStyle w:val="afd"/>
                <w:rFonts w:ascii="Times New Roman" w:hAnsi="Times New Roman" w:cs="Times New Roman"/>
                <w:noProof/>
              </w:rPr>
              <w:t>7.1.</w:t>
            </w:r>
            <w:r w:rsidR="00DA1FCB">
              <w:rPr>
                <w:noProof/>
              </w:rPr>
              <w:tab/>
            </w:r>
            <w:r w:rsidR="00DA1FCB" w:rsidRPr="00207A15">
              <w:rPr>
                <w:rStyle w:val="afd"/>
                <w:rFonts w:ascii="Times New Roman" w:hAnsi="Times New Roman" w:cs="Times New Roman"/>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мощности(использование существующих резервов)</w:t>
            </w:r>
            <w:r w:rsidR="00DA1FCB">
              <w:rPr>
                <w:noProof/>
                <w:webHidden/>
              </w:rPr>
              <w:tab/>
            </w:r>
            <w:r>
              <w:rPr>
                <w:noProof/>
                <w:webHidden/>
              </w:rPr>
              <w:fldChar w:fldCharType="begin"/>
            </w:r>
            <w:r w:rsidR="00DA1FCB">
              <w:rPr>
                <w:noProof/>
                <w:webHidden/>
              </w:rPr>
              <w:instrText xml:space="preserve"> PAGEREF _Toc516302838 \h </w:instrText>
            </w:r>
            <w:r>
              <w:rPr>
                <w:noProof/>
                <w:webHidden/>
              </w:rPr>
            </w:r>
            <w:r>
              <w:rPr>
                <w:noProof/>
                <w:webHidden/>
              </w:rPr>
              <w:fldChar w:fldCharType="separate"/>
            </w:r>
            <w:r w:rsidR="005C7C92">
              <w:rPr>
                <w:noProof/>
                <w:webHidden/>
              </w:rPr>
              <w:t>232</w:t>
            </w:r>
            <w:r>
              <w:rPr>
                <w:noProof/>
                <w:webHidden/>
              </w:rPr>
              <w:fldChar w:fldCharType="end"/>
            </w:r>
          </w:hyperlink>
        </w:p>
        <w:p w:rsidR="00DA1FCB" w:rsidRDefault="000776D6">
          <w:pPr>
            <w:pStyle w:val="31"/>
            <w:rPr>
              <w:noProof/>
            </w:rPr>
          </w:pPr>
          <w:hyperlink w:anchor="_Toc516302839" w:history="1">
            <w:r w:rsidR="00DA1FCB" w:rsidRPr="00207A15">
              <w:rPr>
                <w:rStyle w:val="afd"/>
                <w:rFonts w:ascii="Times New Roman" w:hAnsi="Times New Roman" w:cs="Times New Roman"/>
                <w:noProof/>
              </w:rPr>
              <w:t>7.2.</w:t>
            </w:r>
            <w:r w:rsidR="00DA1FCB">
              <w:rPr>
                <w:noProof/>
              </w:rPr>
              <w:tab/>
            </w:r>
            <w:r w:rsidR="00DA1FCB" w:rsidRPr="00207A15">
              <w:rPr>
                <w:rStyle w:val="afd"/>
                <w:rFonts w:ascii="Times New Roman" w:hAnsi="Times New Roman" w:cs="Times New Roman"/>
                <w:noProof/>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МОГО «Ухта»</w:t>
            </w:r>
            <w:r w:rsidR="00DA1FCB">
              <w:rPr>
                <w:noProof/>
                <w:webHidden/>
              </w:rPr>
              <w:tab/>
            </w:r>
            <w:r>
              <w:rPr>
                <w:noProof/>
                <w:webHidden/>
              </w:rPr>
              <w:fldChar w:fldCharType="begin"/>
            </w:r>
            <w:r w:rsidR="00DA1FCB">
              <w:rPr>
                <w:noProof/>
                <w:webHidden/>
              </w:rPr>
              <w:instrText xml:space="preserve"> PAGEREF _Toc516302839 \h </w:instrText>
            </w:r>
            <w:r>
              <w:rPr>
                <w:noProof/>
                <w:webHidden/>
              </w:rPr>
            </w:r>
            <w:r>
              <w:rPr>
                <w:noProof/>
                <w:webHidden/>
              </w:rPr>
              <w:fldChar w:fldCharType="separate"/>
            </w:r>
            <w:r w:rsidR="005C7C92">
              <w:rPr>
                <w:noProof/>
                <w:webHidden/>
              </w:rPr>
              <w:t>232</w:t>
            </w:r>
            <w:r>
              <w:rPr>
                <w:noProof/>
                <w:webHidden/>
              </w:rPr>
              <w:fldChar w:fldCharType="end"/>
            </w:r>
          </w:hyperlink>
        </w:p>
        <w:p w:rsidR="00DA1FCB" w:rsidRDefault="000776D6">
          <w:pPr>
            <w:pStyle w:val="31"/>
            <w:rPr>
              <w:noProof/>
            </w:rPr>
          </w:pPr>
          <w:hyperlink w:anchor="_Toc516302840" w:history="1">
            <w:r w:rsidR="00DA1FCB" w:rsidRPr="00207A15">
              <w:rPr>
                <w:rStyle w:val="afd"/>
                <w:rFonts w:ascii="Times New Roman" w:hAnsi="Times New Roman" w:cs="Times New Roman"/>
                <w:noProof/>
              </w:rPr>
              <w:t>7.3.</w:t>
            </w:r>
            <w:r w:rsidR="00DA1FCB">
              <w:rPr>
                <w:noProof/>
              </w:rPr>
              <w:tab/>
            </w:r>
            <w:r w:rsidR="00DA1FCB" w:rsidRPr="00207A15">
              <w:rPr>
                <w:rStyle w:val="afd"/>
                <w:rFonts w:ascii="Times New Roman" w:hAnsi="Times New Roman" w:cs="Times New Roman"/>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A1FCB">
              <w:rPr>
                <w:noProof/>
                <w:webHidden/>
              </w:rPr>
              <w:tab/>
            </w:r>
            <w:r>
              <w:rPr>
                <w:noProof/>
                <w:webHidden/>
              </w:rPr>
              <w:fldChar w:fldCharType="begin"/>
            </w:r>
            <w:r w:rsidR="00DA1FCB">
              <w:rPr>
                <w:noProof/>
                <w:webHidden/>
              </w:rPr>
              <w:instrText xml:space="preserve"> PAGEREF _Toc516302840 \h </w:instrText>
            </w:r>
            <w:r>
              <w:rPr>
                <w:noProof/>
                <w:webHidden/>
              </w:rPr>
            </w:r>
            <w:r>
              <w:rPr>
                <w:noProof/>
                <w:webHidden/>
              </w:rPr>
              <w:fldChar w:fldCharType="separate"/>
            </w:r>
            <w:r w:rsidR="005C7C92">
              <w:rPr>
                <w:noProof/>
                <w:webHidden/>
              </w:rPr>
              <w:t>233</w:t>
            </w:r>
            <w:r>
              <w:rPr>
                <w:noProof/>
                <w:webHidden/>
              </w:rPr>
              <w:fldChar w:fldCharType="end"/>
            </w:r>
          </w:hyperlink>
        </w:p>
        <w:p w:rsidR="00DA1FCB" w:rsidRDefault="000776D6">
          <w:pPr>
            <w:pStyle w:val="31"/>
            <w:rPr>
              <w:noProof/>
            </w:rPr>
          </w:pPr>
          <w:hyperlink w:anchor="_Toc516302841" w:history="1">
            <w:r w:rsidR="00DA1FCB" w:rsidRPr="00207A15">
              <w:rPr>
                <w:rStyle w:val="afd"/>
                <w:rFonts w:ascii="Times New Roman" w:hAnsi="Times New Roman" w:cs="Times New Roman"/>
                <w:noProof/>
              </w:rPr>
              <w:t>7.4.</w:t>
            </w:r>
            <w:r w:rsidR="00DA1FCB">
              <w:rPr>
                <w:noProof/>
              </w:rPr>
              <w:tab/>
            </w:r>
            <w:r w:rsidR="00DA1FCB" w:rsidRPr="00207A15">
              <w:rPr>
                <w:rStyle w:val="afd"/>
                <w:rFonts w:ascii="Times New Roman" w:hAnsi="Times New Roman" w:cs="Times New Roman"/>
                <w:noProof/>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A1FCB">
              <w:rPr>
                <w:noProof/>
                <w:webHidden/>
              </w:rPr>
              <w:tab/>
            </w:r>
            <w:r>
              <w:rPr>
                <w:noProof/>
                <w:webHidden/>
              </w:rPr>
              <w:fldChar w:fldCharType="begin"/>
            </w:r>
            <w:r w:rsidR="00DA1FCB">
              <w:rPr>
                <w:noProof/>
                <w:webHidden/>
              </w:rPr>
              <w:instrText xml:space="preserve"> PAGEREF _Toc516302841 \h </w:instrText>
            </w:r>
            <w:r>
              <w:rPr>
                <w:noProof/>
                <w:webHidden/>
              </w:rPr>
            </w:r>
            <w:r>
              <w:rPr>
                <w:noProof/>
                <w:webHidden/>
              </w:rPr>
              <w:fldChar w:fldCharType="separate"/>
            </w:r>
            <w:r w:rsidR="005C7C92">
              <w:rPr>
                <w:noProof/>
                <w:webHidden/>
              </w:rPr>
              <w:t>233</w:t>
            </w:r>
            <w:r>
              <w:rPr>
                <w:noProof/>
                <w:webHidden/>
              </w:rPr>
              <w:fldChar w:fldCharType="end"/>
            </w:r>
          </w:hyperlink>
        </w:p>
        <w:p w:rsidR="00DA1FCB" w:rsidRDefault="000776D6">
          <w:pPr>
            <w:pStyle w:val="31"/>
            <w:rPr>
              <w:noProof/>
            </w:rPr>
          </w:pPr>
          <w:hyperlink w:anchor="_Toc516302842" w:history="1">
            <w:r w:rsidR="00DA1FCB" w:rsidRPr="00207A15">
              <w:rPr>
                <w:rStyle w:val="afd"/>
                <w:rFonts w:ascii="Times New Roman" w:hAnsi="Times New Roman" w:cs="Times New Roman"/>
                <w:noProof/>
              </w:rPr>
              <w:t>7.5.</w:t>
            </w:r>
            <w:r w:rsidR="00DA1FCB">
              <w:rPr>
                <w:noProof/>
              </w:rPr>
              <w:tab/>
            </w:r>
            <w:r w:rsidR="00DA1FCB" w:rsidRPr="00207A15">
              <w:rPr>
                <w:rStyle w:val="afd"/>
                <w:rFonts w:ascii="Times New Roman" w:hAnsi="Times New Roman" w:cs="Times New Roman"/>
                <w:noProof/>
              </w:rPr>
              <w:t>Реконструкция тепловых сетей с увеличением диаметра трубопроводов для обеспечения перспективных приростов тепловой нагрузки</w:t>
            </w:r>
            <w:r w:rsidR="00DA1FCB">
              <w:rPr>
                <w:noProof/>
                <w:webHidden/>
              </w:rPr>
              <w:tab/>
            </w:r>
            <w:r>
              <w:rPr>
                <w:noProof/>
                <w:webHidden/>
              </w:rPr>
              <w:fldChar w:fldCharType="begin"/>
            </w:r>
            <w:r w:rsidR="00DA1FCB">
              <w:rPr>
                <w:noProof/>
                <w:webHidden/>
              </w:rPr>
              <w:instrText xml:space="preserve"> PAGEREF _Toc516302842 \h </w:instrText>
            </w:r>
            <w:r>
              <w:rPr>
                <w:noProof/>
                <w:webHidden/>
              </w:rPr>
            </w:r>
            <w:r>
              <w:rPr>
                <w:noProof/>
                <w:webHidden/>
              </w:rPr>
              <w:fldChar w:fldCharType="separate"/>
            </w:r>
            <w:r w:rsidR="005C7C92">
              <w:rPr>
                <w:noProof/>
                <w:webHidden/>
              </w:rPr>
              <w:t>234</w:t>
            </w:r>
            <w:r>
              <w:rPr>
                <w:noProof/>
                <w:webHidden/>
              </w:rPr>
              <w:fldChar w:fldCharType="end"/>
            </w:r>
          </w:hyperlink>
        </w:p>
        <w:p w:rsidR="00DA1FCB" w:rsidRDefault="000776D6">
          <w:pPr>
            <w:pStyle w:val="31"/>
            <w:rPr>
              <w:noProof/>
            </w:rPr>
          </w:pPr>
          <w:hyperlink w:anchor="_Toc516302843" w:history="1">
            <w:r w:rsidR="00DA1FCB" w:rsidRPr="00207A15">
              <w:rPr>
                <w:rStyle w:val="afd"/>
                <w:rFonts w:ascii="Times New Roman" w:hAnsi="Times New Roman" w:cs="Times New Roman"/>
                <w:noProof/>
              </w:rPr>
              <w:t>7.6.</w:t>
            </w:r>
            <w:r w:rsidR="00DA1FCB">
              <w:rPr>
                <w:noProof/>
              </w:rPr>
              <w:tab/>
            </w:r>
            <w:r w:rsidR="00DA1FCB" w:rsidRPr="00207A15">
              <w:rPr>
                <w:rStyle w:val="afd"/>
                <w:rFonts w:ascii="Times New Roman" w:hAnsi="Times New Roman" w:cs="Times New Roman"/>
                <w:noProof/>
              </w:rPr>
              <w:t>Реконструкция тепловых сетей, подлежащих замене в связи с исчерпанием эксплуатационного ресурса</w:t>
            </w:r>
            <w:r w:rsidR="00DA1FCB">
              <w:rPr>
                <w:noProof/>
                <w:webHidden/>
              </w:rPr>
              <w:tab/>
            </w:r>
            <w:r>
              <w:rPr>
                <w:noProof/>
                <w:webHidden/>
              </w:rPr>
              <w:fldChar w:fldCharType="begin"/>
            </w:r>
            <w:r w:rsidR="00DA1FCB">
              <w:rPr>
                <w:noProof/>
                <w:webHidden/>
              </w:rPr>
              <w:instrText xml:space="preserve"> PAGEREF _Toc516302843 \h </w:instrText>
            </w:r>
            <w:r>
              <w:rPr>
                <w:noProof/>
                <w:webHidden/>
              </w:rPr>
            </w:r>
            <w:r>
              <w:rPr>
                <w:noProof/>
                <w:webHidden/>
              </w:rPr>
              <w:fldChar w:fldCharType="separate"/>
            </w:r>
            <w:r w:rsidR="005C7C92">
              <w:rPr>
                <w:noProof/>
                <w:webHidden/>
              </w:rPr>
              <w:t>235</w:t>
            </w:r>
            <w:r>
              <w:rPr>
                <w:noProof/>
                <w:webHidden/>
              </w:rPr>
              <w:fldChar w:fldCharType="end"/>
            </w:r>
          </w:hyperlink>
        </w:p>
        <w:p w:rsidR="00DA1FCB" w:rsidRDefault="000776D6">
          <w:pPr>
            <w:pStyle w:val="31"/>
            <w:rPr>
              <w:noProof/>
            </w:rPr>
          </w:pPr>
          <w:hyperlink w:anchor="_Toc516302844" w:history="1">
            <w:r w:rsidR="00DA1FCB" w:rsidRPr="00207A15">
              <w:rPr>
                <w:rStyle w:val="afd"/>
                <w:rFonts w:ascii="Times New Roman" w:hAnsi="Times New Roman" w:cs="Times New Roman"/>
                <w:noProof/>
              </w:rPr>
              <w:t>7.7.</w:t>
            </w:r>
            <w:r w:rsidR="00DA1FCB">
              <w:rPr>
                <w:noProof/>
              </w:rPr>
              <w:tab/>
            </w:r>
            <w:r w:rsidR="00DA1FCB" w:rsidRPr="00207A15">
              <w:rPr>
                <w:rStyle w:val="afd"/>
                <w:rFonts w:ascii="Times New Roman" w:hAnsi="Times New Roman" w:cs="Times New Roman"/>
                <w:noProof/>
              </w:rPr>
              <w:t>Строительство и реконструкция насосных станций</w:t>
            </w:r>
            <w:r w:rsidR="00DA1FCB">
              <w:rPr>
                <w:noProof/>
                <w:webHidden/>
              </w:rPr>
              <w:tab/>
            </w:r>
            <w:r>
              <w:rPr>
                <w:noProof/>
                <w:webHidden/>
              </w:rPr>
              <w:fldChar w:fldCharType="begin"/>
            </w:r>
            <w:r w:rsidR="00DA1FCB">
              <w:rPr>
                <w:noProof/>
                <w:webHidden/>
              </w:rPr>
              <w:instrText xml:space="preserve"> PAGEREF _Toc516302844 \h </w:instrText>
            </w:r>
            <w:r>
              <w:rPr>
                <w:noProof/>
                <w:webHidden/>
              </w:rPr>
            </w:r>
            <w:r>
              <w:rPr>
                <w:noProof/>
                <w:webHidden/>
              </w:rPr>
              <w:fldChar w:fldCharType="separate"/>
            </w:r>
            <w:r w:rsidR="005C7C92">
              <w:rPr>
                <w:noProof/>
                <w:webHidden/>
              </w:rPr>
              <w:t>237</w:t>
            </w:r>
            <w:r>
              <w:rPr>
                <w:noProof/>
                <w:webHidden/>
              </w:rPr>
              <w:fldChar w:fldCharType="end"/>
            </w:r>
          </w:hyperlink>
        </w:p>
        <w:p w:rsidR="00DA1FCB" w:rsidRDefault="000776D6">
          <w:pPr>
            <w:pStyle w:val="18"/>
            <w:rPr>
              <w:rFonts w:eastAsiaTheme="minorEastAsia"/>
              <w:noProof/>
              <w:lang w:eastAsia="ru-RU"/>
            </w:rPr>
          </w:pPr>
          <w:hyperlink w:anchor="_Toc516302845" w:history="1">
            <w:r w:rsidR="00DA1FCB" w:rsidRPr="00207A15">
              <w:rPr>
                <w:rStyle w:val="afd"/>
                <w:rFonts w:ascii="Times New Roman" w:hAnsi="Times New Roman" w:cs="Times New Roman"/>
                <w:noProof/>
                <w:kern w:val="28"/>
              </w:rPr>
              <w:t>Глава 8.</w:t>
            </w:r>
            <w:r w:rsidR="00DA1FCB">
              <w:rPr>
                <w:rFonts w:eastAsiaTheme="minorEastAsia"/>
                <w:noProof/>
                <w:lang w:eastAsia="ru-RU"/>
              </w:rPr>
              <w:tab/>
            </w:r>
            <w:r w:rsidR="00DA1FCB" w:rsidRPr="00207A15">
              <w:rPr>
                <w:rStyle w:val="afd"/>
                <w:rFonts w:ascii="Times New Roman" w:hAnsi="Times New Roman" w:cs="Times New Roman"/>
                <w:noProof/>
                <w:kern w:val="28"/>
              </w:rPr>
              <w:t>Перспективные топливные балансы</w:t>
            </w:r>
            <w:r w:rsidR="00DA1FCB">
              <w:rPr>
                <w:noProof/>
                <w:webHidden/>
              </w:rPr>
              <w:tab/>
            </w:r>
            <w:r>
              <w:rPr>
                <w:noProof/>
                <w:webHidden/>
              </w:rPr>
              <w:fldChar w:fldCharType="begin"/>
            </w:r>
            <w:r w:rsidR="00DA1FCB">
              <w:rPr>
                <w:noProof/>
                <w:webHidden/>
              </w:rPr>
              <w:instrText xml:space="preserve"> PAGEREF _Toc516302845 \h </w:instrText>
            </w:r>
            <w:r>
              <w:rPr>
                <w:noProof/>
                <w:webHidden/>
              </w:rPr>
            </w:r>
            <w:r>
              <w:rPr>
                <w:noProof/>
                <w:webHidden/>
              </w:rPr>
              <w:fldChar w:fldCharType="separate"/>
            </w:r>
            <w:r w:rsidR="005C7C92">
              <w:rPr>
                <w:noProof/>
                <w:webHidden/>
              </w:rPr>
              <w:t>238</w:t>
            </w:r>
            <w:r>
              <w:rPr>
                <w:noProof/>
                <w:webHidden/>
              </w:rPr>
              <w:fldChar w:fldCharType="end"/>
            </w:r>
          </w:hyperlink>
        </w:p>
        <w:p w:rsidR="00DA1FCB" w:rsidRDefault="000776D6">
          <w:pPr>
            <w:pStyle w:val="18"/>
            <w:rPr>
              <w:rFonts w:eastAsiaTheme="minorEastAsia"/>
              <w:noProof/>
              <w:lang w:eastAsia="ru-RU"/>
            </w:rPr>
          </w:pPr>
          <w:hyperlink w:anchor="_Toc516302846" w:history="1">
            <w:r w:rsidR="00DA1FCB" w:rsidRPr="00207A15">
              <w:rPr>
                <w:rStyle w:val="afd"/>
                <w:rFonts w:ascii="Times New Roman" w:hAnsi="Times New Roman" w:cs="Times New Roman"/>
                <w:noProof/>
                <w:kern w:val="28"/>
              </w:rPr>
              <w:t>Глава 9.</w:t>
            </w:r>
            <w:r w:rsidR="00DA1FCB">
              <w:rPr>
                <w:rFonts w:eastAsiaTheme="minorEastAsia"/>
                <w:noProof/>
                <w:lang w:eastAsia="ru-RU"/>
              </w:rPr>
              <w:tab/>
            </w:r>
            <w:r w:rsidR="00DA1FCB" w:rsidRPr="00207A15">
              <w:rPr>
                <w:rStyle w:val="afd"/>
                <w:rFonts w:ascii="Times New Roman" w:hAnsi="Times New Roman" w:cs="Times New Roman"/>
                <w:noProof/>
                <w:kern w:val="28"/>
              </w:rPr>
              <w:t>Оценка надежности теплоснабжения</w:t>
            </w:r>
            <w:r w:rsidR="00DA1FCB">
              <w:rPr>
                <w:noProof/>
                <w:webHidden/>
              </w:rPr>
              <w:tab/>
            </w:r>
            <w:r>
              <w:rPr>
                <w:noProof/>
                <w:webHidden/>
              </w:rPr>
              <w:fldChar w:fldCharType="begin"/>
            </w:r>
            <w:r w:rsidR="00DA1FCB">
              <w:rPr>
                <w:noProof/>
                <w:webHidden/>
              </w:rPr>
              <w:instrText xml:space="preserve"> PAGEREF _Toc516302846 \h </w:instrText>
            </w:r>
            <w:r>
              <w:rPr>
                <w:noProof/>
                <w:webHidden/>
              </w:rPr>
            </w:r>
            <w:r>
              <w:rPr>
                <w:noProof/>
                <w:webHidden/>
              </w:rPr>
              <w:fldChar w:fldCharType="separate"/>
            </w:r>
            <w:r w:rsidR="005C7C92">
              <w:rPr>
                <w:noProof/>
                <w:webHidden/>
              </w:rPr>
              <w:t>252</w:t>
            </w:r>
            <w:r>
              <w:rPr>
                <w:noProof/>
                <w:webHidden/>
              </w:rPr>
              <w:fldChar w:fldCharType="end"/>
            </w:r>
          </w:hyperlink>
        </w:p>
        <w:p w:rsidR="00DA1FCB" w:rsidRDefault="000776D6">
          <w:pPr>
            <w:pStyle w:val="31"/>
            <w:rPr>
              <w:noProof/>
            </w:rPr>
          </w:pPr>
          <w:hyperlink w:anchor="_Toc516302847" w:history="1">
            <w:r w:rsidR="00DA1FCB" w:rsidRPr="00207A15">
              <w:rPr>
                <w:rStyle w:val="afd"/>
                <w:rFonts w:ascii="Times New Roman" w:hAnsi="Times New Roman" w:cs="Times New Roman"/>
                <w:noProof/>
              </w:rPr>
              <w:t>9.1.</w:t>
            </w:r>
            <w:r w:rsidR="00DA1FCB">
              <w:rPr>
                <w:noProof/>
              </w:rPr>
              <w:tab/>
            </w:r>
            <w:r w:rsidR="00DA1FCB" w:rsidRPr="00207A15">
              <w:rPr>
                <w:rStyle w:val="afd"/>
                <w:rFonts w:ascii="Times New Roman" w:hAnsi="Times New Roman" w:cs="Times New Roman"/>
                <w:noProof/>
              </w:rPr>
              <w:t>Общие положения</w:t>
            </w:r>
            <w:r w:rsidR="00DA1FCB">
              <w:rPr>
                <w:noProof/>
                <w:webHidden/>
              </w:rPr>
              <w:tab/>
            </w:r>
            <w:r>
              <w:rPr>
                <w:noProof/>
                <w:webHidden/>
              </w:rPr>
              <w:fldChar w:fldCharType="begin"/>
            </w:r>
            <w:r w:rsidR="00DA1FCB">
              <w:rPr>
                <w:noProof/>
                <w:webHidden/>
              </w:rPr>
              <w:instrText xml:space="preserve"> PAGEREF _Toc516302847 \h </w:instrText>
            </w:r>
            <w:r>
              <w:rPr>
                <w:noProof/>
                <w:webHidden/>
              </w:rPr>
            </w:r>
            <w:r>
              <w:rPr>
                <w:noProof/>
                <w:webHidden/>
              </w:rPr>
              <w:fldChar w:fldCharType="separate"/>
            </w:r>
            <w:r w:rsidR="005C7C92">
              <w:rPr>
                <w:noProof/>
                <w:webHidden/>
              </w:rPr>
              <w:t>252</w:t>
            </w:r>
            <w:r>
              <w:rPr>
                <w:noProof/>
                <w:webHidden/>
              </w:rPr>
              <w:fldChar w:fldCharType="end"/>
            </w:r>
          </w:hyperlink>
        </w:p>
        <w:p w:rsidR="00DA1FCB" w:rsidRDefault="000776D6">
          <w:pPr>
            <w:pStyle w:val="31"/>
            <w:rPr>
              <w:noProof/>
            </w:rPr>
          </w:pPr>
          <w:hyperlink w:anchor="_Toc516302848" w:history="1">
            <w:r w:rsidR="00DA1FCB" w:rsidRPr="00207A15">
              <w:rPr>
                <w:rStyle w:val="afd"/>
                <w:rFonts w:ascii="Times New Roman" w:hAnsi="Times New Roman" w:cs="Times New Roman"/>
                <w:noProof/>
              </w:rPr>
              <w:t>9.2.</w:t>
            </w:r>
            <w:r w:rsidR="00DA1FCB">
              <w:rPr>
                <w:noProof/>
              </w:rPr>
              <w:tab/>
            </w:r>
            <w:r w:rsidR="00DA1FCB" w:rsidRPr="00207A15">
              <w:rPr>
                <w:rStyle w:val="afd"/>
                <w:rFonts w:ascii="Times New Roman" w:hAnsi="Times New Roman" w:cs="Times New Roman"/>
                <w:noProof/>
              </w:rPr>
              <w:t>Методика расчета вероятности безотказной работы тепловых сетей</w:t>
            </w:r>
            <w:r w:rsidR="00DA1FCB">
              <w:rPr>
                <w:noProof/>
                <w:webHidden/>
              </w:rPr>
              <w:tab/>
            </w:r>
            <w:r>
              <w:rPr>
                <w:noProof/>
                <w:webHidden/>
              </w:rPr>
              <w:fldChar w:fldCharType="begin"/>
            </w:r>
            <w:r w:rsidR="00DA1FCB">
              <w:rPr>
                <w:noProof/>
                <w:webHidden/>
              </w:rPr>
              <w:instrText xml:space="preserve"> PAGEREF _Toc516302848 \h </w:instrText>
            </w:r>
            <w:r>
              <w:rPr>
                <w:noProof/>
                <w:webHidden/>
              </w:rPr>
            </w:r>
            <w:r>
              <w:rPr>
                <w:noProof/>
                <w:webHidden/>
              </w:rPr>
              <w:fldChar w:fldCharType="separate"/>
            </w:r>
            <w:r w:rsidR="005C7C92">
              <w:rPr>
                <w:noProof/>
                <w:webHidden/>
              </w:rPr>
              <w:t>252</w:t>
            </w:r>
            <w:r>
              <w:rPr>
                <w:noProof/>
                <w:webHidden/>
              </w:rPr>
              <w:fldChar w:fldCharType="end"/>
            </w:r>
          </w:hyperlink>
        </w:p>
        <w:p w:rsidR="00DA1FCB" w:rsidRDefault="000776D6">
          <w:pPr>
            <w:pStyle w:val="31"/>
            <w:rPr>
              <w:noProof/>
            </w:rPr>
          </w:pPr>
          <w:hyperlink w:anchor="_Toc516302849" w:history="1">
            <w:r w:rsidR="00DA1FCB" w:rsidRPr="00207A15">
              <w:rPr>
                <w:rStyle w:val="afd"/>
                <w:rFonts w:ascii="Times New Roman" w:hAnsi="Times New Roman" w:cs="Times New Roman"/>
                <w:noProof/>
              </w:rPr>
              <w:t>9.2.1.</w:t>
            </w:r>
            <w:r w:rsidR="00DA1FCB">
              <w:rPr>
                <w:noProof/>
              </w:rPr>
              <w:tab/>
            </w:r>
            <w:r w:rsidR="00DA1FCB" w:rsidRPr="00207A15">
              <w:rPr>
                <w:rStyle w:val="afd"/>
                <w:rFonts w:ascii="Times New Roman" w:hAnsi="Times New Roman" w:cs="Times New Roman"/>
                <w:noProof/>
              </w:rPr>
              <w:t>Термины и определения</w:t>
            </w:r>
            <w:r w:rsidR="00DA1FCB">
              <w:rPr>
                <w:noProof/>
                <w:webHidden/>
              </w:rPr>
              <w:tab/>
            </w:r>
            <w:r>
              <w:rPr>
                <w:noProof/>
                <w:webHidden/>
              </w:rPr>
              <w:fldChar w:fldCharType="begin"/>
            </w:r>
            <w:r w:rsidR="00DA1FCB">
              <w:rPr>
                <w:noProof/>
                <w:webHidden/>
              </w:rPr>
              <w:instrText xml:space="preserve"> PAGEREF _Toc516302849 \h </w:instrText>
            </w:r>
            <w:r>
              <w:rPr>
                <w:noProof/>
                <w:webHidden/>
              </w:rPr>
            </w:r>
            <w:r>
              <w:rPr>
                <w:noProof/>
                <w:webHidden/>
              </w:rPr>
              <w:fldChar w:fldCharType="separate"/>
            </w:r>
            <w:r w:rsidR="005C7C92">
              <w:rPr>
                <w:noProof/>
                <w:webHidden/>
              </w:rPr>
              <w:t>252</w:t>
            </w:r>
            <w:r>
              <w:rPr>
                <w:noProof/>
                <w:webHidden/>
              </w:rPr>
              <w:fldChar w:fldCharType="end"/>
            </w:r>
          </w:hyperlink>
        </w:p>
        <w:p w:rsidR="00DA1FCB" w:rsidRDefault="000776D6">
          <w:pPr>
            <w:pStyle w:val="31"/>
            <w:rPr>
              <w:noProof/>
            </w:rPr>
          </w:pPr>
          <w:hyperlink w:anchor="_Toc516302850" w:history="1">
            <w:r w:rsidR="00DA1FCB" w:rsidRPr="00207A15">
              <w:rPr>
                <w:rStyle w:val="afd"/>
                <w:rFonts w:ascii="Times New Roman" w:hAnsi="Times New Roman" w:cs="Times New Roman"/>
                <w:noProof/>
              </w:rPr>
              <w:t>9.2.2.</w:t>
            </w:r>
            <w:r w:rsidR="00DA1FCB">
              <w:rPr>
                <w:noProof/>
              </w:rPr>
              <w:tab/>
            </w:r>
            <w:r w:rsidR="00DA1FCB" w:rsidRPr="00207A15">
              <w:rPr>
                <w:rStyle w:val="afd"/>
                <w:rFonts w:ascii="Times New Roman" w:hAnsi="Times New Roman" w:cs="Times New Roman"/>
                <w:noProof/>
              </w:rPr>
              <w:t>Методика расчета надежности теплоснабжения не резервируемых участков тепловой сети</w:t>
            </w:r>
            <w:r w:rsidR="00DA1FCB">
              <w:rPr>
                <w:noProof/>
                <w:webHidden/>
              </w:rPr>
              <w:tab/>
            </w:r>
            <w:r>
              <w:rPr>
                <w:noProof/>
                <w:webHidden/>
              </w:rPr>
              <w:fldChar w:fldCharType="begin"/>
            </w:r>
            <w:r w:rsidR="00DA1FCB">
              <w:rPr>
                <w:noProof/>
                <w:webHidden/>
              </w:rPr>
              <w:instrText xml:space="preserve"> PAGEREF _Toc516302850 \h </w:instrText>
            </w:r>
            <w:r>
              <w:rPr>
                <w:noProof/>
                <w:webHidden/>
              </w:rPr>
            </w:r>
            <w:r>
              <w:rPr>
                <w:noProof/>
                <w:webHidden/>
              </w:rPr>
              <w:fldChar w:fldCharType="separate"/>
            </w:r>
            <w:r w:rsidR="005C7C92">
              <w:rPr>
                <w:noProof/>
                <w:webHidden/>
              </w:rPr>
              <w:t>254</w:t>
            </w:r>
            <w:r>
              <w:rPr>
                <w:noProof/>
                <w:webHidden/>
              </w:rPr>
              <w:fldChar w:fldCharType="end"/>
            </w:r>
          </w:hyperlink>
        </w:p>
        <w:p w:rsidR="00DA1FCB" w:rsidRDefault="000776D6">
          <w:pPr>
            <w:pStyle w:val="31"/>
            <w:rPr>
              <w:noProof/>
            </w:rPr>
          </w:pPr>
          <w:hyperlink w:anchor="_Toc516302851" w:history="1">
            <w:r w:rsidR="00DA1FCB" w:rsidRPr="00207A15">
              <w:rPr>
                <w:rStyle w:val="afd"/>
                <w:rFonts w:ascii="Times New Roman" w:hAnsi="Times New Roman" w:cs="Times New Roman"/>
                <w:noProof/>
              </w:rPr>
              <w:t>9.2.3.</w:t>
            </w:r>
            <w:r w:rsidR="00DA1FCB">
              <w:rPr>
                <w:noProof/>
              </w:rPr>
              <w:tab/>
            </w:r>
            <w:r w:rsidR="00DA1FCB" w:rsidRPr="00207A15">
              <w:rPr>
                <w:rStyle w:val="afd"/>
                <w:rFonts w:ascii="Times New Roman" w:hAnsi="Times New Roman" w:cs="Times New Roman"/>
                <w:noProof/>
              </w:rPr>
              <w:t>Оценка недоотпуска тепла потребителям</w:t>
            </w:r>
            <w:r w:rsidR="00DA1FCB">
              <w:rPr>
                <w:noProof/>
                <w:webHidden/>
              </w:rPr>
              <w:tab/>
            </w:r>
            <w:r>
              <w:rPr>
                <w:noProof/>
                <w:webHidden/>
              </w:rPr>
              <w:fldChar w:fldCharType="begin"/>
            </w:r>
            <w:r w:rsidR="00DA1FCB">
              <w:rPr>
                <w:noProof/>
                <w:webHidden/>
              </w:rPr>
              <w:instrText xml:space="preserve"> PAGEREF _Toc516302851 \h </w:instrText>
            </w:r>
            <w:r>
              <w:rPr>
                <w:noProof/>
                <w:webHidden/>
              </w:rPr>
            </w:r>
            <w:r>
              <w:rPr>
                <w:noProof/>
                <w:webHidden/>
              </w:rPr>
              <w:fldChar w:fldCharType="separate"/>
            </w:r>
            <w:r w:rsidR="005C7C92">
              <w:rPr>
                <w:noProof/>
                <w:webHidden/>
              </w:rPr>
              <w:t>261</w:t>
            </w:r>
            <w:r>
              <w:rPr>
                <w:noProof/>
                <w:webHidden/>
              </w:rPr>
              <w:fldChar w:fldCharType="end"/>
            </w:r>
          </w:hyperlink>
        </w:p>
        <w:p w:rsidR="00DA1FCB" w:rsidRDefault="000776D6">
          <w:pPr>
            <w:pStyle w:val="31"/>
            <w:rPr>
              <w:noProof/>
            </w:rPr>
          </w:pPr>
          <w:hyperlink w:anchor="_Toc516302852" w:history="1">
            <w:r w:rsidR="00DA1FCB" w:rsidRPr="00207A15">
              <w:rPr>
                <w:rStyle w:val="afd"/>
                <w:rFonts w:ascii="Times New Roman" w:hAnsi="Times New Roman" w:cs="Times New Roman"/>
                <w:noProof/>
              </w:rPr>
              <w:t>9.3.</w:t>
            </w:r>
            <w:r w:rsidR="00DA1FCB">
              <w:rPr>
                <w:noProof/>
              </w:rPr>
              <w:tab/>
            </w:r>
            <w:r w:rsidR="00DA1FCB" w:rsidRPr="00207A15">
              <w:rPr>
                <w:rStyle w:val="afd"/>
                <w:rFonts w:ascii="Times New Roman" w:hAnsi="Times New Roman" w:cs="Times New Roman"/>
                <w:noProof/>
              </w:rPr>
              <w:t>Расчет вероятности безотказной работы тепловых сетей на отопительный период 2015/2016 года</w:t>
            </w:r>
            <w:r w:rsidR="00DA1FCB">
              <w:rPr>
                <w:noProof/>
                <w:webHidden/>
              </w:rPr>
              <w:tab/>
            </w:r>
            <w:r>
              <w:rPr>
                <w:noProof/>
                <w:webHidden/>
              </w:rPr>
              <w:fldChar w:fldCharType="begin"/>
            </w:r>
            <w:r w:rsidR="00DA1FCB">
              <w:rPr>
                <w:noProof/>
                <w:webHidden/>
              </w:rPr>
              <w:instrText xml:space="preserve"> PAGEREF _Toc516302852 \h </w:instrText>
            </w:r>
            <w:r>
              <w:rPr>
                <w:noProof/>
                <w:webHidden/>
              </w:rPr>
            </w:r>
            <w:r>
              <w:rPr>
                <w:noProof/>
                <w:webHidden/>
              </w:rPr>
              <w:fldChar w:fldCharType="separate"/>
            </w:r>
            <w:r w:rsidR="005C7C92">
              <w:rPr>
                <w:noProof/>
                <w:webHidden/>
              </w:rPr>
              <w:t>261</w:t>
            </w:r>
            <w:r>
              <w:rPr>
                <w:noProof/>
                <w:webHidden/>
              </w:rPr>
              <w:fldChar w:fldCharType="end"/>
            </w:r>
          </w:hyperlink>
        </w:p>
        <w:p w:rsidR="00DA1FCB" w:rsidRDefault="000776D6">
          <w:pPr>
            <w:pStyle w:val="18"/>
            <w:rPr>
              <w:rFonts w:eastAsiaTheme="minorEastAsia"/>
              <w:noProof/>
              <w:lang w:eastAsia="ru-RU"/>
            </w:rPr>
          </w:pPr>
          <w:hyperlink w:anchor="_Toc516302853" w:history="1">
            <w:r w:rsidR="00DA1FCB" w:rsidRPr="00207A15">
              <w:rPr>
                <w:rStyle w:val="afd"/>
                <w:rFonts w:ascii="Times New Roman" w:hAnsi="Times New Roman" w:cs="Times New Roman"/>
                <w:noProof/>
                <w:kern w:val="28"/>
              </w:rPr>
              <w:t>Глава 10.</w:t>
            </w:r>
            <w:r w:rsidR="00DA1FCB">
              <w:rPr>
                <w:rFonts w:eastAsiaTheme="minorEastAsia"/>
                <w:noProof/>
                <w:lang w:eastAsia="ru-RU"/>
              </w:rPr>
              <w:tab/>
            </w:r>
            <w:r w:rsidR="00DA1FCB" w:rsidRPr="00207A15">
              <w:rPr>
                <w:rStyle w:val="afd"/>
                <w:rFonts w:ascii="Times New Roman" w:hAnsi="Times New Roman" w:cs="Times New Roman"/>
                <w:noProof/>
                <w:kern w:val="28"/>
              </w:rPr>
              <w:t>Обоснование инвестиций в строительство, реконструкцию и техническое перевооружение</w:t>
            </w:r>
            <w:r w:rsidR="00DA1FCB">
              <w:rPr>
                <w:noProof/>
                <w:webHidden/>
              </w:rPr>
              <w:tab/>
            </w:r>
            <w:r>
              <w:rPr>
                <w:noProof/>
                <w:webHidden/>
              </w:rPr>
              <w:fldChar w:fldCharType="begin"/>
            </w:r>
            <w:r w:rsidR="00DA1FCB">
              <w:rPr>
                <w:noProof/>
                <w:webHidden/>
              </w:rPr>
              <w:instrText xml:space="preserve"> PAGEREF _Toc516302853 \h </w:instrText>
            </w:r>
            <w:r>
              <w:rPr>
                <w:noProof/>
                <w:webHidden/>
              </w:rPr>
            </w:r>
            <w:r>
              <w:rPr>
                <w:noProof/>
                <w:webHidden/>
              </w:rPr>
              <w:fldChar w:fldCharType="separate"/>
            </w:r>
            <w:r w:rsidR="005C7C92">
              <w:rPr>
                <w:noProof/>
                <w:webHidden/>
              </w:rPr>
              <w:t>262</w:t>
            </w:r>
            <w:r>
              <w:rPr>
                <w:noProof/>
                <w:webHidden/>
              </w:rPr>
              <w:fldChar w:fldCharType="end"/>
            </w:r>
          </w:hyperlink>
        </w:p>
        <w:p w:rsidR="00DA1FCB" w:rsidRDefault="000776D6">
          <w:pPr>
            <w:pStyle w:val="31"/>
            <w:rPr>
              <w:noProof/>
            </w:rPr>
          </w:pPr>
          <w:hyperlink w:anchor="_Toc516302854" w:history="1">
            <w:r w:rsidR="00DA1FCB" w:rsidRPr="00207A15">
              <w:rPr>
                <w:rStyle w:val="afd"/>
                <w:rFonts w:ascii="Times New Roman" w:hAnsi="Times New Roman" w:cs="Times New Roman"/>
                <w:noProof/>
              </w:rPr>
              <w:t>10.1.</w:t>
            </w:r>
            <w:r w:rsidR="00DA1FCB">
              <w:rPr>
                <w:noProof/>
              </w:rPr>
              <w:tab/>
            </w:r>
            <w:r w:rsidR="00DA1FCB" w:rsidRPr="00207A15">
              <w:rPr>
                <w:rStyle w:val="afd"/>
                <w:rFonts w:ascii="Times New Roman" w:hAnsi="Times New Roman" w:cs="Times New Roman"/>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DA1FCB">
              <w:rPr>
                <w:noProof/>
                <w:webHidden/>
              </w:rPr>
              <w:tab/>
            </w:r>
            <w:r>
              <w:rPr>
                <w:noProof/>
                <w:webHidden/>
              </w:rPr>
              <w:fldChar w:fldCharType="begin"/>
            </w:r>
            <w:r w:rsidR="00DA1FCB">
              <w:rPr>
                <w:noProof/>
                <w:webHidden/>
              </w:rPr>
              <w:instrText xml:space="preserve"> PAGEREF _Toc516302854 \h </w:instrText>
            </w:r>
            <w:r>
              <w:rPr>
                <w:noProof/>
                <w:webHidden/>
              </w:rPr>
            </w:r>
            <w:r>
              <w:rPr>
                <w:noProof/>
                <w:webHidden/>
              </w:rPr>
              <w:fldChar w:fldCharType="separate"/>
            </w:r>
            <w:r w:rsidR="005C7C92">
              <w:rPr>
                <w:noProof/>
                <w:webHidden/>
              </w:rPr>
              <w:t>262</w:t>
            </w:r>
            <w:r>
              <w:rPr>
                <w:noProof/>
                <w:webHidden/>
              </w:rPr>
              <w:fldChar w:fldCharType="end"/>
            </w:r>
          </w:hyperlink>
        </w:p>
        <w:p w:rsidR="00DA1FCB" w:rsidRDefault="000776D6">
          <w:pPr>
            <w:pStyle w:val="31"/>
            <w:rPr>
              <w:noProof/>
            </w:rPr>
          </w:pPr>
          <w:hyperlink w:anchor="_Toc516302855" w:history="1">
            <w:r w:rsidR="00DA1FCB" w:rsidRPr="00207A15">
              <w:rPr>
                <w:rStyle w:val="afd"/>
                <w:rFonts w:ascii="Times New Roman" w:hAnsi="Times New Roman" w:cs="Times New Roman"/>
                <w:noProof/>
              </w:rPr>
              <w:t>10.1.1.</w:t>
            </w:r>
            <w:r w:rsidR="00DA1FCB">
              <w:rPr>
                <w:noProof/>
              </w:rPr>
              <w:tab/>
            </w:r>
            <w:r w:rsidR="00DA1FCB" w:rsidRPr="00207A15">
              <w:rPr>
                <w:rStyle w:val="afd"/>
                <w:rFonts w:ascii="Times New Roman" w:hAnsi="Times New Roman" w:cs="Times New Roman"/>
                <w:noProof/>
              </w:rPr>
              <w:t>Реконструкция источников теплоснабжения</w:t>
            </w:r>
            <w:r w:rsidR="00DA1FCB">
              <w:rPr>
                <w:noProof/>
                <w:webHidden/>
              </w:rPr>
              <w:tab/>
            </w:r>
            <w:r>
              <w:rPr>
                <w:noProof/>
                <w:webHidden/>
              </w:rPr>
              <w:fldChar w:fldCharType="begin"/>
            </w:r>
            <w:r w:rsidR="00DA1FCB">
              <w:rPr>
                <w:noProof/>
                <w:webHidden/>
              </w:rPr>
              <w:instrText xml:space="preserve"> PAGEREF _Toc516302855 \h </w:instrText>
            </w:r>
            <w:r>
              <w:rPr>
                <w:noProof/>
                <w:webHidden/>
              </w:rPr>
            </w:r>
            <w:r>
              <w:rPr>
                <w:noProof/>
                <w:webHidden/>
              </w:rPr>
              <w:fldChar w:fldCharType="separate"/>
            </w:r>
            <w:r w:rsidR="005C7C92">
              <w:rPr>
                <w:noProof/>
                <w:webHidden/>
              </w:rPr>
              <w:t>262</w:t>
            </w:r>
            <w:r>
              <w:rPr>
                <w:noProof/>
                <w:webHidden/>
              </w:rPr>
              <w:fldChar w:fldCharType="end"/>
            </w:r>
          </w:hyperlink>
        </w:p>
        <w:p w:rsidR="00DA1FCB" w:rsidRDefault="000776D6">
          <w:pPr>
            <w:pStyle w:val="31"/>
            <w:rPr>
              <w:noProof/>
            </w:rPr>
          </w:pPr>
          <w:hyperlink w:anchor="_Toc516302856" w:history="1">
            <w:r w:rsidR="00DA1FCB" w:rsidRPr="00207A15">
              <w:rPr>
                <w:rStyle w:val="afd"/>
                <w:rFonts w:ascii="Times New Roman" w:hAnsi="Times New Roman" w:cs="Times New Roman"/>
                <w:noProof/>
              </w:rPr>
              <w:t>10.1.2.</w:t>
            </w:r>
            <w:r w:rsidR="00DA1FCB">
              <w:rPr>
                <w:noProof/>
              </w:rPr>
              <w:tab/>
            </w:r>
            <w:r w:rsidR="00DA1FCB" w:rsidRPr="00207A15">
              <w:rPr>
                <w:rStyle w:val="afd"/>
                <w:rFonts w:ascii="Times New Roman" w:hAnsi="Times New Roman" w:cs="Times New Roman"/>
                <w:noProof/>
              </w:rPr>
              <w:t>Строительство новых источников теплоснабжения</w:t>
            </w:r>
            <w:r w:rsidR="00DA1FCB">
              <w:rPr>
                <w:noProof/>
                <w:webHidden/>
              </w:rPr>
              <w:tab/>
            </w:r>
            <w:r>
              <w:rPr>
                <w:noProof/>
                <w:webHidden/>
              </w:rPr>
              <w:fldChar w:fldCharType="begin"/>
            </w:r>
            <w:r w:rsidR="00DA1FCB">
              <w:rPr>
                <w:noProof/>
                <w:webHidden/>
              </w:rPr>
              <w:instrText xml:space="preserve"> PAGEREF _Toc516302856 \h </w:instrText>
            </w:r>
            <w:r>
              <w:rPr>
                <w:noProof/>
                <w:webHidden/>
              </w:rPr>
            </w:r>
            <w:r>
              <w:rPr>
                <w:noProof/>
                <w:webHidden/>
              </w:rPr>
              <w:fldChar w:fldCharType="separate"/>
            </w:r>
            <w:r w:rsidR="005C7C92">
              <w:rPr>
                <w:noProof/>
                <w:webHidden/>
              </w:rPr>
              <w:t>266</w:t>
            </w:r>
            <w:r>
              <w:rPr>
                <w:noProof/>
                <w:webHidden/>
              </w:rPr>
              <w:fldChar w:fldCharType="end"/>
            </w:r>
          </w:hyperlink>
        </w:p>
        <w:p w:rsidR="00DA1FCB" w:rsidRDefault="000776D6">
          <w:pPr>
            <w:pStyle w:val="31"/>
            <w:rPr>
              <w:noProof/>
            </w:rPr>
          </w:pPr>
          <w:hyperlink w:anchor="_Toc516302857" w:history="1">
            <w:r w:rsidR="00DA1FCB" w:rsidRPr="00207A15">
              <w:rPr>
                <w:rStyle w:val="afd"/>
                <w:rFonts w:ascii="Times New Roman" w:hAnsi="Times New Roman" w:cs="Times New Roman"/>
                <w:noProof/>
              </w:rPr>
              <w:t>10.1.3.</w:t>
            </w:r>
            <w:r w:rsidR="00DA1FCB">
              <w:rPr>
                <w:noProof/>
              </w:rPr>
              <w:tab/>
            </w:r>
            <w:r w:rsidR="00DA1FCB" w:rsidRPr="00207A15">
              <w:rPr>
                <w:rStyle w:val="afd"/>
                <w:rFonts w:ascii="Times New Roman" w:hAnsi="Times New Roman" w:cs="Times New Roman"/>
                <w:noProof/>
              </w:rPr>
              <w:t>Строительство новых тепловых сетей</w:t>
            </w:r>
            <w:r w:rsidR="00DA1FCB">
              <w:rPr>
                <w:noProof/>
                <w:webHidden/>
              </w:rPr>
              <w:tab/>
            </w:r>
            <w:r>
              <w:rPr>
                <w:noProof/>
                <w:webHidden/>
              </w:rPr>
              <w:fldChar w:fldCharType="begin"/>
            </w:r>
            <w:r w:rsidR="00DA1FCB">
              <w:rPr>
                <w:noProof/>
                <w:webHidden/>
              </w:rPr>
              <w:instrText xml:space="preserve"> PAGEREF _Toc516302857 \h </w:instrText>
            </w:r>
            <w:r>
              <w:rPr>
                <w:noProof/>
                <w:webHidden/>
              </w:rPr>
            </w:r>
            <w:r>
              <w:rPr>
                <w:noProof/>
                <w:webHidden/>
              </w:rPr>
              <w:fldChar w:fldCharType="separate"/>
            </w:r>
            <w:r w:rsidR="005C7C92">
              <w:rPr>
                <w:noProof/>
                <w:webHidden/>
              </w:rPr>
              <w:t>266</w:t>
            </w:r>
            <w:r>
              <w:rPr>
                <w:noProof/>
                <w:webHidden/>
              </w:rPr>
              <w:fldChar w:fldCharType="end"/>
            </w:r>
          </w:hyperlink>
        </w:p>
        <w:p w:rsidR="00DA1FCB" w:rsidRDefault="000776D6">
          <w:pPr>
            <w:pStyle w:val="31"/>
            <w:rPr>
              <w:noProof/>
            </w:rPr>
          </w:pPr>
          <w:hyperlink w:anchor="_Toc516302858" w:history="1">
            <w:r w:rsidR="00DA1FCB" w:rsidRPr="00207A15">
              <w:rPr>
                <w:rStyle w:val="afd"/>
                <w:rFonts w:ascii="Times New Roman" w:hAnsi="Times New Roman" w:cs="Times New Roman"/>
                <w:noProof/>
              </w:rPr>
              <w:t>10.1.4.</w:t>
            </w:r>
            <w:r w:rsidR="00DA1FCB">
              <w:rPr>
                <w:noProof/>
              </w:rPr>
              <w:tab/>
            </w:r>
            <w:r w:rsidR="00DA1FCB" w:rsidRPr="00207A15">
              <w:rPr>
                <w:rStyle w:val="afd"/>
                <w:rFonts w:ascii="Times New Roman" w:hAnsi="Times New Roman" w:cs="Times New Roman"/>
                <w:noProof/>
              </w:rPr>
              <w:t>Замена тепловых сетей</w:t>
            </w:r>
            <w:r w:rsidR="00DA1FCB">
              <w:rPr>
                <w:noProof/>
                <w:webHidden/>
              </w:rPr>
              <w:tab/>
            </w:r>
            <w:r>
              <w:rPr>
                <w:noProof/>
                <w:webHidden/>
              </w:rPr>
              <w:fldChar w:fldCharType="begin"/>
            </w:r>
            <w:r w:rsidR="00DA1FCB">
              <w:rPr>
                <w:noProof/>
                <w:webHidden/>
              </w:rPr>
              <w:instrText xml:space="preserve"> PAGEREF _Toc516302858 \h </w:instrText>
            </w:r>
            <w:r>
              <w:rPr>
                <w:noProof/>
                <w:webHidden/>
              </w:rPr>
            </w:r>
            <w:r>
              <w:rPr>
                <w:noProof/>
                <w:webHidden/>
              </w:rPr>
              <w:fldChar w:fldCharType="separate"/>
            </w:r>
            <w:r w:rsidR="005C7C92">
              <w:rPr>
                <w:noProof/>
                <w:webHidden/>
              </w:rPr>
              <w:t>266</w:t>
            </w:r>
            <w:r>
              <w:rPr>
                <w:noProof/>
                <w:webHidden/>
              </w:rPr>
              <w:fldChar w:fldCharType="end"/>
            </w:r>
          </w:hyperlink>
        </w:p>
        <w:p w:rsidR="00DA1FCB" w:rsidRDefault="000776D6">
          <w:pPr>
            <w:pStyle w:val="31"/>
            <w:rPr>
              <w:noProof/>
            </w:rPr>
          </w:pPr>
          <w:hyperlink w:anchor="_Toc516302859" w:history="1">
            <w:r w:rsidR="00DA1FCB" w:rsidRPr="00207A15">
              <w:rPr>
                <w:rStyle w:val="afd"/>
                <w:rFonts w:ascii="Times New Roman" w:hAnsi="Times New Roman" w:cs="Times New Roman"/>
                <w:noProof/>
              </w:rPr>
              <w:t>10.2.</w:t>
            </w:r>
            <w:r w:rsidR="00DA1FCB">
              <w:rPr>
                <w:noProof/>
              </w:rPr>
              <w:tab/>
            </w:r>
            <w:r w:rsidR="00DA1FCB" w:rsidRPr="00207A15">
              <w:rPr>
                <w:rStyle w:val="afd"/>
                <w:rFonts w:ascii="Times New Roman" w:hAnsi="Times New Roman" w:cs="Times New Roman"/>
                <w:noProof/>
              </w:rPr>
              <w:t>Предложения по источникам инвестиций, обеспечивающих финансовые потребности</w:t>
            </w:r>
            <w:r w:rsidR="00DA1FCB">
              <w:rPr>
                <w:noProof/>
                <w:webHidden/>
              </w:rPr>
              <w:tab/>
            </w:r>
            <w:r>
              <w:rPr>
                <w:noProof/>
                <w:webHidden/>
              </w:rPr>
              <w:fldChar w:fldCharType="begin"/>
            </w:r>
            <w:r w:rsidR="00DA1FCB">
              <w:rPr>
                <w:noProof/>
                <w:webHidden/>
              </w:rPr>
              <w:instrText xml:space="preserve"> PAGEREF _Toc516302859 \h </w:instrText>
            </w:r>
            <w:r>
              <w:rPr>
                <w:noProof/>
                <w:webHidden/>
              </w:rPr>
            </w:r>
            <w:r>
              <w:rPr>
                <w:noProof/>
                <w:webHidden/>
              </w:rPr>
              <w:fldChar w:fldCharType="separate"/>
            </w:r>
            <w:r w:rsidR="005C7C92">
              <w:rPr>
                <w:noProof/>
                <w:webHidden/>
              </w:rPr>
              <w:t>271</w:t>
            </w:r>
            <w:r>
              <w:rPr>
                <w:noProof/>
                <w:webHidden/>
              </w:rPr>
              <w:fldChar w:fldCharType="end"/>
            </w:r>
          </w:hyperlink>
        </w:p>
        <w:p w:rsidR="00DA1FCB" w:rsidRDefault="000776D6">
          <w:pPr>
            <w:pStyle w:val="18"/>
            <w:rPr>
              <w:rFonts w:eastAsiaTheme="minorEastAsia"/>
              <w:noProof/>
              <w:lang w:eastAsia="ru-RU"/>
            </w:rPr>
          </w:pPr>
          <w:hyperlink w:anchor="_Toc516302860" w:history="1">
            <w:r w:rsidR="00DA1FCB" w:rsidRPr="00207A15">
              <w:rPr>
                <w:rStyle w:val="afd"/>
                <w:rFonts w:ascii="Times New Roman" w:hAnsi="Times New Roman" w:cs="Times New Roman"/>
                <w:noProof/>
                <w:kern w:val="28"/>
              </w:rPr>
              <w:t>Глава 11.</w:t>
            </w:r>
            <w:r w:rsidR="00DA1FCB">
              <w:rPr>
                <w:rFonts w:eastAsiaTheme="minorEastAsia"/>
                <w:noProof/>
                <w:lang w:eastAsia="ru-RU"/>
              </w:rPr>
              <w:tab/>
            </w:r>
            <w:r w:rsidR="00DA1FCB" w:rsidRPr="00207A15">
              <w:rPr>
                <w:rStyle w:val="afd"/>
                <w:rFonts w:ascii="Times New Roman" w:hAnsi="Times New Roman" w:cs="Times New Roman"/>
                <w:noProof/>
                <w:kern w:val="28"/>
              </w:rPr>
              <w:t>Решение по определению единой теплоснабжающей организации</w:t>
            </w:r>
            <w:r w:rsidR="00DA1FCB">
              <w:rPr>
                <w:noProof/>
                <w:webHidden/>
              </w:rPr>
              <w:tab/>
            </w:r>
            <w:r>
              <w:rPr>
                <w:noProof/>
                <w:webHidden/>
              </w:rPr>
              <w:fldChar w:fldCharType="begin"/>
            </w:r>
            <w:r w:rsidR="00DA1FCB">
              <w:rPr>
                <w:noProof/>
                <w:webHidden/>
              </w:rPr>
              <w:instrText xml:space="preserve"> PAGEREF _Toc516302860 \h </w:instrText>
            </w:r>
            <w:r>
              <w:rPr>
                <w:noProof/>
                <w:webHidden/>
              </w:rPr>
            </w:r>
            <w:r>
              <w:rPr>
                <w:noProof/>
                <w:webHidden/>
              </w:rPr>
              <w:fldChar w:fldCharType="separate"/>
            </w:r>
            <w:r w:rsidR="005C7C92">
              <w:rPr>
                <w:noProof/>
                <w:webHidden/>
              </w:rPr>
              <w:t>274</w:t>
            </w:r>
            <w:r>
              <w:rPr>
                <w:noProof/>
                <w:webHidden/>
              </w:rPr>
              <w:fldChar w:fldCharType="end"/>
            </w:r>
          </w:hyperlink>
        </w:p>
        <w:p w:rsidR="00DA1FCB" w:rsidRDefault="000776D6">
          <w:pPr>
            <w:pStyle w:val="18"/>
            <w:rPr>
              <w:rFonts w:eastAsiaTheme="minorEastAsia"/>
              <w:noProof/>
              <w:lang w:eastAsia="ru-RU"/>
            </w:rPr>
          </w:pPr>
          <w:hyperlink w:anchor="_Toc516302861" w:history="1">
            <w:r w:rsidR="00DA1FCB" w:rsidRPr="00207A15">
              <w:rPr>
                <w:rStyle w:val="afd"/>
                <w:rFonts w:ascii="Times New Roman" w:hAnsi="Times New Roman" w:cs="Times New Roman"/>
                <w:noProof/>
              </w:rPr>
              <w:t>ПРИЛОЖЕНИЕ 1</w:t>
            </w:r>
            <w:r w:rsidR="00DA1FCB">
              <w:rPr>
                <w:noProof/>
                <w:webHidden/>
              </w:rPr>
              <w:tab/>
            </w:r>
            <w:r>
              <w:rPr>
                <w:noProof/>
                <w:webHidden/>
              </w:rPr>
              <w:fldChar w:fldCharType="begin"/>
            </w:r>
            <w:r w:rsidR="00DA1FCB">
              <w:rPr>
                <w:noProof/>
                <w:webHidden/>
              </w:rPr>
              <w:instrText xml:space="preserve"> PAGEREF _Toc516302861 \h </w:instrText>
            </w:r>
            <w:r>
              <w:rPr>
                <w:noProof/>
                <w:webHidden/>
              </w:rPr>
            </w:r>
            <w:r>
              <w:rPr>
                <w:noProof/>
                <w:webHidden/>
              </w:rPr>
              <w:fldChar w:fldCharType="separate"/>
            </w:r>
            <w:r w:rsidR="005C7C92">
              <w:rPr>
                <w:noProof/>
                <w:webHidden/>
              </w:rPr>
              <w:t>279</w:t>
            </w:r>
            <w:r>
              <w:rPr>
                <w:noProof/>
                <w:webHidden/>
              </w:rPr>
              <w:fldChar w:fldCharType="end"/>
            </w:r>
          </w:hyperlink>
        </w:p>
        <w:p w:rsidR="00DA1FCB" w:rsidRDefault="000776D6">
          <w:pPr>
            <w:pStyle w:val="18"/>
            <w:rPr>
              <w:rFonts w:eastAsiaTheme="minorEastAsia"/>
              <w:noProof/>
              <w:lang w:eastAsia="ru-RU"/>
            </w:rPr>
          </w:pPr>
          <w:hyperlink w:anchor="_Toc516302862" w:history="1">
            <w:r w:rsidR="00DA1FCB" w:rsidRPr="00207A15">
              <w:rPr>
                <w:rStyle w:val="afd"/>
                <w:rFonts w:ascii="Times New Roman" w:hAnsi="Times New Roman" w:cs="Times New Roman"/>
                <w:noProof/>
              </w:rPr>
              <w:t>ПРИЛОЖЕНИЕ 2</w:t>
            </w:r>
            <w:r w:rsidR="00DA1FCB">
              <w:rPr>
                <w:noProof/>
                <w:webHidden/>
              </w:rPr>
              <w:tab/>
            </w:r>
            <w:r>
              <w:rPr>
                <w:noProof/>
                <w:webHidden/>
              </w:rPr>
              <w:fldChar w:fldCharType="begin"/>
            </w:r>
            <w:r w:rsidR="00DA1FCB">
              <w:rPr>
                <w:noProof/>
                <w:webHidden/>
              </w:rPr>
              <w:instrText xml:space="preserve"> PAGEREF _Toc516302862 \h </w:instrText>
            </w:r>
            <w:r>
              <w:rPr>
                <w:noProof/>
                <w:webHidden/>
              </w:rPr>
            </w:r>
            <w:r>
              <w:rPr>
                <w:noProof/>
                <w:webHidden/>
              </w:rPr>
              <w:fldChar w:fldCharType="separate"/>
            </w:r>
            <w:r w:rsidR="005C7C92">
              <w:rPr>
                <w:noProof/>
                <w:webHidden/>
              </w:rPr>
              <w:t>281</w:t>
            </w:r>
            <w:r>
              <w:rPr>
                <w:noProof/>
                <w:webHidden/>
              </w:rPr>
              <w:fldChar w:fldCharType="end"/>
            </w:r>
          </w:hyperlink>
        </w:p>
        <w:p w:rsidR="00DA1FCB" w:rsidRDefault="000776D6">
          <w:pPr>
            <w:pStyle w:val="18"/>
            <w:rPr>
              <w:rFonts w:eastAsiaTheme="minorEastAsia"/>
              <w:noProof/>
              <w:lang w:eastAsia="ru-RU"/>
            </w:rPr>
          </w:pPr>
          <w:hyperlink w:anchor="_Toc516302863" w:history="1">
            <w:r w:rsidR="00DA1FCB" w:rsidRPr="00207A15">
              <w:rPr>
                <w:rStyle w:val="afd"/>
                <w:rFonts w:ascii="Times New Roman" w:hAnsi="Times New Roman" w:cs="Times New Roman"/>
                <w:noProof/>
              </w:rPr>
              <w:t>ПРИЛОЖЕНИЕ 3</w:t>
            </w:r>
            <w:r w:rsidR="00DA1FCB">
              <w:rPr>
                <w:noProof/>
                <w:webHidden/>
              </w:rPr>
              <w:tab/>
            </w:r>
            <w:r>
              <w:rPr>
                <w:noProof/>
                <w:webHidden/>
              </w:rPr>
              <w:fldChar w:fldCharType="begin"/>
            </w:r>
            <w:r w:rsidR="00DA1FCB">
              <w:rPr>
                <w:noProof/>
                <w:webHidden/>
              </w:rPr>
              <w:instrText xml:space="preserve"> PAGEREF _Toc516302863 \h </w:instrText>
            </w:r>
            <w:r>
              <w:rPr>
                <w:noProof/>
                <w:webHidden/>
              </w:rPr>
            </w:r>
            <w:r>
              <w:rPr>
                <w:noProof/>
                <w:webHidden/>
              </w:rPr>
              <w:fldChar w:fldCharType="separate"/>
            </w:r>
            <w:r w:rsidR="005C7C92">
              <w:rPr>
                <w:noProof/>
                <w:webHidden/>
              </w:rPr>
              <w:t>287</w:t>
            </w:r>
            <w:r>
              <w:rPr>
                <w:noProof/>
                <w:webHidden/>
              </w:rPr>
              <w:fldChar w:fldCharType="end"/>
            </w:r>
          </w:hyperlink>
        </w:p>
        <w:p w:rsidR="00DA1FCB" w:rsidRDefault="000776D6">
          <w:pPr>
            <w:pStyle w:val="18"/>
            <w:rPr>
              <w:rFonts w:eastAsiaTheme="minorEastAsia"/>
              <w:noProof/>
              <w:lang w:eastAsia="ru-RU"/>
            </w:rPr>
          </w:pPr>
          <w:hyperlink w:anchor="_Toc516302864" w:history="1">
            <w:r w:rsidR="00DA1FCB" w:rsidRPr="00207A15">
              <w:rPr>
                <w:rStyle w:val="afd"/>
                <w:rFonts w:ascii="Times New Roman" w:hAnsi="Times New Roman" w:cs="Times New Roman"/>
                <w:noProof/>
              </w:rPr>
              <w:t>ПРИЛОЖЕНИЕ 4</w:t>
            </w:r>
            <w:r w:rsidR="00DA1FCB">
              <w:rPr>
                <w:noProof/>
                <w:webHidden/>
              </w:rPr>
              <w:tab/>
            </w:r>
            <w:r>
              <w:rPr>
                <w:noProof/>
                <w:webHidden/>
              </w:rPr>
              <w:fldChar w:fldCharType="begin"/>
            </w:r>
            <w:r w:rsidR="00DA1FCB">
              <w:rPr>
                <w:noProof/>
                <w:webHidden/>
              </w:rPr>
              <w:instrText xml:space="preserve"> PAGEREF _Toc516302864 \h </w:instrText>
            </w:r>
            <w:r>
              <w:rPr>
                <w:noProof/>
                <w:webHidden/>
              </w:rPr>
            </w:r>
            <w:r>
              <w:rPr>
                <w:noProof/>
                <w:webHidden/>
              </w:rPr>
              <w:fldChar w:fldCharType="separate"/>
            </w:r>
            <w:r w:rsidR="005C7C92">
              <w:rPr>
                <w:noProof/>
                <w:webHidden/>
              </w:rPr>
              <w:t>291</w:t>
            </w:r>
            <w:r>
              <w:rPr>
                <w:noProof/>
                <w:webHidden/>
              </w:rPr>
              <w:fldChar w:fldCharType="end"/>
            </w:r>
          </w:hyperlink>
        </w:p>
        <w:p w:rsidR="00DA1FCB" w:rsidRDefault="000776D6">
          <w:pPr>
            <w:pStyle w:val="18"/>
            <w:rPr>
              <w:rFonts w:eastAsiaTheme="minorEastAsia"/>
              <w:noProof/>
              <w:lang w:eastAsia="ru-RU"/>
            </w:rPr>
          </w:pPr>
          <w:hyperlink w:anchor="_Toc516302865" w:history="1">
            <w:r w:rsidR="00DA1FCB" w:rsidRPr="00207A15">
              <w:rPr>
                <w:rStyle w:val="afd"/>
                <w:rFonts w:ascii="Times New Roman" w:hAnsi="Times New Roman" w:cs="Times New Roman"/>
                <w:noProof/>
              </w:rPr>
              <w:t>ПРИЛОЖЕНИЕ 5</w:t>
            </w:r>
            <w:r w:rsidR="00DA1FCB">
              <w:rPr>
                <w:noProof/>
                <w:webHidden/>
              </w:rPr>
              <w:tab/>
            </w:r>
            <w:r>
              <w:rPr>
                <w:noProof/>
                <w:webHidden/>
              </w:rPr>
              <w:fldChar w:fldCharType="begin"/>
            </w:r>
            <w:r w:rsidR="00DA1FCB">
              <w:rPr>
                <w:noProof/>
                <w:webHidden/>
              </w:rPr>
              <w:instrText xml:space="preserve"> PAGEREF _Toc516302865 \h </w:instrText>
            </w:r>
            <w:r>
              <w:rPr>
                <w:noProof/>
                <w:webHidden/>
              </w:rPr>
            </w:r>
            <w:r>
              <w:rPr>
                <w:noProof/>
                <w:webHidden/>
              </w:rPr>
              <w:fldChar w:fldCharType="separate"/>
            </w:r>
            <w:r w:rsidR="005C7C92">
              <w:rPr>
                <w:noProof/>
                <w:webHidden/>
              </w:rPr>
              <w:t>293</w:t>
            </w:r>
            <w:r>
              <w:rPr>
                <w:noProof/>
                <w:webHidden/>
              </w:rPr>
              <w:fldChar w:fldCharType="end"/>
            </w:r>
          </w:hyperlink>
        </w:p>
        <w:p w:rsidR="00DA1FCB" w:rsidRDefault="000776D6">
          <w:pPr>
            <w:pStyle w:val="18"/>
            <w:rPr>
              <w:rFonts w:eastAsiaTheme="minorEastAsia"/>
              <w:noProof/>
              <w:lang w:eastAsia="ru-RU"/>
            </w:rPr>
          </w:pPr>
          <w:hyperlink w:anchor="_Toc516302866" w:history="1">
            <w:r w:rsidR="00DA1FCB" w:rsidRPr="00207A15">
              <w:rPr>
                <w:rStyle w:val="afd"/>
                <w:rFonts w:ascii="Times New Roman" w:hAnsi="Times New Roman" w:cs="Times New Roman"/>
                <w:noProof/>
                <w:kern w:val="28"/>
              </w:rPr>
              <w:t>Список литературы</w:t>
            </w:r>
            <w:r w:rsidR="00DA1FCB">
              <w:rPr>
                <w:noProof/>
                <w:webHidden/>
              </w:rPr>
              <w:tab/>
            </w:r>
            <w:r>
              <w:rPr>
                <w:noProof/>
                <w:webHidden/>
              </w:rPr>
              <w:fldChar w:fldCharType="begin"/>
            </w:r>
            <w:r w:rsidR="00DA1FCB">
              <w:rPr>
                <w:noProof/>
                <w:webHidden/>
              </w:rPr>
              <w:instrText xml:space="preserve"> PAGEREF _Toc516302866 \h </w:instrText>
            </w:r>
            <w:r>
              <w:rPr>
                <w:noProof/>
                <w:webHidden/>
              </w:rPr>
            </w:r>
            <w:r>
              <w:rPr>
                <w:noProof/>
                <w:webHidden/>
              </w:rPr>
              <w:fldChar w:fldCharType="separate"/>
            </w:r>
            <w:r w:rsidR="005C7C92">
              <w:rPr>
                <w:noProof/>
                <w:webHidden/>
              </w:rPr>
              <w:t>298</w:t>
            </w:r>
            <w:r>
              <w:rPr>
                <w:noProof/>
                <w:webHidden/>
              </w:rPr>
              <w:fldChar w:fldCharType="end"/>
            </w:r>
          </w:hyperlink>
        </w:p>
        <w:p w:rsidR="001B125B" w:rsidRPr="007467BE" w:rsidRDefault="000776D6">
          <w:pPr>
            <w:rPr>
              <w:rFonts w:ascii="Times New Roman" w:hAnsi="Times New Roman" w:cs="Times New Roman"/>
            </w:rPr>
          </w:pPr>
          <w:r w:rsidRPr="00976388">
            <w:rPr>
              <w:rFonts w:ascii="Times New Roman" w:hAnsi="Times New Roman" w:cs="Times New Roman"/>
              <w:b/>
              <w:bCs/>
            </w:rPr>
            <w:fldChar w:fldCharType="end"/>
          </w:r>
        </w:p>
      </w:sdtContent>
    </w:sdt>
    <w:p w:rsidR="00A46DB5" w:rsidRPr="007467BE" w:rsidRDefault="00A46DB5" w:rsidP="00DA2875">
      <w:pPr>
        <w:pStyle w:val="15"/>
        <w:pageBreakBefore/>
        <w:tabs>
          <w:tab w:val="left" w:pos="1134"/>
        </w:tabs>
        <w:suppressAutoHyphens/>
        <w:spacing w:before="120" w:after="240" w:line="360" w:lineRule="auto"/>
        <w:ind w:left="567"/>
        <w:jc w:val="both"/>
        <w:rPr>
          <w:rFonts w:ascii="Times New Roman" w:hAnsi="Times New Roman" w:cs="Times New Roman"/>
          <w:color w:val="auto"/>
          <w:kern w:val="28"/>
          <w:sz w:val="26"/>
        </w:rPr>
      </w:pPr>
      <w:bookmarkStart w:id="0" w:name="_Toc516302738"/>
      <w:r w:rsidRPr="007467BE">
        <w:rPr>
          <w:rFonts w:ascii="Times New Roman" w:hAnsi="Times New Roman" w:cs="Times New Roman"/>
          <w:color w:val="auto"/>
          <w:kern w:val="28"/>
          <w:sz w:val="26"/>
        </w:rPr>
        <w:lastRenderedPageBreak/>
        <w:t>Введение</w:t>
      </w:r>
      <w:bookmarkEnd w:id="0"/>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 Это подтвержд</w:t>
      </w:r>
      <w:r w:rsidR="0013589F" w:rsidRPr="007467BE">
        <w:rPr>
          <w:rFonts w:ascii="Times New Roman" w:hAnsi="Times New Roman" w:cs="Times New Roman"/>
          <w:sz w:val="26"/>
          <w:szCs w:val="26"/>
        </w:rPr>
        <w:t xml:space="preserve">ается вступившим в силу </w:t>
      </w:r>
      <w:r w:rsidRPr="007467BE">
        <w:rPr>
          <w:rFonts w:ascii="Times New Roman" w:hAnsi="Times New Roman" w:cs="Times New Roman"/>
          <w:sz w:val="26"/>
          <w:szCs w:val="26"/>
        </w:rPr>
        <w:t>23 ноября 2009 года Федеральн</w:t>
      </w:r>
      <w:r w:rsidR="0013589F" w:rsidRPr="007467BE">
        <w:rPr>
          <w:rFonts w:ascii="Times New Roman" w:hAnsi="Times New Roman" w:cs="Times New Roman"/>
          <w:sz w:val="26"/>
          <w:szCs w:val="26"/>
        </w:rPr>
        <w:t>ы</w:t>
      </w:r>
      <w:r w:rsidRPr="007467BE">
        <w:rPr>
          <w:rFonts w:ascii="Times New Roman" w:hAnsi="Times New Roman" w:cs="Times New Roman"/>
          <w:sz w:val="26"/>
          <w:szCs w:val="26"/>
        </w:rPr>
        <w:t>м закон</w:t>
      </w:r>
      <w:r w:rsidR="0013589F" w:rsidRPr="007467BE">
        <w:rPr>
          <w:rFonts w:ascii="Times New Roman" w:hAnsi="Times New Roman" w:cs="Times New Roman"/>
          <w:sz w:val="26"/>
          <w:szCs w:val="26"/>
        </w:rPr>
        <w:t>ом</w:t>
      </w:r>
      <w:r w:rsidRPr="007467BE">
        <w:rPr>
          <w:rFonts w:ascii="Times New Roman" w:hAnsi="Times New Roman" w:cs="Times New Roman"/>
          <w:sz w:val="26"/>
          <w:szCs w:val="26"/>
        </w:rPr>
        <w:t xml:space="preserve"> РФ № 261 «Об энергосбережении и повышении энергетической эффективности».</w:t>
      </w:r>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По данным Минэнерго потенциал энергосбережения в России составляет </w:t>
      </w:r>
      <w:r w:rsidRPr="007467BE">
        <w:rPr>
          <w:rFonts w:ascii="Times New Roman" w:hAnsi="Times New Roman" w:cs="Times New Roman"/>
          <w:sz w:val="26"/>
          <w:szCs w:val="26"/>
        </w:rPr>
        <w:br/>
        <w:t>около 400 млн. тонн условного топлива в год, что составляет не менее 40 процентов внутреннего потребления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Экономию тепловой энергии в сфере теплоснабжения можно достичь как за счет совершенствования источников тепловой энергии, тепловых сетей, теплопотребляющих установок, так и за счет улучшения характеристик отапливаемых объектов, зданий и сооружений.</w:t>
      </w:r>
    </w:p>
    <w:p w:rsidR="008238B2" w:rsidRPr="007467BE" w:rsidRDefault="008238B2" w:rsidP="008238B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большой государственной важности.</w:t>
      </w:r>
    </w:p>
    <w:p w:rsidR="00A46DB5" w:rsidRPr="007467BE" w:rsidRDefault="00216A58" w:rsidP="005C37F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Вместе с тем, на сегодняшний день экономика России стабильно растет. За последние годы были выбраны все резервы тепловой мощности, образовавшие в период экономического спада 1991 – 1997 годов, и потребление тепла </w:t>
      </w:r>
      <w:r w:rsidR="005C37FD" w:rsidRPr="007467BE">
        <w:rPr>
          <w:rFonts w:ascii="Times New Roman" w:hAnsi="Times New Roman" w:cs="Times New Roman"/>
          <w:sz w:val="26"/>
          <w:szCs w:val="26"/>
        </w:rPr>
        <w:t>достигло уровня</w:t>
      </w:r>
      <w:r w:rsidRPr="007467BE">
        <w:rPr>
          <w:rFonts w:ascii="Times New Roman" w:hAnsi="Times New Roman" w:cs="Times New Roman"/>
          <w:sz w:val="26"/>
          <w:szCs w:val="26"/>
        </w:rPr>
        <w:t xml:space="preserve"> 1990 года, а потребление электрическо</w:t>
      </w:r>
      <w:r w:rsidR="005C37FD" w:rsidRPr="007467BE">
        <w:rPr>
          <w:rFonts w:ascii="Times New Roman" w:hAnsi="Times New Roman" w:cs="Times New Roman"/>
          <w:sz w:val="26"/>
          <w:szCs w:val="26"/>
        </w:rPr>
        <w:t>й энергии, в некоторых регионах</w:t>
      </w:r>
      <w:r w:rsidRPr="007467BE">
        <w:rPr>
          <w:rFonts w:ascii="Times New Roman" w:hAnsi="Times New Roman" w:cs="Times New Roman"/>
          <w:sz w:val="26"/>
          <w:szCs w:val="26"/>
        </w:rPr>
        <w:t xml:space="preserve"> превысило этот уровень. </w:t>
      </w:r>
      <w:r w:rsidR="005C37FD" w:rsidRPr="007467BE">
        <w:rPr>
          <w:rFonts w:ascii="Times New Roman" w:hAnsi="Times New Roman" w:cs="Times New Roman"/>
          <w:sz w:val="26"/>
          <w:szCs w:val="26"/>
        </w:rPr>
        <w:t> Возникла необходимость в понимании того, будет ли обеспечен дальнейший рост экономики адекватным ростом энергетики и, что более важно, что нужно сделать в энергетике и топливоснабжении для того, чтобы обеспечить будущий рост.</w:t>
      </w:r>
    </w:p>
    <w:p w:rsidR="00EA6CD5" w:rsidRPr="007467BE" w:rsidRDefault="00EA6CD5" w:rsidP="005C37F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До недавнего времени, регулирование в сфере теплоснабжения производилось федеральными законами от 26 марта 2003 года № 35-ФЗ «Об электроэнергетике», от 30 декабря 2004 года № 210-ФЗ «Об основах регулирования тарифов организаций </w:t>
      </w:r>
      <w:r w:rsidRPr="007467BE">
        <w:rPr>
          <w:rFonts w:ascii="Times New Roman" w:hAnsi="Times New Roman" w:cs="Times New Roman"/>
          <w:sz w:val="26"/>
          <w:szCs w:val="26"/>
        </w:rPr>
        <w:lastRenderedPageBreak/>
        <w:t>коммунального комплекса», от 14 апреля 1995 года № 41-ФЗ «О государственном регулировании тарифов на электрическую и тепловую энергию в Российской Федерации». Однако регулирование отношений в сфере теплоснабжения назвать всеобъемлющим было нельзя.</w:t>
      </w:r>
    </w:p>
    <w:p w:rsidR="00EA6CD5" w:rsidRPr="007467BE" w:rsidRDefault="00EA6CD5" w:rsidP="00A42D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чем, 27 июля 2010 года был принят Федеральный закон №190-ФЗ «О теплоснабжен</w:t>
      </w:r>
      <w:r w:rsidR="00A42D13" w:rsidRPr="007467BE">
        <w:rPr>
          <w:rFonts w:ascii="Times New Roman" w:hAnsi="Times New Roman" w:cs="Times New Roman"/>
          <w:sz w:val="26"/>
          <w:szCs w:val="26"/>
        </w:rPr>
        <w:t xml:space="preserve">ии». </w:t>
      </w:r>
      <w:r w:rsidRPr="007467BE">
        <w:rPr>
          <w:rFonts w:ascii="Times New Roman" w:hAnsi="Times New Roman" w:cs="Times New Roman"/>
          <w:sz w:val="26"/>
          <w:szCs w:val="26"/>
        </w:rPr>
        <w:t>Федеральный закон устанавливает правовые основы экономических отношений, возникающих в связи с производством, передачей, потреблением тепловой энергии, тепловой мощности, теплоносителяс использованием систем теплоснабжения, созданием, функционированием и развитием таких систем, а также определяет полномочия органов государственной власти, органов местного самоуправления</w:t>
      </w:r>
      <w:r w:rsidR="005D0697" w:rsidRPr="007467BE">
        <w:rPr>
          <w:rFonts w:ascii="Times New Roman" w:hAnsi="Times New Roman" w:cs="Times New Roman"/>
          <w:sz w:val="26"/>
          <w:szCs w:val="26"/>
        </w:rPr>
        <w:t>,</w:t>
      </w:r>
      <w:r w:rsidRPr="007467BE">
        <w:rPr>
          <w:rFonts w:ascii="Times New Roman" w:hAnsi="Times New Roman" w:cs="Times New Roman"/>
          <w:sz w:val="26"/>
          <w:szCs w:val="26"/>
        </w:rPr>
        <w:t xml:space="preserve"> поселений, городских округов по регулированию и контролю в сфере теплоснабжения, права и обязанност</w:t>
      </w:r>
      <w:r w:rsidR="005D0697" w:rsidRPr="007467BE">
        <w:rPr>
          <w:rFonts w:ascii="Times New Roman" w:hAnsi="Times New Roman" w:cs="Times New Roman"/>
          <w:sz w:val="26"/>
          <w:szCs w:val="26"/>
        </w:rPr>
        <w:t>и потребителей тепловой энергии</w:t>
      </w:r>
      <w:r w:rsidRPr="007467BE">
        <w:rPr>
          <w:rFonts w:ascii="Times New Roman" w:hAnsi="Times New Roman" w:cs="Times New Roman"/>
          <w:sz w:val="26"/>
          <w:szCs w:val="26"/>
        </w:rPr>
        <w:t xml:space="preserve"> теплоснабжающих организаций, теплосетевых организаций.</w:t>
      </w:r>
    </w:p>
    <w:p w:rsidR="00E46A7D" w:rsidRPr="007467BE" w:rsidRDefault="00E46A7D" w:rsidP="00A42D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Федеральный закон вводит понятие схемы теплоснабжения, согласно которому: </w:t>
      </w:r>
    </w:p>
    <w:p w:rsidR="00E46A7D" w:rsidRPr="007467BE" w:rsidRDefault="00E46A7D" w:rsidP="00A42D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Схема теплоснабжения поселения, </w:t>
      </w:r>
      <w:hyperlink r:id="rId12" w:tooltip="Городской округ" w:history="1">
        <w:r w:rsidRPr="007467BE">
          <w:rPr>
            <w:rFonts w:ascii="Times New Roman" w:hAnsi="Times New Roman" w:cs="Times New Roman"/>
            <w:b/>
            <w:sz w:val="26"/>
            <w:szCs w:val="26"/>
          </w:rPr>
          <w:t>городского округа</w:t>
        </w:r>
      </w:hyperlink>
      <w:r w:rsidRPr="007467BE">
        <w:rPr>
          <w:rFonts w:ascii="Times New Roman" w:hAnsi="Times New Roman" w:cs="Times New Roman"/>
          <w:sz w:val="26"/>
          <w:szCs w:val="26"/>
        </w:rPr>
        <w:t> — документ, содержащий предпроектные материалы по обоснованию эффективного и безопасного функционирования системы </w:t>
      </w:r>
      <w:hyperlink r:id="rId13" w:tooltip="Теплоснабжение" w:history="1">
        <w:r w:rsidRPr="007467BE">
          <w:rPr>
            <w:rFonts w:ascii="Times New Roman" w:hAnsi="Times New Roman" w:cs="Times New Roman"/>
            <w:sz w:val="26"/>
            <w:szCs w:val="26"/>
          </w:rPr>
          <w:t>теплоснабжения</w:t>
        </w:r>
      </w:hyperlink>
      <w:r w:rsidRPr="007467BE">
        <w:rPr>
          <w:rFonts w:ascii="Times New Roman" w:hAnsi="Times New Roman" w:cs="Times New Roman"/>
          <w:sz w:val="26"/>
          <w:szCs w:val="26"/>
        </w:rPr>
        <w:t>, её развития с учетом правового регулирования в области </w:t>
      </w:r>
      <w:hyperlink r:id="rId14" w:tooltip="Энергосбережение" w:history="1">
        <w:r w:rsidRPr="007467BE">
          <w:rPr>
            <w:rFonts w:ascii="Times New Roman" w:hAnsi="Times New Roman" w:cs="Times New Roman"/>
            <w:sz w:val="26"/>
            <w:szCs w:val="26"/>
          </w:rPr>
          <w:t>энергосбережения и повышения энергетической эффективности</w:t>
        </w:r>
      </w:hyperlink>
      <w:r w:rsidRPr="007467BE">
        <w:rPr>
          <w:rFonts w:ascii="Times New Roman" w:hAnsi="Times New Roman" w:cs="Times New Roman"/>
          <w:sz w:val="26"/>
          <w:szCs w:val="26"/>
        </w:rPr>
        <w:t xml:space="preserve">. </w:t>
      </w:r>
    </w:p>
    <w:p w:rsidR="00331386" w:rsidRPr="007467BE" w:rsidRDefault="00331386" w:rsidP="00A42D13">
      <w:pPr>
        <w:pStyle w:val="aa"/>
        <w:spacing w:line="360" w:lineRule="auto"/>
        <w:ind w:left="0" w:firstLine="567"/>
        <w:jc w:val="both"/>
        <w:rPr>
          <w:rFonts w:ascii="Times New Roman" w:hAnsi="Times New Roman" w:cs="Times New Roman"/>
          <w:sz w:val="26"/>
          <w:szCs w:val="26"/>
        </w:rPr>
      </w:pPr>
    </w:p>
    <w:p w:rsidR="005C37FD" w:rsidRPr="007467BE" w:rsidRDefault="005C37FD" w:rsidP="005C37FD">
      <w:pPr>
        <w:pStyle w:val="aa"/>
        <w:spacing w:line="360" w:lineRule="auto"/>
        <w:ind w:left="0" w:firstLine="567"/>
        <w:jc w:val="both"/>
        <w:rPr>
          <w:rFonts w:ascii="Times New Roman" w:hAnsi="Times New Roman" w:cs="Times New Roman"/>
          <w:sz w:val="26"/>
          <w:szCs w:val="26"/>
        </w:rPr>
      </w:pPr>
    </w:p>
    <w:p w:rsidR="00D515EF" w:rsidRPr="007467BE" w:rsidRDefault="00D515EF" w:rsidP="00B90E61">
      <w:pPr>
        <w:pStyle w:val="15"/>
        <w:pageBreakBefore/>
        <w:numPr>
          <w:ilvl w:val="0"/>
          <w:numId w:val="10"/>
        </w:numPr>
        <w:tabs>
          <w:tab w:val="left" w:pos="1134"/>
        </w:tabs>
        <w:suppressAutoHyphens/>
        <w:spacing w:before="120" w:after="240" w:line="360" w:lineRule="auto"/>
        <w:ind w:left="567" w:hanging="283"/>
        <w:rPr>
          <w:rFonts w:ascii="Times New Roman" w:hAnsi="Times New Roman" w:cs="Times New Roman"/>
          <w:color w:val="auto"/>
          <w:kern w:val="28"/>
          <w:sz w:val="26"/>
        </w:rPr>
      </w:pPr>
      <w:bookmarkStart w:id="1" w:name="_Toc516302739"/>
      <w:r w:rsidRPr="007467BE">
        <w:rPr>
          <w:rFonts w:ascii="Times New Roman" w:hAnsi="Times New Roman" w:cs="Times New Roman"/>
          <w:color w:val="auto"/>
          <w:kern w:val="28"/>
          <w:sz w:val="26"/>
        </w:rPr>
        <w:lastRenderedPageBreak/>
        <w:t>Существующее положение в сфере производства, передачи и потребления тепловой энергии для целей теплоснабжения</w:t>
      </w:r>
      <w:bookmarkEnd w:id="1"/>
    </w:p>
    <w:p w:rsidR="00D515EF" w:rsidRPr="007467BE" w:rsidRDefault="00D515EF" w:rsidP="00B90E61">
      <w:pPr>
        <w:pStyle w:val="22"/>
        <w:numPr>
          <w:ilvl w:val="0"/>
          <w:numId w:val="11"/>
        </w:numPr>
        <w:ind w:left="1418" w:hanging="567"/>
        <w:jc w:val="left"/>
        <w:rPr>
          <w:rFonts w:cs="Times New Roman"/>
        </w:rPr>
      </w:pPr>
      <w:bookmarkStart w:id="2" w:name="_Toc516302740"/>
      <w:r w:rsidRPr="007467BE">
        <w:rPr>
          <w:rFonts w:cs="Times New Roman"/>
        </w:rPr>
        <w:t>Функциональная структура теплоснабжения</w:t>
      </w:r>
      <w:bookmarkEnd w:id="2"/>
    </w:p>
    <w:p w:rsidR="00D515EF" w:rsidRPr="007467BE" w:rsidRDefault="00D515EF" w:rsidP="00F9530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границах города </w:t>
      </w:r>
      <w:r w:rsidR="00E63444" w:rsidRPr="007467BE">
        <w:rPr>
          <w:rFonts w:ascii="Times New Roman" w:hAnsi="Times New Roman" w:cs="Times New Roman"/>
          <w:sz w:val="26"/>
          <w:szCs w:val="26"/>
        </w:rPr>
        <w:t>Ухта</w:t>
      </w:r>
      <w:r w:rsidR="00B46DC0">
        <w:rPr>
          <w:rFonts w:ascii="Times New Roman" w:hAnsi="Times New Roman" w:cs="Times New Roman"/>
          <w:sz w:val="26"/>
          <w:szCs w:val="26"/>
        </w:rPr>
        <w:t xml:space="preserve"> </w:t>
      </w:r>
      <w:r w:rsidR="00F41233" w:rsidRPr="007467BE">
        <w:rPr>
          <w:rFonts w:ascii="Times New Roman" w:hAnsi="Times New Roman" w:cs="Times New Roman"/>
          <w:sz w:val="26"/>
          <w:szCs w:val="26"/>
        </w:rPr>
        <w:t>регулируемую</w:t>
      </w:r>
      <w:r w:rsidRPr="007467BE">
        <w:rPr>
          <w:rFonts w:ascii="Times New Roman" w:hAnsi="Times New Roman" w:cs="Times New Roman"/>
          <w:sz w:val="26"/>
          <w:szCs w:val="26"/>
        </w:rPr>
        <w:t xml:space="preserve"> деятельность</w:t>
      </w:r>
      <w:r w:rsidR="00F41233" w:rsidRPr="007467BE">
        <w:rPr>
          <w:rFonts w:ascii="Times New Roman" w:hAnsi="Times New Roman" w:cs="Times New Roman"/>
          <w:sz w:val="26"/>
          <w:szCs w:val="26"/>
        </w:rPr>
        <w:t xml:space="preserve"> в области теплоснабжения</w:t>
      </w:r>
      <w:r w:rsidRPr="007467BE">
        <w:rPr>
          <w:rFonts w:ascii="Times New Roman" w:hAnsi="Times New Roman" w:cs="Times New Roman"/>
          <w:sz w:val="26"/>
          <w:szCs w:val="26"/>
        </w:rPr>
        <w:t xml:space="preserve"> осуществляют </w:t>
      </w:r>
      <w:r w:rsidR="0005610E" w:rsidRPr="007467BE">
        <w:rPr>
          <w:rFonts w:ascii="Times New Roman" w:hAnsi="Times New Roman" w:cs="Times New Roman"/>
          <w:sz w:val="26"/>
          <w:szCs w:val="26"/>
        </w:rPr>
        <w:t>следующие</w:t>
      </w:r>
      <w:r w:rsidRPr="007467BE">
        <w:rPr>
          <w:rFonts w:ascii="Times New Roman" w:hAnsi="Times New Roman" w:cs="Times New Roman"/>
          <w:sz w:val="26"/>
          <w:szCs w:val="26"/>
        </w:rPr>
        <w:t xml:space="preserve"> организации:</w:t>
      </w:r>
    </w:p>
    <w:p w:rsidR="00F41233" w:rsidRPr="007467BE" w:rsidRDefault="0011189D"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АО «КТК»</w:t>
      </w:r>
      <w:r w:rsidR="008B516E" w:rsidRPr="007467BE">
        <w:rPr>
          <w:rFonts w:ascii="Times New Roman" w:hAnsi="Times New Roman" w:cs="Times New Roman"/>
          <w:sz w:val="26"/>
          <w:szCs w:val="26"/>
        </w:rPr>
        <w:t>;</w:t>
      </w:r>
    </w:p>
    <w:p w:rsidR="00F41233" w:rsidRPr="007467BE" w:rsidRDefault="003B7B2E" w:rsidP="00B90E61">
      <w:pPr>
        <w:pStyle w:val="aa"/>
        <w:numPr>
          <w:ilvl w:val="0"/>
          <w:numId w:val="7"/>
        </w:numPr>
        <w:spacing w:line="360" w:lineRule="auto"/>
        <w:jc w:val="both"/>
        <w:rPr>
          <w:rFonts w:ascii="Times New Roman" w:hAnsi="Times New Roman" w:cs="Times New Roman"/>
          <w:sz w:val="26"/>
          <w:szCs w:val="26"/>
        </w:rPr>
      </w:pPr>
      <w:bookmarkStart w:id="3" w:name="OLE_LINK1"/>
      <w:bookmarkStart w:id="4" w:name="OLE_LINK2"/>
      <w:r w:rsidRPr="007467BE">
        <w:rPr>
          <w:rFonts w:ascii="Times New Roman" w:hAnsi="Times New Roman" w:cs="Times New Roman"/>
          <w:sz w:val="26"/>
          <w:szCs w:val="26"/>
        </w:rPr>
        <w:t>ОО</w:t>
      </w:r>
      <w:r w:rsidR="00F41233" w:rsidRPr="007467BE">
        <w:rPr>
          <w:rFonts w:ascii="Times New Roman" w:hAnsi="Times New Roman" w:cs="Times New Roman"/>
          <w:sz w:val="26"/>
          <w:szCs w:val="26"/>
        </w:rPr>
        <w:t>О «</w:t>
      </w:r>
      <w:r w:rsidR="00197AB0" w:rsidRPr="007467BE">
        <w:rPr>
          <w:rFonts w:ascii="Times New Roman" w:hAnsi="Times New Roman" w:cs="Times New Roman"/>
          <w:sz w:val="26"/>
          <w:szCs w:val="26"/>
        </w:rPr>
        <w:t>ЛУКОЙЛ-</w:t>
      </w:r>
      <w:r w:rsidR="00000D7D" w:rsidRPr="007467BE">
        <w:rPr>
          <w:rFonts w:ascii="Times New Roman" w:hAnsi="Times New Roman" w:cs="Times New Roman"/>
          <w:sz w:val="26"/>
          <w:szCs w:val="26"/>
        </w:rPr>
        <w:t>ЭНЕРГОСЕТИ</w:t>
      </w:r>
      <w:r w:rsidR="00197AB0" w:rsidRPr="007467BE">
        <w:rPr>
          <w:rFonts w:ascii="Times New Roman" w:hAnsi="Times New Roman" w:cs="Times New Roman"/>
          <w:sz w:val="26"/>
          <w:szCs w:val="26"/>
        </w:rPr>
        <w:t>»</w:t>
      </w:r>
      <w:bookmarkEnd w:id="3"/>
      <w:bookmarkEnd w:id="4"/>
      <w:r w:rsidR="008B516E" w:rsidRPr="007467BE">
        <w:rPr>
          <w:rFonts w:ascii="Times New Roman" w:hAnsi="Times New Roman" w:cs="Times New Roman"/>
          <w:sz w:val="26"/>
          <w:szCs w:val="26"/>
        </w:rPr>
        <w:t>;</w:t>
      </w:r>
    </w:p>
    <w:p w:rsidR="00AE6725" w:rsidRPr="007467BE" w:rsidRDefault="00674F1E"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Ухтинские тепловые сети филиала </w:t>
      </w:r>
      <w:r w:rsidR="00AE6725" w:rsidRPr="007467BE">
        <w:rPr>
          <w:rFonts w:ascii="Times New Roman" w:hAnsi="Times New Roman" w:cs="Times New Roman"/>
          <w:sz w:val="26"/>
          <w:szCs w:val="26"/>
        </w:rPr>
        <w:t>«Коми»</w:t>
      </w:r>
      <w:r w:rsidR="00B46DC0">
        <w:rPr>
          <w:rFonts w:ascii="Times New Roman" w:hAnsi="Times New Roman" w:cs="Times New Roman"/>
          <w:sz w:val="26"/>
          <w:szCs w:val="26"/>
        </w:rPr>
        <w:t xml:space="preserve"> </w:t>
      </w:r>
      <w:r w:rsidR="00AE6725" w:rsidRPr="007467BE">
        <w:rPr>
          <w:rFonts w:ascii="Times New Roman" w:hAnsi="Times New Roman" w:cs="Times New Roman"/>
          <w:sz w:val="26"/>
          <w:szCs w:val="26"/>
        </w:rPr>
        <w:t>ПАО «Т Плюс</w:t>
      </w:r>
      <w:r w:rsidR="008B516E" w:rsidRPr="007467BE">
        <w:rPr>
          <w:rFonts w:ascii="Times New Roman" w:hAnsi="Times New Roman" w:cs="Times New Roman"/>
          <w:sz w:val="26"/>
          <w:szCs w:val="26"/>
        </w:rPr>
        <w:t>»;</w:t>
      </w:r>
    </w:p>
    <w:p w:rsidR="0074558E" w:rsidRPr="007467BE" w:rsidRDefault="00CC0799"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ООО "Сосногорская Тепловая Компания" </w:t>
      </w:r>
    </w:p>
    <w:p w:rsidR="001C24D1" w:rsidRPr="007467BE" w:rsidRDefault="001C24D1"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МУ СК "Спарта"</w:t>
      </w:r>
      <w:r w:rsidR="00FF0CF3" w:rsidRPr="007467BE">
        <w:rPr>
          <w:rFonts w:ascii="Times New Roman" w:hAnsi="Times New Roman" w:cs="Times New Roman"/>
          <w:sz w:val="26"/>
          <w:szCs w:val="26"/>
        </w:rPr>
        <w:t xml:space="preserve"> и МУ п/б "Дельфин"</w:t>
      </w:r>
    </w:p>
    <w:p w:rsidR="0074558E" w:rsidRPr="007467BE" w:rsidRDefault="0074558E"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ООО Сервис-Т</w:t>
      </w:r>
    </w:p>
    <w:p w:rsidR="00177D6D" w:rsidRPr="007467BE" w:rsidRDefault="00177D6D" w:rsidP="00B90E61">
      <w:pPr>
        <w:pStyle w:val="aa"/>
        <w:numPr>
          <w:ilvl w:val="0"/>
          <w:numId w:val="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ООО «АиСТ»</w:t>
      </w:r>
    </w:p>
    <w:p w:rsidR="0033760E" w:rsidRPr="007467BE" w:rsidRDefault="00AE6725" w:rsidP="00B90E61">
      <w:pPr>
        <w:pStyle w:val="3"/>
        <w:numPr>
          <w:ilvl w:val="0"/>
          <w:numId w:val="12"/>
        </w:numPr>
        <w:spacing w:line="360" w:lineRule="auto"/>
        <w:ind w:left="851" w:firstLine="490"/>
        <w:jc w:val="both"/>
        <w:rPr>
          <w:rFonts w:ascii="Times New Roman" w:hAnsi="Times New Roman" w:cs="Times New Roman"/>
          <w:color w:val="auto"/>
          <w:sz w:val="26"/>
          <w:szCs w:val="26"/>
        </w:rPr>
      </w:pPr>
      <w:bookmarkStart w:id="5" w:name="_Toc516302741"/>
      <w:r w:rsidRPr="007467BE">
        <w:rPr>
          <w:rFonts w:ascii="Times New Roman" w:hAnsi="Times New Roman" w:cs="Times New Roman"/>
          <w:color w:val="auto"/>
          <w:sz w:val="26"/>
          <w:szCs w:val="26"/>
        </w:rPr>
        <w:t>Ухтинский филиал АО «КТК»</w:t>
      </w:r>
      <w:bookmarkEnd w:id="5"/>
    </w:p>
    <w:p w:rsidR="0033760E" w:rsidRPr="007467BE" w:rsidRDefault="0033760E" w:rsidP="009B518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Основными видами деятельности </w:t>
      </w:r>
      <w:r w:rsidR="00DD031F" w:rsidRPr="007467BE">
        <w:rPr>
          <w:rFonts w:ascii="Times New Roman" w:hAnsi="Times New Roman" w:cs="Times New Roman"/>
          <w:sz w:val="26"/>
          <w:szCs w:val="26"/>
        </w:rPr>
        <w:t>п</w:t>
      </w:r>
      <w:r w:rsidR="00695FAB" w:rsidRPr="007467BE">
        <w:rPr>
          <w:rFonts w:ascii="Times New Roman" w:hAnsi="Times New Roman" w:cs="Times New Roman"/>
          <w:sz w:val="26"/>
          <w:szCs w:val="26"/>
        </w:rPr>
        <w:t>редприятия</w:t>
      </w:r>
      <w:r w:rsidRPr="007467BE">
        <w:rPr>
          <w:rFonts w:ascii="Times New Roman" w:hAnsi="Times New Roman" w:cs="Times New Roman"/>
          <w:sz w:val="26"/>
          <w:szCs w:val="26"/>
        </w:rPr>
        <w:t xml:space="preserve"> являются производство</w:t>
      </w:r>
      <w:r w:rsidR="00695FAB" w:rsidRPr="007467BE">
        <w:rPr>
          <w:rFonts w:ascii="Times New Roman" w:hAnsi="Times New Roman" w:cs="Times New Roman"/>
          <w:sz w:val="26"/>
          <w:szCs w:val="26"/>
        </w:rPr>
        <w:t xml:space="preserve"> (некомбинированная выработка) </w:t>
      </w:r>
      <w:r w:rsidRPr="007467BE">
        <w:rPr>
          <w:rFonts w:ascii="Times New Roman" w:hAnsi="Times New Roman" w:cs="Times New Roman"/>
          <w:sz w:val="26"/>
          <w:szCs w:val="26"/>
        </w:rPr>
        <w:t xml:space="preserve">тепловой энергии </w:t>
      </w:r>
      <w:r w:rsidR="00695FAB" w:rsidRPr="007467BE">
        <w:rPr>
          <w:rFonts w:ascii="Times New Roman" w:hAnsi="Times New Roman" w:cs="Times New Roman"/>
          <w:sz w:val="26"/>
          <w:szCs w:val="26"/>
        </w:rPr>
        <w:t>отопительными</w:t>
      </w:r>
      <w:r w:rsidR="00B46DC0">
        <w:rPr>
          <w:rFonts w:ascii="Times New Roman" w:hAnsi="Times New Roman" w:cs="Times New Roman"/>
          <w:sz w:val="26"/>
          <w:szCs w:val="26"/>
        </w:rPr>
        <w:t xml:space="preserve"> </w:t>
      </w:r>
      <w:r w:rsidR="00695FAB" w:rsidRPr="007467BE">
        <w:rPr>
          <w:rFonts w:ascii="Times New Roman" w:hAnsi="Times New Roman" w:cs="Times New Roman"/>
          <w:sz w:val="26"/>
          <w:szCs w:val="26"/>
        </w:rPr>
        <w:t>котельными</w:t>
      </w:r>
      <w:r w:rsidRPr="007467BE">
        <w:rPr>
          <w:rFonts w:ascii="Times New Roman" w:hAnsi="Times New Roman" w:cs="Times New Roman"/>
          <w:sz w:val="26"/>
          <w:szCs w:val="26"/>
        </w:rPr>
        <w:t>,</w:t>
      </w:r>
      <w:r w:rsidR="00695FAB" w:rsidRPr="007467BE">
        <w:rPr>
          <w:rFonts w:ascii="Times New Roman" w:hAnsi="Times New Roman" w:cs="Times New Roman"/>
          <w:sz w:val="26"/>
          <w:szCs w:val="26"/>
        </w:rPr>
        <w:t xml:space="preserve"> передача тепловой энергии по тепловым сетям,</w:t>
      </w:r>
      <w:r w:rsidRPr="007467BE">
        <w:rPr>
          <w:rFonts w:ascii="Times New Roman" w:hAnsi="Times New Roman" w:cs="Times New Roman"/>
          <w:sz w:val="26"/>
          <w:szCs w:val="26"/>
        </w:rPr>
        <w:t xml:space="preserve"> реализация (продажа) тепловой энергии на оптовом</w:t>
      </w:r>
      <w:r w:rsidR="00DD031F" w:rsidRPr="007467BE">
        <w:rPr>
          <w:rFonts w:ascii="Times New Roman" w:hAnsi="Times New Roman" w:cs="Times New Roman"/>
          <w:sz w:val="26"/>
          <w:szCs w:val="26"/>
        </w:rPr>
        <w:t xml:space="preserve"> и розничном</w:t>
      </w:r>
      <w:r w:rsidRPr="007467BE">
        <w:rPr>
          <w:rFonts w:ascii="Times New Roman" w:hAnsi="Times New Roman" w:cs="Times New Roman"/>
          <w:sz w:val="26"/>
          <w:szCs w:val="26"/>
        </w:rPr>
        <w:t xml:space="preserve"> рынках потребителям.</w:t>
      </w:r>
    </w:p>
    <w:p w:rsidR="00E636FC" w:rsidRPr="007467BE" w:rsidRDefault="00E636FC"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предприятия находятся </w:t>
      </w:r>
      <w:r w:rsidR="00FD03B8" w:rsidRPr="007467BE">
        <w:rPr>
          <w:rFonts w:ascii="Times New Roman" w:hAnsi="Times New Roman" w:cs="Times New Roman"/>
          <w:sz w:val="26"/>
          <w:szCs w:val="26"/>
        </w:rPr>
        <w:t>13</w:t>
      </w:r>
      <w:r w:rsidRPr="007467BE">
        <w:rPr>
          <w:rFonts w:ascii="Times New Roman" w:hAnsi="Times New Roman" w:cs="Times New Roman"/>
          <w:sz w:val="26"/>
          <w:szCs w:val="26"/>
        </w:rPr>
        <w:t>% магистральных и внутриквартальных тепловых сетей в границах жилой и социально-административной застройки.</w:t>
      </w:r>
    </w:p>
    <w:p w:rsidR="00F46501" w:rsidRPr="007467BE" w:rsidRDefault="00591544" w:rsidP="0080324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границах </w:t>
      </w:r>
      <w:r w:rsidR="00C30B6E" w:rsidRPr="007467BE">
        <w:rPr>
          <w:rFonts w:ascii="Times New Roman" w:hAnsi="Times New Roman" w:cs="Times New Roman"/>
          <w:sz w:val="26"/>
          <w:szCs w:val="26"/>
        </w:rPr>
        <w:t xml:space="preserve">МОГО </w:t>
      </w:r>
      <w:r w:rsidR="00AF30FC" w:rsidRPr="007467BE">
        <w:rPr>
          <w:rFonts w:ascii="Times New Roman" w:hAnsi="Times New Roman" w:cs="Times New Roman"/>
          <w:sz w:val="26"/>
          <w:szCs w:val="26"/>
        </w:rPr>
        <w:t>«</w:t>
      </w:r>
      <w:r w:rsidR="00C30B6E"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Pr="007467BE">
        <w:rPr>
          <w:rFonts w:ascii="Times New Roman" w:hAnsi="Times New Roman" w:cs="Times New Roman"/>
          <w:sz w:val="26"/>
          <w:szCs w:val="26"/>
        </w:rPr>
        <w:t xml:space="preserve">, на балансе </w:t>
      </w:r>
      <w:r w:rsidR="00751180" w:rsidRPr="007467BE">
        <w:rPr>
          <w:rFonts w:ascii="Times New Roman" w:hAnsi="Times New Roman" w:cs="Times New Roman"/>
          <w:sz w:val="26"/>
          <w:szCs w:val="26"/>
        </w:rPr>
        <w:t>п</w:t>
      </w:r>
      <w:r w:rsidRPr="007467BE">
        <w:rPr>
          <w:rFonts w:ascii="Times New Roman" w:hAnsi="Times New Roman" w:cs="Times New Roman"/>
          <w:sz w:val="26"/>
          <w:szCs w:val="26"/>
        </w:rPr>
        <w:t>редприятия находятся</w:t>
      </w:r>
      <w:r w:rsidR="00B46DC0">
        <w:rPr>
          <w:rFonts w:ascii="Times New Roman" w:hAnsi="Times New Roman" w:cs="Times New Roman"/>
          <w:sz w:val="26"/>
          <w:szCs w:val="26"/>
        </w:rPr>
        <w:t xml:space="preserve"> </w:t>
      </w:r>
      <w:r w:rsidR="0074558E" w:rsidRPr="007467BE">
        <w:rPr>
          <w:rFonts w:ascii="Times New Roman" w:hAnsi="Times New Roman" w:cs="Times New Roman"/>
          <w:sz w:val="26"/>
          <w:szCs w:val="26"/>
        </w:rPr>
        <w:t>7</w:t>
      </w:r>
      <w:r w:rsidR="00B46DC0">
        <w:rPr>
          <w:rFonts w:ascii="Times New Roman" w:hAnsi="Times New Roman" w:cs="Times New Roman"/>
          <w:sz w:val="26"/>
          <w:szCs w:val="26"/>
        </w:rPr>
        <w:t xml:space="preserve"> </w:t>
      </w:r>
      <w:r w:rsidRPr="007467BE">
        <w:rPr>
          <w:rFonts w:ascii="Times New Roman" w:hAnsi="Times New Roman" w:cs="Times New Roman"/>
          <w:sz w:val="26"/>
          <w:szCs w:val="26"/>
        </w:rPr>
        <w:t>источников выработки тепловой энергии (котельных)</w:t>
      </w:r>
      <w:r w:rsidR="00695FAB" w:rsidRPr="007467BE">
        <w:rPr>
          <w:rFonts w:ascii="Times New Roman" w:hAnsi="Times New Roman" w:cs="Times New Roman"/>
          <w:sz w:val="26"/>
          <w:szCs w:val="26"/>
        </w:rPr>
        <w:t>, работающих на природном газе</w:t>
      </w:r>
      <w:r w:rsidR="00803240" w:rsidRPr="007467BE">
        <w:rPr>
          <w:rFonts w:ascii="Times New Roman" w:hAnsi="Times New Roman" w:cs="Times New Roman"/>
          <w:sz w:val="26"/>
          <w:szCs w:val="26"/>
        </w:rPr>
        <w:t xml:space="preserve"> и</w:t>
      </w:r>
      <w:r w:rsidR="00C30B6E" w:rsidRPr="007467BE">
        <w:rPr>
          <w:rFonts w:ascii="Times New Roman" w:hAnsi="Times New Roman" w:cs="Times New Roman"/>
          <w:sz w:val="26"/>
          <w:szCs w:val="26"/>
        </w:rPr>
        <w:t>угле</w:t>
      </w:r>
      <w:r w:rsidR="0074558E" w:rsidRPr="007467BE">
        <w:rPr>
          <w:rFonts w:ascii="Times New Roman" w:hAnsi="Times New Roman" w:cs="Times New Roman"/>
          <w:sz w:val="26"/>
          <w:szCs w:val="26"/>
        </w:rPr>
        <w:t>, 1 бойлерная установка, а так же тепловые сети от котельных ПАО "Т Плюс" (передача тепловой энергии и ГВС) и п. Ярега от котельной ООО "ЛУКОЙЛ-ЭНЕРГОСЕТИ".</w:t>
      </w:r>
    </w:p>
    <w:p w:rsidR="0033760E" w:rsidRPr="007467BE" w:rsidRDefault="007C1C02"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Котельная в с.</w:t>
      </w:r>
      <w:r w:rsidR="00403DE3" w:rsidRPr="007467BE">
        <w:rPr>
          <w:rFonts w:ascii="Times New Roman" w:hAnsi="Times New Roman" w:cs="Times New Roman"/>
          <w:sz w:val="26"/>
          <w:szCs w:val="26"/>
        </w:rPr>
        <w:t xml:space="preserve"> Кедвавом законсервирована</w:t>
      </w:r>
      <w:r w:rsidR="00F46501" w:rsidRPr="007467BE">
        <w:rPr>
          <w:rFonts w:ascii="Times New Roman" w:hAnsi="Times New Roman" w:cs="Times New Roman"/>
          <w:sz w:val="26"/>
          <w:szCs w:val="26"/>
        </w:rPr>
        <w:t>, в</w:t>
      </w:r>
      <w:r w:rsidR="00403DE3" w:rsidRPr="007467BE">
        <w:rPr>
          <w:rFonts w:ascii="Times New Roman" w:hAnsi="Times New Roman" w:cs="Times New Roman"/>
          <w:sz w:val="26"/>
          <w:szCs w:val="26"/>
        </w:rPr>
        <w:t xml:space="preserve"> дальнейшем реконструкция котельной не предпологается из-за незначительной теплов</w:t>
      </w:r>
      <w:r w:rsidR="00F46501" w:rsidRPr="007467BE">
        <w:rPr>
          <w:rFonts w:ascii="Times New Roman" w:hAnsi="Times New Roman" w:cs="Times New Roman"/>
          <w:sz w:val="26"/>
          <w:szCs w:val="26"/>
        </w:rPr>
        <w:t>ой нагрузки</w:t>
      </w:r>
      <w:r w:rsidR="00D044AF" w:rsidRPr="007467BE">
        <w:rPr>
          <w:rFonts w:ascii="Times New Roman" w:hAnsi="Times New Roman" w:cs="Times New Roman"/>
          <w:sz w:val="26"/>
          <w:szCs w:val="26"/>
        </w:rPr>
        <w:t xml:space="preserve"> в поселке</w:t>
      </w:r>
      <w:r w:rsidR="00F46501" w:rsidRPr="007467BE">
        <w:rPr>
          <w:rFonts w:ascii="Times New Roman" w:hAnsi="Times New Roman" w:cs="Times New Roman"/>
          <w:sz w:val="26"/>
          <w:szCs w:val="26"/>
        </w:rPr>
        <w:t>.</w:t>
      </w:r>
    </w:p>
    <w:p w:rsidR="00B0246D" w:rsidRPr="007467BE" w:rsidRDefault="00B0246D"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07787A" w:rsidRPr="007467BE">
        <w:rPr>
          <w:rFonts w:ascii="Times New Roman" w:hAnsi="Times New Roman" w:cs="Times New Roman"/>
          <w:sz w:val="26"/>
          <w:szCs w:val="26"/>
        </w:rPr>
        <w:t>, таблица 1</w:t>
      </w:r>
      <w:r w:rsidRPr="007467BE">
        <w:rPr>
          <w:rFonts w:ascii="Times New Roman" w:hAnsi="Times New Roman" w:cs="Times New Roman"/>
          <w:sz w:val="26"/>
          <w:szCs w:val="26"/>
        </w:rPr>
        <w:t>.</w:t>
      </w:r>
    </w:p>
    <w:p w:rsidR="0033760E" w:rsidRPr="007467BE" w:rsidRDefault="00D7698F" w:rsidP="0059154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установленная тепловая</w:t>
      </w:r>
      <w:r w:rsidR="0033760E" w:rsidRPr="007467BE">
        <w:rPr>
          <w:rFonts w:ascii="Times New Roman" w:hAnsi="Times New Roman" w:cs="Times New Roman"/>
          <w:sz w:val="26"/>
          <w:szCs w:val="26"/>
        </w:rPr>
        <w:t xml:space="preserve"> мощность </w:t>
      </w:r>
      <w:r w:rsidRPr="007467BE">
        <w:rPr>
          <w:rFonts w:ascii="Times New Roman" w:hAnsi="Times New Roman" w:cs="Times New Roman"/>
          <w:sz w:val="26"/>
          <w:szCs w:val="26"/>
        </w:rPr>
        <w:t>котельных</w:t>
      </w:r>
      <w:r w:rsidR="00751180" w:rsidRPr="007467BE">
        <w:rPr>
          <w:rFonts w:ascii="Times New Roman" w:hAnsi="Times New Roman" w:cs="Times New Roman"/>
          <w:sz w:val="26"/>
          <w:szCs w:val="26"/>
        </w:rPr>
        <w:t>п</w:t>
      </w:r>
      <w:r w:rsidRPr="007467BE">
        <w:rPr>
          <w:rFonts w:ascii="Times New Roman" w:hAnsi="Times New Roman" w:cs="Times New Roman"/>
          <w:sz w:val="26"/>
          <w:szCs w:val="26"/>
        </w:rPr>
        <w:t>редприятия</w:t>
      </w:r>
      <w:r w:rsidR="00427826">
        <w:rPr>
          <w:rFonts w:ascii="Times New Roman" w:hAnsi="Times New Roman" w:cs="Times New Roman"/>
          <w:sz w:val="26"/>
          <w:szCs w:val="26"/>
        </w:rPr>
        <w:t xml:space="preserve"> </w:t>
      </w:r>
      <w:r w:rsidR="00006DF8" w:rsidRPr="007467BE">
        <w:rPr>
          <w:rFonts w:ascii="Times New Roman" w:hAnsi="Times New Roman" w:cs="Times New Roman"/>
          <w:sz w:val="26"/>
          <w:szCs w:val="26"/>
        </w:rPr>
        <w:t>108,14</w:t>
      </w:r>
      <w:r w:rsidR="008960BB" w:rsidRPr="007467BE">
        <w:rPr>
          <w:rFonts w:ascii="Times New Roman" w:hAnsi="Times New Roman" w:cs="Times New Roman"/>
          <w:sz w:val="26"/>
          <w:szCs w:val="26"/>
        </w:rPr>
        <w:t>Гкал/ч.</w:t>
      </w:r>
    </w:p>
    <w:p w:rsidR="00E61913" w:rsidRPr="007467BE" w:rsidRDefault="00F925FC"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Котельные </w:t>
      </w:r>
      <w:r w:rsidR="00AE6725" w:rsidRPr="007467BE">
        <w:rPr>
          <w:rFonts w:ascii="Times New Roman" w:hAnsi="Times New Roman" w:cs="Times New Roman"/>
          <w:sz w:val="26"/>
          <w:szCs w:val="26"/>
        </w:rPr>
        <w:t xml:space="preserve">Ухтинский филиал АО «КТК» </w:t>
      </w:r>
      <w:r w:rsidRPr="007467BE">
        <w:rPr>
          <w:rFonts w:ascii="Times New Roman" w:hAnsi="Times New Roman" w:cs="Times New Roman"/>
          <w:sz w:val="26"/>
          <w:szCs w:val="26"/>
        </w:rPr>
        <w:t>эксплуатируются с 19</w:t>
      </w:r>
      <w:r w:rsidR="00014014" w:rsidRPr="007467BE">
        <w:rPr>
          <w:rFonts w:ascii="Times New Roman" w:hAnsi="Times New Roman" w:cs="Times New Roman"/>
          <w:sz w:val="26"/>
          <w:szCs w:val="26"/>
        </w:rPr>
        <w:t>54</w:t>
      </w:r>
      <w:r w:rsidR="007C1C02" w:rsidRPr="007467BE">
        <w:rPr>
          <w:rFonts w:ascii="Times New Roman" w:hAnsi="Times New Roman" w:cs="Times New Roman"/>
          <w:sz w:val="26"/>
          <w:szCs w:val="26"/>
        </w:rPr>
        <w:t xml:space="preserve"> года.</w:t>
      </w:r>
    </w:p>
    <w:p w:rsidR="00F925FC" w:rsidRPr="007467BE" w:rsidRDefault="00E61913"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В состав </w:t>
      </w:r>
      <w:r w:rsidR="00F925FC" w:rsidRPr="007467BE">
        <w:rPr>
          <w:rFonts w:ascii="Times New Roman" w:hAnsi="Times New Roman" w:cs="Times New Roman"/>
          <w:sz w:val="26"/>
          <w:szCs w:val="26"/>
        </w:rPr>
        <w:t xml:space="preserve">котельных входят </w:t>
      </w:r>
      <w:r w:rsidR="00E04E67" w:rsidRPr="007467BE">
        <w:rPr>
          <w:rFonts w:ascii="Times New Roman" w:hAnsi="Times New Roman" w:cs="Times New Roman"/>
          <w:sz w:val="26"/>
          <w:szCs w:val="26"/>
        </w:rPr>
        <w:t>23</w:t>
      </w:r>
      <w:r w:rsidR="00B46DC0">
        <w:rPr>
          <w:rFonts w:ascii="Times New Roman" w:hAnsi="Times New Roman" w:cs="Times New Roman"/>
          <w:sz w:val="26"/>
          <w:szCs w:val="26"/>
        </w:rPr>
        <w:t xml:space="preserve"> </w:t>
      </w:r>
      <w:r w:rsidR="00F925FC" w:rsidRPr="007467BE">
        <w:rPr>
          <w:rFonts w:ascii="Times New Roman" w:hAnsi="Times New Roman" w:cs="Times New Roman"/>
          <w:sz w:val="26"/>
          <w:szCs w:val="26"/>
        </w:rPr>
        <w:t>водогрейный кот</w:t>
      </w:r>
      <w:r w:rsidR="008D3B40" w:rsidRPr="007467BE">
        <w:rPr>
          <w:rFonts w:ascii="Times New Roman" w:hAnsi="Times New Roman" w:cs="Times New Roman"/>
          <w:sz w:val="26"/>
          <w:szCs w:val="26"/>
        </w:rPr>
        <w:t>лов</w:t>
      </w:r>
      <w:r w:rsidR="00F925FC" w:rsidRPr="007467BE">
        <w:rPr>
          <w:rFonts w:ascii="Times New Roman" w:hAnsi="Times New Roman" w:cs="Times New Roman"/>
          <w:sz w:val="26"/>
          <w:szCs w:val="26"/>
        </w:rPr>
        <w:t xml:space="preserve"> и</w:t>
      </w:r>
      <w:r w:rsidR="00B46DC0">
        <w:rPr>
          <w:rFonts w:ascii="Times New Roman" w:hAnsi="Times New Roman" w:cs="Times New Roman"/>
          <w:sz w:val="26"/>
          <w:szCs w:val="26"/>
        </w:rPr>
        <w:t xml:space="preserve"> </w:t>
      </w:r>
      <w:r w:rsidR="00FC0A56" w:rsidRPr="007467BE">
        <w:rPr>
          <w:rFonts w:ascii="Times New Roman" w:hAnsi="Times New Roman" w:cs="Times New Roman"/>
          <w:sz w:val="26"/>
          <w:szCs w:val="26"/>
        </w:rPr>
        <w:t>1</w:t>
      </w:r>
      <w:r w:rsidR="00E04E67" w:rsidRPr="007467BE">
        <w:rPr>
          <w:rFonts w:ascii="Times New Roman" w:hAnsi="Times New Roman" w:cs="Times New Roman"/>
          <w:sz w:val="26"/>
          <w:szCs w:val="26"/>
        </w:rPr>
        <w:t>2</w:t>
      </w:r>
      <w:r w:rsidR="00B46DC0">
        <w:rPr>
          <w:rFonts w:ascii="Times New Roman" w:hAnsi="Times New Roman" w:cs="Times New Roman"/>
          <w:sz w:val="26"/>
          <w:szCs w:val="26"/>
        </w:rPr>
        <w:t xml:space="preserve"> </w:t>
      </w:r>
      <w:r w:rsidRPr="007467BE">
        <w:rPr>
          <w:rFonts w:ascii="Times New Roman" w:hAnsi="Times New Roman" w:cs="Times New Roman"/>
          <w:sz w:val="26"/>
          <w:szCs w:val="26"/>
        </w:rPr>
        <w:t>паровых котлов</w:t>
      </w:r>
      <w:r w:rsidR="00F925FC" w:rsidRPr="007467BE">
        <w:rPr>
          <w:rFonts w:ascii="Times New Roman" w:hAnsi="Times New Roman" w:cs="Times New Roman"/>
          <w:sz w:val="26"/>
          <w:szCs w:val="26"/>
        </w:rPr>
        <w:t>.</w:t>
      </w:r>
    </w:p>
    <w:p w:rsidR="00E61913" w:rsidRPr="007467BE" w:rsidRDefault="0018438B"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Отпуск тепловой энергии произв</w:t>
      </w:r>
      <w:r w:rsidR="00A701EE" w:rsidRPr="007467BE">
        <w:rPr>
          <w:rFonts w:ascii="Times New Roman" w:hAnsi="Times New Roman" w:cs="Times New Roman"/>
          <w:sz w:val="26"/>
          <w:szCs w:val="26"/>
        </w:rPr>
        <w:t xml:space="preserve">одится с паром и горячей водой. </w:t>
      </w:r>
      <w:r w:rsidR="00F925FC" w:rsidRPr="007467BE">
        <w:rPr>
          <w:rFonts w:ascii="Times New Roman" w:hAnsi="Times New Roman" w:cs="Times New Roman"/>
          <w:sz w:val="26"/>
          <w:szCs w:val="26"/>
        </w:rPr>
        <w:t>Пар используется в основном в пароводяных подогревателях</w:t>
      </w:r>
      <w:r w:rsidR="00A662B6" w:rsidRPr="007467BE">
        <w:rPr>
          <w:rFonts w:ascii="Times New Roman" w:hAnsi="Times New Roman" w:cs="Times New Roman"/>
          <w:sz w:val="26"/>
          <w:szCs w:val="26"/>
        </w:rPr>
        <w:t xml:space="preserve"> на котельных</w:t>
      </w:r>
      <w:r w:rsidR="00F925FC" w:rsidRPr="007467BE">
        <w:rPr>
          <w:rFonts w:ascii="Times New Roman" w:hAnsi="Times New Roman" w:cs="Times New Roman"/>
          <w:sz w:val="26"/>
          <w:szCs w:val="26"/>
        </w:rPr>
        <w:t xml:space="preserve"> для нагрева городской воды</w:t>
      </w:r>
      <w:r w:rsidR="00D340B1" w:rsidRPr="007467BE">
        <w:rPr>
          <w:rFonts w:ascii="Times New Roman" w:hAnsi="Times New Roman" w:cs="Times New Roman"/>
          <w:sz w:val="26"/>
          <w:szCs w:val="26"/>
        </w:rPr>
        <w:t xml:space="preserve"> и</w:t>
      </w:r>
      <w:r w:rsidR="00AF708C" w:rsidRPr="007467BE">
        <w:rPr>
          <w:rFonts w:ascii="Times New Roman" w:hAnsi="Times New Roman" w:cs="Times New Roman"/>
          <w:sz w:val="26"/>
          <w:szCs w:val="26"/>
        </w:rPr>
        <w:t xml:space="preserve"> осуществления</w:t>
      </w:r>
      <w:r w:rsidR="00D340B1" w:rsidRPr="007467BE">
        <w:rPr>
          <w:rFonts w:ascii="Times New Roman" w:hAnsi="Times New Roman" w:cs="Times New Roman"/>
          <w:sz w:val="26"/>
          <w:szCs w:val="26"/>
        </w:rPr>
        <w:t xml:space="preserve"> горячего водоснабжения.</w:t>
      </w:r>
    </w:p>
    <w:p w:rsidR="00A701EE" w:rsidRPr="007467BE" w:rsidRDefault="00A701EE" w:rsidP="0033760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Основными потребителями тепловой энергии в виде горячей воды являются жилые и административные здания, расположенные на территории </w:t>
      </w:r>
      <w:r w:rsidR="00692117" w:rsidRPr="007467BE">
        <w:rPr>
          <w:rFonts w:ascii="Times New Roman" w:hAnsi="Times New Roman" w:cs="Times New Roman"/>
          <w:sz w:val="26"/>
          <w:szCs w:val="26"/>
        </w:rPr>
        <w:t xml:space="preserve">МОГО </w:t>
      </w:r>
      <w:r w:rsidR="00AF30FC" w:rsidRPr="007467BE">
        <w:rPr>
          <w:rFonts w:ascii="Times New Roman" w:hAnsi="Times New Roman" w:cs="Times New Roman"/>
          <w:sz w:val="26"/>
          <w:szCs w:val="26"/>
        </w:rPr>
        <w:t>«</w:t>
      </w:r>
      <w:r w:rsidR="00692117"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Pr="007467BE">
        <w:rPr>
          <w:rFonts w:ascii="Times New Roman" w:hAnsi="Times New Roman" w:cs="Times New Roman"/>
          <w:sz w:val="26"/>
          <w:szCs w:val="26"/>
        </w:rPr>
        <w:t>.</w:t>
      </w:r>
    </w:p>
    <w:p w:rsidR="008811AB" w:rsidRPr="007467BE" w:rsidRDefault="008811AB" w:rsidP="008811A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Технические характеристики </w:t>
      </w:r>
      <w:r w:rsidR="00A662B6" w:rsidRPr="007467BE">
        <w:rPr>
          <w:rFonts w:ascii="Times New Roman" w:hAnsi="Times New Roman" w:cs="Times New Roman"/>
          <w:sz w:val="26"/>
          <w:szCs w:val="26"/>
        </w:rPr>
        <w:t xml:space="preserve">котельных </w:t>
      </w:r>
      <w:r w:rsidR="00DD031F" w:rsidRPr="007467BE">
        <w:rPr>
          <w:rFonts w:ascii="Times New Roman" w:hAnsi="Times New Roman" w:cs="Times New Roman"/>
          <w:sz w:val="26"/>
          <w:szCs w:val="26"/>
        </w:rPr>
        <w:t>п</w:t>
      </w:r>
      <w:r w:rsidR="00A662B6" w:rsidRPr="007467BE">
        <w:rPr>
          <w:rFonts w:ascii="Times New Roman" w:hAnsi="Times New Roman" w:cs="Times New Roman"/>
          <w:sz w:val="26"/>
          <w:szCs w:val="26"/>
        </w:rPr>
        <w:t>редприятия</w:t>
      </w:r>
      <w:r w:rsidRPr="007467BE">
        <w:rPr>
          <w:rFonts w:ascii="Times New Roman" w:hAnsi="Times New Roman" w:cs="Times New Roman"/>
          <w:sz w:val="26"/>
          <w:szCs w:val="26"/>
        </w:rPr>
        <w:t xml:space="preserve"> представлены в таблице 1.</w:t>
      </w:r>
    </w:p>
    <w:p w:rsidR="00994CBF" w:rsidRPr="00A96D9E" w:rsidRDefault="00330BD5" w:rsidP="00A96D9E">
      <w:pPr>
        <w:pStyle w:val="af1"/>
      </w:pPr>
      <w:r w:rsidRPr="00A96D9E">
        <w:t xml:space="preserve">Таблица 1. </w:t>
      </w:r>
      <w:r w:rsidR="00093513" w:rsidRPr="00A96D9E">
        <w:t xml:space="preserve">Технические </w:t>
      </w:r>
      <w:r w:rsidR="00F76E61" w:rsidRPr="00A96D9E">
        <w:t>х</w:t>
      </w:r>
      <w:r w:rsidR="008811AB" w:rsidRPr="00A96D9E">
        <w:t xml:space="preserve">арактеристики </w:t>
      </w:r>
      <w:r w:rsidR="00F76E61" w:rsidRPr="00A96D9E">
        <w:t>котельны</w:t>
      </w:r>
      <w:r w:rsidR="00093513" w:rsidRPr="00A96D9E">
        <w:t>х</w:t>
      </w:r>
      <w:r w:rsidR="00D6742E" w:rsidRPr="00A96D9E">
        <w:t xml:space="preserve"> </w:t>
      </w:r>
      <w:r w:rsidR="00597073" w:rsidRPr="00A96D9E">
        <w:t>Ухтинского филиала АО «КТК»</w:t>
      </w:r>
    </w:p>
    <w:tbl>
      <w:tblPr>
        <w:tblW w:w="5000" w:type="pct"/>
        <w:tblLook w:val="04A0"/>
      </w:tblPr>
      <w:tblGrid>
        <w:gridCol w:w="1401"/>
        <w:gridCol w:w="5685"/>
        <w:gridCol w:w="3052"/>
      </w:tblGrid>
      <w:tr w:rsidR="00BF5A5E" w:rsidRPr="007467BE" w:rsidTr="00BF5A5E">
        <w:trPr>
          <w:trHeight w:val="340"/>
        </w:trPr>
        <w:tc>
          <w:tcPr>
            <w:tcW w:w="6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5A5E" w:rsidRPr="007467BE" w:rsidRDefault="00BF5A5E" w:rsidP="00F726D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8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BF5A5E" w:rsidP="00F726D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w:t>
            </w:r>
            <w:r w:rsidR="00000D7D" w:rsidRPr="007467BE">
              <w:rPr>
                <w:rFonts w:ascii="Times New Roman" w:eastAsia="Times New Roman" w:hAnsi="Times New Roman" w:cs="Times New Roman"/>
                <w:b/>
                <w:lang w:eastAsia="ru-RU"/>
              </w:rPr>
              <w:t>г</w:t>
            </w:r>
            <w:r w:rsidRPr="007467BE">
              <w:rPr>
                <w:rFonts w:ascii="Times New Roman" w:eastAsia="Times New Roman" w:hAnsi="Times New Roman" w:cs="Times New Roman"/>
                <w:b/>
                <w:lang w:eastAsia="ru-RU"/>
              </w:rPr>
              <w:t>ии</w:t>
            </w:r>
          </w:p>
        </w:tc>
        <w:tc>
          <w:tcPr>
            <w:tcW w:w="150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16023F" w:rsidP="0016023F">
            <w:pPr>
              <w:rPr>
                <w:rFonts w:ascii="Times New Roman" w:eastAsia="Times New Roman" w:hAnsi="Times New Roman" w:cs="Times New Roman"/>
                <w:b/>
                <w:lang w:eastAsia="ru-RU"/>
              </w:rPr>
            </w:pPr>
            <w:r>
              <w:rPr>
                <w:rFonts w:ascii="Times New Roman" w:eastAsia="Times New Roman" w:hAnsi="Times New Roman" w:cs="Times New Roman"/>
                <w:b/>
                <w:lang w:eastAsia="ru-RU"/>
              </w:rPr>
              <w:t>Мощность ис</w:t>
            </w:r>
            <w:r w:rsidRPr="0016023F">
              <w:rPr>
                <w:rFonts w:ascii="Times New Roman" w:eastAsia="Times New Roman" w:hAnsi="Times New Roman" w:cs="Times New Roman"/>
                <w:b/>
                <w:lang w:eastAsia="ru-RU"/>
              </w:rPr>
              <w:t>точника тепловой энергии нетто Гкал/ч</w:t>
            </w:r>
          </w:p>
        </w:tc>
      </w:tr>
      <w:tr w:rsidR="00BF5A5E" w:rsidRPr="007467BE" w:rsidTr="00BF5A5E">
        <w:trPr>
          <w:cantSplit/>
          <w:trHeight w:val="1503"/>
        </w:trPr>
        <w:tc>
          <w:tcPr>
            <w:tcW w:w="691"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726DB">
            <w:pPr>
              <w:rPr>
                <w:rFonts w:ascii="Times New Roman" w:eastAsia="Times New Roman" w:hAnsi="Times New Roman" w:cs="Times New Roman"/>
                <w:b/>
                <w:lang w:eastAsia="ru-RU"/>
              </w:rPr>
            </w:pPr>
          </w:p>
        </w:tc>
        <w:tc>
          <w:tcPr>
            <w:tcW w:w="2804"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726DB">
            <w:pPr>
              <w:rPr>
                <w:rFonts w:ascii="Times New Roman" w:eastAsia="Times New Roman" w:hAnsi="Times New Roman" w:cs="Times New Roman"/>
                <w:b/>
                <w:lang w:eastAsia="ru-RU"/>
              </w:rPr>
            </w:pPr>
          </w:p>
        </w:tc>
        <w:tc>
          <w:tcPr>
            <w:tcW w:w="1505"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726DB">
            <w:pPr>
              <w:rPr>
                <w:rFonts w:ascii="Times New Roman" w:eastAsia="Times New Roman" w:hAnsi="Times New Roman" w:cs="Times New Roman"/>
                <w:b/>
                <w:lang w:eastAsia="ru-RU"/>
              </w:rPr>
            </w:pP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bookmarkStart w:id="6" w:name="_Hlk494302581"/>
            <w:r w:rsidRPr="007467BE">
              <w:rPr>
                <w:rFonts w:ascii="Times New Roman" w:eastAsia="Times New Roman" w:hAnsi="Times New Roman" w:cs="Times New Roman"/>
                <w:lang w:eastAsia="ru-RU"/>
              </w:rPr>
              <w:t>1</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мкр.Югэр</w:t>
            </w:r>
          </w:p>
        </w:tc>
        <w:tc>
          <w:tcPr>
            <w:tcW w:w="1505" w:type="pct"/>
            <w:tcBorders>
              <w:top w:val="single" w:sz="4" w:space="0" w:color="000000"/>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5,8506</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мкр.Дежнево</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580AB7" w:rsidP="00427826">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3</w:t>
            </w:r>
            <w:r w:rsidR="00427826" w:rsidRPr="00427826">
              <w:rPr>
                <w:rFonts w:ascii="Times New Roman" w:eastAsia="Times New Roman" w:hAnsi="Times New Roman" w:cs="Times New Roman"/>
                <w:lang w:eastAsia="ru-RU"/>
              </w:rPr>
              <w:t>,4352</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580AB7">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п.Герд-Ель</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1,9724</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006DF8" w:rsidRPr="00304013">
              <w:rPr>
                <w:rFonts w:ascii="Times New Roman" w:eastAsia="Times New Roman" w:hAnsi="Times New Roman" w:cs="Times New Roman"/>
                <w:lang w:eastAsia="ru-RU"/>
              </w:rPr>
              <w:t>п.Тобысь</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1,7542</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580AB7">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580AB7" w:rsidRPr="00304013">
              <w:rPr>
                <w:rFonts w:ascii="Times New Roman" w:eastAsia="Times New Roman" w:hAnsi="Times New Roman" w:cs="Times New Roman"/>
                <w:lang w:eastAsia="ru-RU"/>
              </w:rPr>
              <w:t>пгт.</w:t>
            </w:r>
            <w:r w:rsidR="00006DF8" w:rsidRPr="00304013">
              <w:rPr>
                <w:rFonts w:ascii="Times New Roman" w:eastAsia="Times New Roman" w:hAnsi="Times New Roman" w:cs="Times New Roman"/>
                <w:lang w:eastAsia="ru-RU"/>
              </w:rPr>
              <w:t>Ярега</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427826" w:rsidP="003A1AA0">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0,5981</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006DF8">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580AB7" w:rsidRPr="00304013">
              <w:rPr>
                <w:rFonts w:ascii="Times New Roman" w:eastAsia="Times New Roman" w:hAnsi="Times New Roman" w:cs="Times New Roman"/>
                <w:lang w:eastAsia="ru-RU"/>
              </w:rPr>
              <w:t>мкр.Подгорный</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427826" w:rsidRDefault="00580AB7" w:rsidP="00427826">
            <w:pPr>
              <w:rPr>
                <w:rFonts w:ascii="Times New Roman" w:eastAsia="Times New Roman" w:hAnsi="Times New Roman" w:cs="Times New Roman"/>
                <w:lang w:eastAsia="ru-RU"/>
              </w:rPr>
            </w:pPr>
            <w:r w:rsidRPr="00427826">
              <w:rPr>
                <w:rFonts w:ascii="Times New Roman" w:eastAsia="Times New Roman" w:hAnsi="Times New Roman" w:cs="Times New Roman"/>
                <w:lang w:eastAsia="ru-RU"/>
              </w:rPr>
              <w:t>10,9</w:t>
            </w:r>
            <w:r w:rsidR="00427826" w:rsidRPr="00427826">
              <w:rPr>
                <w:rFonts w:ascii="Times New Roman" w:eastAsia="Times New Roman" w:hAnsi="Times New Roman" w:cs="Times New Roman"/>
                <w:lang w:eastAsia="ru-RU"/>
              </w:rPr>
              <w:t>396</w:t>
            </w:r>
          </w:p>
        </w:tc>
      </w:tr>
      <w:tr w:rsidR="00BF5A5E" w:rsidRPr="007467BE" w:rsidTr="00BF5A5E">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0E213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804" w:type="pct"/>
            <w:tcBorders>
              <w:top w:val="nil"/>
              <w:left w:val="nil"/>
              <w:bottom w:val="single" w:sz="4" w:space="0" w:color="auto"/>
              <w:right w:val="single" w:sz="4" w:space="0" w:color="auto"/>
            </w:tcBorders>
            <w:shd w:val="clear" w:color="000000" w:fill="FFFFFF"/>
            <w:noWrap/>
            <w:vAlign w:val="center"/>
            <w:hideMark/>
          </w:tcPr>
          <w:p w:rsidR="00BF5A5E" w:rsidRPr="00304013" w:rsidRDefault="00BF5A5E" w:rsidP="00580AB7">
            <w:pPr>
              <w:jc w:val="left"/>
              <w:rPr>
                <w:rFonts w:ascii="Times New Roman" w:eastAsia="Times New Roman" w:hAnsi="Times New Roman" w:cs="Times New Roman"/>
                <w:lang w:eastAsia="ru-RU"/>
              </w:rPr>
            </w:pPr>
            <w:r w:rsidRPr="00304013">
              <w:rPr>
                <w:rFonts w:ascii="Times New Roman" w:eastAsia="Times New Roman" w:hAnsi="Times New Roman" w:cs="Times New Roman"/>
                <w:lang w:eastAsia="ru-RU"/>
              </w:rPr>
              <w:t xml:space="preserve">Котельная </w:t>
            </w:r>
            <w:r w:rsidR="00580AB7" w:rsidRPr="00304013">
              <w:rPr>
                <w:rFonts w:ascii="Times New Roman" w:eastAsia="Times New Roman" w:hAnsi="Times New Roman" w:cs="Times New Roman"/>
                <w:lang w:eastAsia="ru-RU"/>
              </w:rPr>
              <w:t>п.Водный</w:t>
            </w:r>
          </w:p>
        </w:tc>
        <w:tc>
          <w:tcPr>
            <w:tcW w:w="1505" w:type="pct"/>
            <w:tcBorders>
              <w:top w:val="nil"/>
              <w:left w:val="nil"/>
              <w:bottom w:val="single" w:sz="4" w:space="0" w:color="auto"/>
              <w:right w:val="single" w:sz="4" w:space="0" w:color="auto"/>
            </w:tcBorders>
            <w:shd w:val="clear" w:color="auto" w:fill="auto"/>
            <w:noWrap/>
            <w:vAlign w:val="center"/>
            <w:hideMark/>
          </w:tcPr>
          <w:p w:rsidR="00BF5A5E" w:rsidRPr="007467BE" w:rsidRDefault="00427826" w:rsidP="008B516E">
            <w:pPr>
              <w:rPr>
                <w:rFonts w:ascii="Times New Roman" w:eastAsia="Times New Roman" w:hAnsi="Times New Roman" w:cs="Times New Roman"/>
                <w:lang w:eastAsia="ru-RU"/>
              </w:rPr>
            </w:pPr>
            <w:r>
              <w:rPr>
                <w:rFonts w:ascii="Times New Roman" w:eastAsia="Times New Roman" w:hAnsi="Times New Roman" w:cs="Times New Roman"/>
                <w:lang w:eastAsia="ru-RU"/>
              </w:rPr>
              <w:t>37,0155</w:t>
            </w:r>
          </w:p>
        </w:tc>
      </w:tr>
      <w:tr w:rsidR="00580AB7" w:rsidRPr="007467BE" w:rsidTr="00597073">
        <w:trPr>
          <w:trHeight w:val="340"/>
        </w:trPr>
        <w:tc>
          <w:tcPr>
            <w:tcW w:w="691" w:type="pct"/>
            <w:tcBorders>
              <w:top w:val="nil"/>
              <w:left w:val="single" w:sz="4" w:space="0" w:color="auto"/>
              <w:bottom w:val="single" w:sz="4" w:space="0" w:color="auto"/>
              <w:right w:val="single" w:sz="4" w:space="0" w:color="auto"/>
            </w:tcBorders>
            <w:shd w:val="clear" w:color="auto" w:fill="auto"/>
            <w:noWrap/>
            <w:vAlign w:val="center"/>
            <w:hideMark/>
          </w:tcPr>
          <w:p w:rsidR="00580AB7" w:rsidRPr="007467BE" w:rsidRDefault="00304013" w:rsidP="00597073">
            <w:pPr>
              <w:rPr>
                <w:rFonts w:ascii="Times New Roman" w:eastAsia="Times New Roman" w:hAnsi="Times New Roman" w:cs="Times New Roman"/>
                <w:lang w:eastAsia="ru-RU"/>
              </w:rPr>
            </w:pPr>
            <w:r>
              <w:rPr>
                <w:rFonts w:ascii="Times New Roman" w:eastAsia="Times New Roman" w:hAnsi="Times New Roman" w:cs="Times New Roman"/>
                <w:lang w:eastAsia="ru-RU"/>
              </w:rPr>
              <w:t>8</w:t>
            </w:r>
          </w:p>
        </w:tc>
        <w:tc>
          <w:tcPr>
            <w:tcW w:w="2804" w:type="pct"/>
            <w:tcBorders>
              <w:top w:val="nil"/>
              <w:left w:val="nil"/>
              <w:bottom w:val="single" w:sz="4" w:space="0" w:color="auto"/>
              <w:right w:val="single" w:sz="4" w:space="0" w:color="auto"/>
            </w:tcBorders>
            <w:shd w:val="clear" w:color="000000" w:fill="FFFFFF"/>
            <w:noWrap/>
            <w:vAlign w:val="center"/>
            <w:hideMark/>
          </w:tcPr>
          <w:p w:rsidR="00580AB7" w:rsidRPr="007467BE" w:rsidRDefault="00580AB7" w:rsidP="0059707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Бойлерная установка п.Н.Доманик</w:t>
            </w:r>
          </w:p>
        </w:tc>
        <w:tc>
          <w:tcPr>
            <w:tcW w:w="1505" w:type="pct"/>
            <w:tcBorders>
              <w:top w:val="nil"/>
              <w:left w:val="nil"/>
              <w:bottom w:val="single" w:sz="4" w:space="0" w:color="auto"/>
              <w:right w:val="single" w:sz="4" w:space="0" w:color="auto"/>
            </w:tcBorders>
            <w:shd w:val="clear" w:color="auto" w:fill="auto"/>
            <w:noWrap/>
            <w:vAlign w:val="bottom"/>
            <w:hideMark/>
          </w:tcPr>
          <w:p w:rsidR="00580AB7" w:rsidRPr="007467BE" w:rsidRDefault="00427826" w:rsidP="00597073">
            <w:pPr>
              <w:rPr>
                <w:rFonts w:ascii="Times New Roman" w:eastAsia="Times New Roman" w:hAnsi="Times New Roman" w:cs="Times New Roman"/>
                <w:lang w:eastAsia="ru-RU"/>
              </w:rPr>
            </w:pPr>
            <w:r>
              <w:rPr>
                <w:rFonts w:ascii="Times New Roman" w:eastAsia="Times New Roman" w:hAnsi="Times New Roman" w:cs="Times New Roman"/>
                <w:lang w:eastAsia="ru-RU"/>
              </w:rPr>
              <w:t>22,4</w:t>
            </w:r>
          </w:p>
        </w:tc>
      </w:tr>
      <w:bookmarkEnd w:id="6"/>
      <w:tr w:rsidR="00580AB7" w:rsidRPr="007467BE" w:rsidTr="00BF5A5E">
        <w:trPr>
          <w:trHeight w:val="340"/>
        </w:trPr>
        <w:tc>
          <w:tcPr>
            <w:tcW w:w="349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580AB7" w:rsidRPr="007467BE" w:rsidRDefault="00580AB7" w:rsidP="00D55D00">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1505" w:type="pct"/>
            <w:tcBorders>
              <w:top w:val="nil"/>
              <w:left w:val="nil"/>
              <w:bottom w:val="single" w:sz="4" w:space="0" w:color="auto"/>
              <w:right w:val="single" w:sz="4" w:space="0" w:color="auto"/>
            </w:tcBorders>
            <w:shd w:val="clear" w:color="auto" w:fill="auto"/>
            <w:noWrap/>
            <w:vAlign w:val="center"/>
            <w:hideMark/>
          </w:tcPr>
          <w:p w:rsidR="00580AB7" w:rsidRPr="007467BE" w:rsidRDefault="007F3A43">
            <w:pPr>
              <w:rPr>
                <w:rFonts w:ascii="Times New Roman" w:eastAsia="Times New Roman" w:hAnsi="Times New Roman" w:cs="Times New Roman"/>
                <w:lang w:eastAsia="ru-RU"/>
              </w:rPr>
            </w:pPr>
            <w:r>
              <w:rPr>
                <w:rFonts w:ascii="Times New Roman" w:eastAsia="Times New Roman" w:hAnsi="Times New Roman" w:cs="Times New Roman"/>
                <w:lang w:eastAsia="ru-RU"/>
              </w:rPr>
              <w:t>83,9656</w:t>
            </w:r>
          </w:p>
        </w:tc>
      </w:tr>
    </w:tbl>
    <w:p w:rsidR="0083198D" w:rsidRPr="007467BE" w:rsidRDefault="0083198D" w:rsidP="008811AB">
      <w:pPr>
        <w:pStyle w:val="aa"/>
        <w:spacing w:line="360" w:lineRule="auto"/>
        <w:ind w:left="0" w:firstLine="567"/>
        <w:jc w:val="both"/>
        <w:rPr>
          <w:rFonts w:ascii="Times New Roman" w:hAnsi="Times New Roman" w:cs="Times New Roman"/>
          <w:sz w:val="26"/>
          <w:szCs w:val="26"/>
        </w:rPr>
      </w:pPr>
    </w:p>
    <w:p w:rsidR="00772704" w:rsidRPr="007467BE" w:rsidRDefault="00597073" w:rsidP="008811A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АО «КТК»</w:t>
      </w:r>
      <w:r w:rsidR="00772704" w:rsidRPr="007467BE">
        <w:rPr>
          <w:rFonts w:ascii="Times New Roman" w:hAnsi="Times New Roman" w:cs="Times New Roman"/>
          <w:sz w:val="26"/>
          <w:szCs w:val="26"/>
        </w:rPr>
        <w:t xml:space="preserve"> осуществляет производство тепловой энергии,</w:t>
      </w:r>
      <w:r w:rsidR="00215DF8" w:rsidRPr="007467BE">
        <w:rPr>
          <w:rFonts w:ascii="Times New Roman" w:hAnsi="Times New Roman" w:cs="Times New Roman"/>
          <w:sz w:val="26"/>
          <w:szCs w:val="26"/>
        </w:rPr>
        <w:t xml:space="preserve"> распределение тепловой энергии в виде</w:t>
      </w:r>
      <w:r w:rsidR="0083198D" w:rsidRPr="007467BE">
        <w:rPr>
          <w:rFonts w:ascii="Times New Roman" w:hAnsi="Times New Roman" w:cs="Times New Roman"/>
          <w:sz w:val="26"/>
          <w:szCs w:val="26"/>
        </w:rPr>
        <w:t xml:space="preserve"> пара и</w:t>
      </w:r>
      <w:r w:rsidR="00215DF8" w:rsidRPr="007467BE">
        <w:rPr>
          <w:rFonts w:ascii="Times New Roman" w:hAnsi="Times New Roman" w:cs="Times New Roman"/>
          <w:sz w:val="26"/>
          <w:szCs w:val="26"/>
        </w:rPr>
        <w:t xml:space="preserve"> горячей воды</w:t>
      </w:r>
      <w:r w:rsidR="00772704" w:rsidRPr="007467BE">
        <w:rPr>
          <w:rFonts w:ascii="Times New Roman" w:hAnsi="Times New Roman" w:cs="Times New Roman"/>
          <w:sz w:val="26"/>
          <w:szCs w:val="26"/>
        </w:rPr>
        <w:t xml:space="preserve"> и ее последующую продажу </w:t>
      </w:r>
      <w:r w:rsidR="0083198D" w:rsidRPr="007467BE">
        <w:rPr>
          <w:rFonts w:ascii="Times New Roman" w:hAnsi="Times New Roman" w:cs="Times New Roman"/>
          <w:sz w:val="26"/>
          <w:szCs w:val="26"/>
        </w:rPr>
        <w:t xml:space="preserve">непосредственно потребителям, а так же </w:t>
      </w:r>
      <w:r w:rsidR="00B2455B" w:rsidRPr="007467BE">
        <w:rPr>
          <w:rFonts w:ascii="Times New Roman" w:hAnsi="Times New Roman" w:cs="Times New Roman"/>
          <w:sz w:val="26"/>
          <w:szCs w:val="26"/>
        </w:rPr>
        <w:t xml:space="preserve">отпуск тепловой энергии в сети производственного подразделения </w:t>
      </w:r>
      <w:r w:rsidR="00756A35" w:rsidRPr="007467BE">
        <w:rPr>
          <w:rFonts w:ascii="Times New Roman" w:hAnsi="Times New Roman" w:cs="Times New Roman"/>
          <w:sz w:val="26"/>
          <w:szCs w:val="26"/>
        </w:rPr>
        <w:t>Ухтинские тепловые сети филиала «Коми» ПАО «Т Плюс»</w:t>
      </w:r>
      <w:r w:rsidR="0083198D" w:rsidRPr="007467BE">
        <w:rPr>
          <w:rFonts w:ascii="Times New Roman" w:hAnsi="Times New Roman" w:cs="Times New Roman"/>
          <w:sz w:val="26"/>
          <w:szCs w:val="26"/>
        </w:rPr>
        <w:t>,</w:t>
      </w:r>
      <w:r w:rsidR="007C1C02" w:rsidRPr="007467BE">
        <w:rPr>
          <w:rFonts w:ascii="Times New Roman" w:hAnsi="Times New Roman" w:cs="Times New Roman"/>
          <w:sz w:val="26"/>
          <w:szCs w:val="26"/>
        </w:rPr>
        <w:t xml:space="preserve"> расположенны</w:t>
      </w:r>
      <w:r w:rsidR="008A3DF3" w:rsidRPr="007467BE">
        <w:rPr>
          <w:rFonts w:ascii="Times New Roman" w:hAnsi="Times New Roman" w:cs="Times New Roman"/>
          <w:sz w:val="26"/>
          <w:szCs w:val="26"/>
        </w:rPr>
        <w:t>е</w:t>
      </w:r>
      <w:r w:rsidR="007C1C02" w:rsidRPr="007467BE">
        <w:rPr>
          <w:rFonts w:ascii="Times New Roman" w:hAnsi="Times New Roman" w:cs="Times New Roman"/>
          <w:sz w:val="26"/>
          <w:szCs w:val="26"/>
        </w:rPr>
        <w:t xml:space="preserve"> в п.</w:t>
      </w:r>
      <w:r w:rsidR="0083198D" w:rsidRPr="007467BE">
        <w:rPr>
          <w:rFonts w:ascii="Times New Roman" w:hAnsi="Times New Roman" w:cs="Times New Roman"/>
          <w:sz w:val="26"/>
          <w:szCs w:val="26"/>
        </w:rPr>
        <w:t xml:space="preserve"> Дежнево.</w:t>
      </w:r>
    </w:p>
    <w:p w:rsidR="008811AB" w:rsidRPr="007467BE" w:rsidRDefault="006B4257" w:rsidP="008811A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Границей раздела балансовой принадлежности является наружная стена объекта потребления тепловой энергии.</w:t>
      </w:r>
    </w:p>
    <w:p w:rsidR="008811AB" w:rsidRPr="007467BE" w:rsidRDefault="005C1BE2" w:rsidP="00B90E61">
      <w:pPr>
        <w:pStyle w:val="3"/>
        <w:numPr>
          <w:ilvl w:val="0"/>
          <w:numId w:val="12"/>
        </w:numPr>
        <w:spacing w:line="360" w:lineRule="auto"/>
        <w:ind w:left="851" w:firstLine="490"/>
        <w:jc w:val="both"/>
        <w:rPr>
          <w:rFonts w:ascii="Times New Roman" w:hAnsi="Times New Roman" w:cs="Times New Roman"/>
          <w:color w:val="auto"/>
          <w:sz w:val="26"/>
          <w:szCs w:val="26"/>
        </w:rPr>
      </w:pPr>
      <w:bookmarkStart w:id="7" w:name="_Toc516302742"/>
      <w:r w:rsidRPr="007467BE">
        <w:rPr>
          <w:rFonts w:ascii="Times New Roman" w:hAnsi="Times New Roman" w:cs="Times New Roman"/>
          <w:color w:val="auto"/>
          <w:sz w:val="26"/>
          <w:szCs w:val="26"/>
        </w:rPr>
        <w:t xml:space="preserve">Производственное подразделение </w:t>
      </w:r>
      <w:r w:rsidR="008A3DF3" w:rsidRPr="007467BE">
        <w:rPr>
          <w:rFonts w:ascii="Times New Roman" w:hAnsi="Times New Roman" w:cs="Times New Roman"/>
          <w:color w:val="auto"/>
          <w:sz w:val="26"/>
          <w:szCs w:val="26"/>
        </w:rPr>
        <w:t>Ухтинские тепловые сети филиала «Коми» ПАО «Т Плюс»</w:t>
      </w:r>
      <w:bookmarkEnd w:id="7"/>
    </w:p>
    <w:p w:rsidR="0083198D" w:rsidRPr="007467BE" w:rsidRDefault="00C9382C" w:rsidP="005C1BE2">
      <w:pPr>
        <w:spacing w:line="360" w:lineRule="auto"/>
        <w:ind w:left="360"/>
        <w:jc w:val="both"/>
        <w:rPr>
          <w:rFonts w:ascii="Times New Roman" w:hAnsi="Times New Roman" w:cs="Times New Roman"/>
          <w:b/>
          <w:sz w:val="26"/>
          <w:szCs w:val="26"/>
        </w:rPr>
      </w:pPr>
      <w:r w:rsidRPr="007467BE">
        <w:rPr>
          <w:rFonts w:ascii="Times New Roman" w:hAnsi="Times New Roman" w:cs="Times New Roman"/>
          <w:sz w:val="26"/>
          <w:szCs w:val="26"/>
        </w:rPr>
        <w:t xml:space="preserve">Производственное подразделение </w:t>
      </w:r>
      <w:r w:rsidR="008A3DF3" w:rsidRPr="007467BE">
        <w:rPr>
          <w:rFonts w:ascii="Times New Roman" w:hAnsi="Times New Roman" w:cs="Times New Roman"/>
          <w:sz w:val="26"/>
          <w:szCs w:val="26"/>
        </w:rPr>
        <w:t>Ухтинские тепловые сети филиала «Коми» ПАО «Т Плюс»</w:t>
      </w:r>
      <w:r w:rsidRPr="007467BE">
        <w:rPr>
          <w:rFonts w:ascii="Times New Roman" w:hAnsi="Times New Roman" w:cs="Times New Roman"/>
          <w:sz w:val="26"/>
          <w:szCs w:val="26"/>
        </w:rPr>
        <w:t>,</w:t>
      </w:r>
      <w:r w:rsidR="00D6742E">
        <w:rPr>
          <w:rFonts w:ascii="Times New Roman" w:hAnsi="Times New Roman" w:cs="Times New Roman"/>
          <w:sz w:val="26"/>
          <w:szCs w:val="26"/>
        </w:rPr>
        <w:t xml:space="preserve"> </w:t>
      </w:r>
      <w:r w:rsidR="0083198D" w:rsidRPr="007467BE">
        <w:rPr>
          <w:rFonts w:ascii="Times New Roman" w:hAnsi="Times New Roman" w:cs="Times New Roman"/>
          <w:sz w:val="26"/>
          <w:szCs w:val="26"/>
        </w:rPr>
        <w:t>именуем</w:t>
      </w:r>
      <w:r w:rsidRPr="007467BE">
        <w:rPr>
          <w:rFonts w:ascii="Times New Roman" w:hAnsi="Times New Roman" w:cs="Times New Roman"/>
          <w:sz w:val="26"/>
          <w:szCs w:val="26"/>
        </w:rPr>
        <w:t>ое</w:t>
      </w:r>
      <w:r w:rsidR="0083198D" w:rsidRPr="007467BE">
        <w:rPr>
          <w:rFonts w:ascii="Times New Roman" w:hAnsi="Times New Roman" w:cs="Times New Roman"/>
          <w:sz w:val="26"/>
          <w:szCs w:val="26"/>
        </w:rPr>
        <w:t xml:space="preserve"> далее </w:t>
      </w:r>
      <w:r w:rsidR="007C1C02"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7C1C02" w:rsidRPr="007467BE">
        <w:rPr>
          <w:rFonts w:ascii="Times New Roman" w:hAnsi="Times New Roman" w:cs="Times New Roman"/>
          <w:sz w:val="26"/>
          <w:szCs w:val="26"/>
        </w:rPr>
        <w:t>»</w:t>
      </w:r>
      <w:r w:rsidR="0083198D" w:rsidRPr="007467BE">
        <w:rPr>
          <w:rFonts w:ascii="Times New Roman" w:hAnsi="Times New Roman" w:cs="Times New Roman"/>
          <w:sz w:val="26"/>
          <w:szCs w:val="26"/>
        </w:rPr>
        <w:t xml:space="preserve">, является основным поставщиком тепловой энергии на территории МОГО </w:t>
      </w:r>
      <w:r w:rsidR="00AF30FC" w:rsidRPr="007467BE">
        <w:rPr>
          <w:rFonts w:ascii="Times New Roman" w:hAnsi="Times New Roman" w:cs="Times New Roman"/>
          <w:sz w:val="26"/>
          <w:szCs w:val="26"/>
        </w:rPr>
        <w:t>«</w:t>
      </w:r>
      <w:r w:rsidR="0083198D"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0083198D" w:rsidRPr="007467BE">
        <w:rPr>
          <w:rFonts w:ascii="Times New Roman" w:hAnsi="Times New Roman" w:cs="Times New Roman"/>
          <w:sz w:val="26"/>
          <w:szCs w:val="26"/>
        </w:rPr>
        <w:t>.</w:t>
      </w:r>
    </w:p>
    <w:p w:rsidR="0083198D" w:rsidRPr="007467BE" w:rsidRDefault="00093A36" w:rsidP="008A3D3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Основными источниками теплоснабжения  являются котельные ЦВК и ПК, объединенные в единый комплекс - РК. Мощность комплекса 476,5 Гкал/ч, присоединенная нагрузка </w:t>
      </w:r>
      <w:r w:rsidR="008A3DF3" w:rsidRPr="007467BE">
        <w:rPr>
          <w:rFonts w:ascii="Times New Roman" w:hAnsi="Times New Roman" w:cs="Times New Roman"/>
          <w:sz w:val="26"/>
          <w:szCs w:val="26"/>
        </w:rPr>
        <w:t>411,</w:t>
      </w:r>
      <w:r w:rsidR="00A27341">
        <w:rPr>
          <w:rFonts w:ascii="Times New Roman" w:hAnsi="Times New Roman" w:cs="Times New Roman"/>
          <w:sz w:val="26"/>
          <w:szCs w:val="26"/>
        </w:rPr>
        <w:t>67</w:t>
      </w:r>
      <w:r w:rsidRPr="007467BE">
        <w:rPr>
          <w:rFonts w:ascii="Times New Roman" w:hAnsi="Times New Roman" w:cs="Times New Roman"/>
          <w:sz w:val="26"/>
          <w:szCs w:val="26"/>
        </w:rPr>
        <w:t xml:space="preserve"> Гкал/ч.</w:t>
      </w:r>
    </w:p>
    <w:p w:rsidR="00093A36" w:rsidRPr="007467BE" w:rsidRDefault="00093A36" w:rsidP="00093A3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балансе предприятия находятся 7 источников выработки тепловой энергии (котельных), работающих на природном газе</w:t>
      </w:r>
      <w:r w:rsidR="005E6341" w:rsidRPr="007467BE">
        <w:rPr>
          <w:rFonts w:ascii="Times New Roman" w:hAnsi="Times New Roman" w:cs="Times New Roman"/>
          <w:sz w:val="26"/>
          <w:szCs w:val="26"/>
        </w:rPr>
        <w:t>,5 ЦТП, 5 насосных станц</w:t>
      </w:r>
      <w:r w:rsidR="00FE63E9" w:rsidRPr="007467BE">
        <w:rPr>
          <w:rFonts w:ascii="Times New Roman" w:hAnsi="Times New Roman" w:cs="Times New Roman"/>
          <w:sz w:val="26"/>
          <w:szCs w:val="26"/>
        </w:rPr>
        <w:t xml:space="preserve">ий </w:t>
      </w:r>
      <w:r w:rsidR="00EB07ED" w:rsidRPr="007467BE">
        <w:rPr>
          <w:rFonts w:ascii="Times New Roman" w:hAnsi="Times New Roman" w:cs="Times New Roman"/>
          <w:sz w:val="26"/>
          <w:szCs w:val="26"/>
        </w:rPr>
        <w:t xml:space="preserve">и </w:t>
      </w:r>
      <w:r w:rsidR="00FE63E9" w:rsidRPr="007467BE">
        <w:rPr>
          <w:rFonts w:ascii="Times New Roman" w:hAnsi="Times New Roman" w:cs="Times New Roman"/>
          <w:sz w:val="26"/>
          <w:szCs w:val="26"/>
        </w:rPr>
        <w:t>43 бойлерные установки.</w:t>
      </w:r>
    </w:p>
    <w:p w:rsidR="005E6341" w:rsidRPr="007467BE" w:rsidRDefault="005E6341" w:rsidP="005E634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Котельные</w:t>
      </w:r>
      <w:r w:rsidR="00C86C76" w:rsidRPr="007467BE">
        <w:rPr>
          <w:rFonts w:ascii="Times New Roman" w:hAnsi="Times New Roman" w:cs="Times New Roman"/>
          <w:sz w:val="26"/>
          <w:szCs w:val="26"/>
        </w:rPr>
        <w:t xml:space="preserve"> предприятия</w:t>
      </w:r>
      <w:r w:rsidR="00D6742E">
        <w:rPr>
          <w:rFonts w:ascii="Times New Roman" w:hAnsi="Times New Roman" w:cs="Times New Roman"/>
          <w:sz w:val="26"/>
          <w:szCs w:val="26"/>
        </w:rPr>
        <w:t xml:space="preserve"> </w:t>
      </w:r>
      <w:r w:rsidR="003658A8"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3658A8" w:rsidRPr="007467BE">
        <w:rPr>
          <w:rFonts w:ascii="Times New Roman" w:hAnsi="Times New Roman" w:cs="Times New Roman"/>
          <w:sz w:val="26"/>
          <w:szCs w:val="26"/>
        </w:rPr>
        <w:t>»</w:t>
      </w:r>
      <w:r w:rsidRPr="007467BE">
        <w:rPr>
          <w:rFonts w:ascii="Times New Roman" w:hAnsi="Times New Roman" w:cs="Times New Roman"/>
          <w:sz w:val="26"/>
          <w:szCs w:val="26"/>
        </w:rPr>
        <w:t xml:space="preserve"> эксплуатируются с </w:t>
      </w:r>
      <w:r w:rsidR="00D6742E">
        <w:rPr>
          <w:rFonts w:ascii="Times New Roman" w:hAnsi="Times New Roman" w:cs="Times New Roman"/>
          <w:sz w:val="26"/>
          <w:szCs w:val="26"/>
        </w:rPr>
        <w:t xml:space="preserve">1939 </w:t>
      </w:r>
      <w:r w:rsidR="007C1C02" w:rsidRPr="007467BE">
        <w:rPr>
          <w:rFonts w:ascii="Times New Roman" w:hAnsi="Times New Roman" w:cs="Times New Roman"/>
          <w:sz w:val="26"/>
          <w:szCs w:val="26"/>
        </w:rPr>
        <w:t>года.</w:t>
      </w:r>
    </w:p>
    <w:p w:rsidR="00D55D00" w:rsidRPr="007467BE" w:rsidRDefault="00D55D00" w:rsidP="00D55D0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093A36" w:rsidRPr="007467BE" w:rsidRDefault="00093A36" w:rsidP="00093A3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установленная тепловая мощность котельных предприятия</w:t>
      </w:r>
      <w:r w:rsidR="005E6341" w:rsidRPr="007467BE">
        <w:rPr>
          <w:rFonts w:ascii="Times New Roman" w:hAnsi="Times New Roman" w:cs="Times New Roman"/>
          <w:sz w:val="26"/>
          <w:szCs w:val="26"/>
        </w:rPr>
        <w:t xml:space="preserve"> составляет 633,4</w:t>
      </w:r>
      <w:r w:rsidRPr="007467BE">
        <w:rPr>
          <w:rFonts w:ascii="Times New Roman" w:hAnsi="Times New Roman" w:cs="Times New Roman"/>
          <w:sz w:val="26"/>
          <w:szCs w:val="26"/>
        </w:rPr>
        <w:t xml:space="preserve"> Гкал/ч.</w:t>
      </w:r>
    </w:p>
    <w:p w:rsidR="00093A36" w:rsidRPr="007467BE" w:rsidRDefault="00093A36" w:rsidP="00093A3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состав котельных входят 1</w:t>
      </w:r>
      <w:r w:rsidR="005E6341" w:rsidRPr="007467BE">
        <w:rPr>
          <w:rFonts w:ascii="Times New Roman" w:hAnsi="Times New Roman" w:cs="Times New Roman"/>
          <w:sz w:val="26"/>
          <w:szCs w:val="26"/>
        </w:rPr>
        <w:t>8</w:t>
      </w:r>
      <w:r w:rsidRPr="007467BE">
        <w:rPr>
          <w:rFonts w:ascii="Times New Roman" w:hAnsi="Times New Roman" w:cs="Times New Roman"/>
          <w:sz w:val="26"/>
          <w:szCs w:val="26"/>
        </w:rPr>
        <w:t xml:space="preserve"> водогрейный котлов и 1</w:t>
      </w:r>
      <w:r w:rsidR="005E6341" w:rsidRPr="007467BE">
        <w:rPr>
          <w:rFonts w:ascii="Times New Roman" w:hAnsi="Times New Roman" w:cs="Times New Roman"/>
          <w:sz w:val="26"/>
          <w:szCs w:val="26"/>
        </w:rPr>
        <w:t>7</w:t>
      </w:r>
      <w:r w:rsidRPr="007467BE">
        <w:rPr>
          <w:rFonts w:ascii="Times New Roman" w:hAnsi="Times New Roman" w:cs="Times New Roman"/>
          <w:sz w:val="26"/>
          <w:szCs w:val="26"/>
        </w:rPr>
        <w:t>паровых котлов.</w:t>
      </w:r>
    </w:p>
    <w:p w:rsidR="005E6341" w:rsidRPr="007467BE" w:rsidRDefault="005E6341" w:rsidP="005E634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Основными потребителями тепловой энергии в виде горячей воды являются жилые и административные здания, расположенные на территории МОГО </w:t>
      </w:r>
      <w:r w:rsidR="00AF30FC"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AF30FC" w:rsidRPr="007467BE">
        <w:rPr>
          <w:rFonts w:ascii="Times New Roman" w:hAnsi="Times New Roman" w:cs="Times New Roman"/>
          <w:sz w:val="26"/>
          <w:szCs w:val="26"/>
        </w:rPr>
        <w:t>»</w:t>
      </w:r>
      <w:r w:rsidR="007C1C02" w:rsidRPr="007467BE">
        <w:rPr>
          <w:rFonts w:ascii="Times New Roman" w:hAnsi="Times New Roman" w:cs="Times New Roman"/>
          <w:sz w:val="26"/>
          <w:szCs w:val="26"/>
        </w:rPr>
        <w:t>.</w:t>
      </w:r>
    </w:p>
    <w:p w:rsidR="005E6341" w:rsidRPr="007467BE" w:rsidRDefault="005E6341" w:rsidP="005E634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Технические характеристики котельных предприятия представлены в таблице 2.</w:t>
      </w:r>
    </w:p>
    <w:p w:rsidR="00F726DB" w:rsidRPr="007467BE" w:rsidRDefault="00330BD5" w:rsidP="00A96D9E">
      <w:pPr>
        <w:pStyle w:val="af1"/>
      </w:pPr>
      <w:r w:rsidRPr="007467BE">
        <w:t xml:space="preserve">Таблица 2. </w:t>
      </w:r>
      <w:r w:rsidR="00F726DB" w:rsidRPr="007467BE">
        <w:t>Технические характеристики котельных «</w:t>
      </w:r>
      <w:r w:rsidR="002206D1">
        <w:t>УТС Филиала «Коми» ПАО «Т Плюс»</w:t>
      </w:r>
      <w:r w:rsidR="00F726DB" w:rsidRPr="007467BE">
        <w:t>»</w:t>
      </w:r>
    </w:p>
    <w:tbl>
      <w:tblPr>
        <w:tblW w:w="5000" w:type="pct"/>
        <w:tblLook w:val="04A0"/>
      </w:tblPr>
      <w:tblGrid>
        <w:gridCol w:w="1391"/>
        <w:gridCol w:w="5762"/>
        <w:gridCol w:w="2985"/>
      </w:tblGrid>
      <w:tr w:rsidR="00BF5A5E" w:rsidRPr="007467BE" w:rsidTr="00BF5A5E">
        <w:trPr>
          <w:trHeight w:val="340"/>
          <w:tblHeader/>
        </w:trPr>
        <w:tc>
          <w:tcPr>
            <w:tcW w:w="68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F5A5E" w:rsidRPr="007467BE" w:rsidRDefault="00BF5A5E" w:rsidP="00A82FC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8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BF5A5E" w:rsidP="00A82FC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14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5A5E" w:rsidRPr="007467BE" w:rsidRDefault="0016023F" w:rsidP="00A82FC4">
            <w:pPr>
              <w:rPr>
                <w:rFonts w:ascii="Times New Roman" w:eastAsia="Times New Roman" w:hAnsi="Times New Roman" w:cs="Times New Roman"/>
                <w:b/>
                <w:lang w:eastAsia="ru-RU"/>
              </w:rPr>
            </w:pPr>
            <w:r w:rsidRPr="0016023F">
              <w:rPr>
                <w:rFonts w:ascii="Times New Roman" w:eastAsia="Times New Roman" w:hAnsi="Times New Roman" w:cs="Times New Roman"/>
                <w:b/>
                <w:lang w:eastAsia="ru-RU"/>
              </w:rPr>
              <w:t>Мощность источника тепловой энергии нетто Гкал/ч</w:t>
            </w:r>
          </w:p>
        </w:tc>
      </w:tr>
      <w:tr w:rsidR="00BF5A5E" w:rsidRPr="007467BE" w:rsidTr="00BF5A5E">
        <w:trPr>
          <w:cantSplit/>
          <w:trHeight w:val="1549"/>
          <w:tblHeader/>
        </w:trPr>
        <w:tc>
          <w:tcPr>
            <w:tcW w:w="686"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2FC4">
            <w:pPr>
              <w:rPr>
                <w:rFonts w:ascii="Times New Roman" w:eastAsia="Times New Roman" w:hAnsi="Times New Roman" w:cs="Times New Roman"/>
                <w:b/>
                <w:lang w:eastAsia="ru-RU"/>
              </w:rPr>
            </w:pPr>
          </w:p>
        </w:tc>
        <w:tc>
          <w:tcPr>
            <w:tcW w:w="2842"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2FC4">
            <w:pPr>
              <w:rPr>
                <w:rFonts w:ascii="Times New Roman" w:eastAsia="Times New Roman" w:hAnsi="Times New Roman" w:cs="Times New Roman"/>
                <w:b/>
                <w:lang w:eastAsia="ru-RU"/>
              </w:rPr>
            </w:pPr>
          </w:p>
        </w:tc>
        <w:tc>
          <w:tcPr>
            <w:tcW w:w="1472"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2FC4">
            <w:pPr>
              <w:rPr>
                <w:rFonts w:ascii="Times New Roman" w:eastAsia="Times New Roman" w:hAnsi="Times New Roman" w:cs="Times New Roman"/>
                <w:b/>
                <w:lang w:eastAsia="ru-RU"/>
              </w:rPr>
            </w:pP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Ухтинская районная котельная</w:t>
            </w:r>
          </w:p>
        </w:tc>
        <w:tc>
          <w:tcPr>
            <w:tcW w:w="1472" w:type="pct"/>
            <w:tcBorders>
              <w:top w:val="single" w:sz="4" w:space="0" w:color="000000"/>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458,6</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мкр.Дальний</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35,3</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мкр.Ветлосян</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38,5</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п.г.т..Ярега</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21,1</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п.с.т.Седью</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9,1</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п.г.т.Боровой</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24,3</w:t>
            </w:r>
          </w:p>
        </w:tc>
      </w:tr>
      <w:tr w:rsidR="002F7899" w:rsidRPr="007467BE" w:rsidTr="00743ECE">
        <w:trPr>
          <w:trHeight w:val="34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rsidR="002F7899" w:rsidRPr="007467BE" w:rsidRDefault="002F7899"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842" w:type="pct"/>
            <w:tcBorders>
              <w:top w:val="nil"/>
              <w:left w:val="nil"/>
              <w:bottom w:val="single" w:sz="4" w:space="0" w:color="auto"/>
              <w:right w:val="single" w:sz="4" w:space="0" w:color="auto"/>
            </w:tcBorders>
            <w:shd w:val="clear" w:color="000000" w:fill="FFFFFF"/>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Котельная мкр.Шудаяг</w:t>
            </w:r>
          </w:p>
        </w:tc>
        <w:tc>
          <w:tcPr>
            <w:tcW w:w="1472" w:type="pct"/>
            <w:tcBorders>
              <w:top w:val="single" w:sz="4" w:space="0" w:color="auto"/>
              <w:left w:val="nil"/>
              <w:bottom w:val="single" w:sz="4" w:space="0" w:color="000000"/>
              <w:right w:val="single" w:sz="4" w:space="0" w:color="auto"/>
            </w:tcBorders>
            <w:shd w:val="clear" w:color="000000" w:fill="FFFFFF" w:themeFill="background1"/>
            <w:noWrap/>
            <w:hideMark/>
          </w:tcPr>
          <w:p w:rsidR="002F7899" w:rsidRPr="002F7899" w:rsidRDefault="002F7899" w:rsidP="00743ECE">
            <w:pPr>
              <w:rPr>
                <w:rFonts w:ascii="Times New Roman" w:hAnsi="Times New Roman" w:cs="Times New Roman"/>
                <w:sz w:val="24"/>
              </w:rPr>
            </w:pPr>
            <w:r w:rsidRPr="002F7899">
              <w:rPr>
                <w:rFonts w:ascii="Times New Roman" w:hAnsi="Times New Roman" w:cs="Times New Roman"/>
                <w:sz w:val="24"/>
              </w:rPr>
              <w:t>24,1</w:t>
            </w:r>
          </w:p>
        </w:tc>
      </w:tr>
      <w:tr w:rsidR="00BF5A5E" w:rsidRPr="007467BE" w:rsidTr="00BF5A5E">
        <w:trPr>
          <w:trHeight w:val="340"/>
        </w:trPr>
        <w:tc>
          <w:tcPr>
            <w:tcW w:w="352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2FC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1472" w:type="pct"/>
            <w:tcBorders>
              <w:top w:val="nil"/>
              <w:left w:val="nil"/>
              <w:bottom w:val="single" w:sz="4" w:space="0" w:color="auto"/>
              <w:right w:val="single" w:sz="4" w:space="0" w:color="auto"/>
            </w:tcBorders>
            <w:shd w:val="clear" w:color="auto" w:fill="auto"/>
            <w:noWrap/>
            <w:vAlign w:val="center"/>
            <w:hideMark/>
          </w:tcPr>
          <w:p w:rsidR="00BF5A5E" w:rsidRPr="007467BE" w:rsidRDefault="002F7899" w:rsidP="00A82FC4">
            <w:pPr>
              <w:rPr>
                <w:rFonts w:ascii="Times New Roman" w:eastAsia="Times New Roman" w:hAnsi="Times New Roman" w:cs="Times New Roman"/>
                <w:lang w:eastAsia="ru-RU"/>
              </w:rPr>
            </w:pPr>
            <w:r>
              <w:rPr>
                <w:rFonts w:ascii="Times New Roman" w:eastAsia="Times New Roman" w:hAnsi="Times New Roman" w:cs="Times New Roman"/>
                <w:lang w:eastAsia="ru-RU"/>
              </w:rPr>
              <w:t>611</w:t>
            </w:r>
          </w:p>
        </w:tc>
      </w:tr>
    </w:tbl>
    <w:p w:rsidR="00A44D23" w:rsidRPr="007467BE" w:rsidRDefault="00A44D23" w:rsidP="008A3D38">
      <w:pPr>
        <w:pStyle w:val="aa"/>
        <w:spacing w:line="360" w:lineRule="auto"/>
        <w:ind w:left="0" w:firstLine="567"/>
        <w:jc w:val="both"/>
        <w:rPr>
          <w:rFonts w:ascii="Times New Roman" w:hAnsi="Times New Roman" w:cs="Times New Roman"/>
          <w:sz w:val="26"/>
          <w:szCs w:val="26"/>
        </w:rPr>
      </w:pPr>
    </w:p>
    <w:p w:rsidR="00FE63E9" w:rsidRPr="007467BE" w:rsidRDefault="00FE63E9" w:rsidP="008A3D3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Основные характеристики ЦТП приведены в таблице</w:t>
      </w:r>
      <w:r w:rsidR="00A82FC4" w:rsidRPr="007467BE">
        <w:rPr>
          <w:rFonts w:ascii="Times New Roman" w:hAnsi="Times New Roman" w:cs="Times New Roman"/>
          <w:sz w:val="26"/>
          <w:szCs w:val="26"/>
        </w:rPr>
        <w:t xml:space="preserve"> 3.</w:t>
      </w:r>
    </w:p>
    <w:p w:rsidR="00A44D23" w:rsidRPr="007467BE" w:rsidRDefault="00A44D23" w:rsidP="008A3D38">
      <w:pPr>
        <w:pStyle w:val="aa"/>
        <w:spacing w:line="360" w:lineRule="auto"/>
        <w:ind w:left="0" w:firstLine="567"/>
        <w:jc w:val="both"/>
        <w:rPr>
          <w:rFonts w:ascii="Times New Roman" w:hAnsi="Times New Roman" w:cs="Times New Roman"/>
          <w:sz w:val="26"/>
          <w:szCs w:val="26"/>
        </w:rPr>
      </w:pPr>
    </w:p>
    <w:p w:rsidR="00F726DB" w:rsidRPr="007467BE" w:rsidRDefault="00330BD5" w:rsidP="00A96D9E">
      <w:pPr>
        <w:pStyle w:val="af1"/>
      </w:pPr>
      <w:r w:rsidRPr="007467BE">
        <w:lastRenderedPageBreak/>
        <w:t xml:space="preserve">Таблица 3 </w:t>
      </w:r>
      <w:r w:rsidR="00F726DB" w:rsidRPr="007467BE">
        <w:t xml:space="preserve">Технические характеристики </w:t>
      </w:r>
      <w:r w:rsidR="00A82FC4" w:rsidRPr="007467BE">
        <w:t>ЦТП</w:t>
      </w:r>
      <w:r w:rsidR="00F726DB" w:rsidRPr="007467BE">
        <w:t xml:space="preserve"> «</w:t>
      </w:r>
      <w:r w:rsidR="002206D1">
        <w:t>УТС Филиала «Коми» ПАО «Т Плюс»</w:t>
      </w:r>
      <w:r w:rsidR="00F726DB" w:rsidRPr="007467BE">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66"/>
        <w:gridCol w:w="3242"/>
        <w:gridCol w:w="3041"/>
        <w:gridCol w:w="2889"/>
      </w:tblGrid>
      <w:tr w:rsidR="00FE63E9" w:rsidRPr="007467BE" w:rsidTr="00F46501">
        <w:trPr>
          <w:trHeight w:val="340"/>
          <w:tblHeader/>
          <w:jc w:val="center"/>
        </w:trPr>
        <w:tc>
          <w:tcPr>
            <w:tcW w:w="476" w:type="pct"/>
            <w:vMerge w:val="restar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w:t>
            </w:r>
          </w:p>
        </w:tc>
        <w:tc>
          <w:tcPr>
            <w:tcW w:w="1599" w:type="pct"/>
            <w:vMerge w:val="restar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Наименование</w:t>
            </w:r>
          </w:p>
          <w:p w:rsidR="00FE63E9" w:rsidRPr="007467BE" w:rsidRDefault="00FE63E9" w:rsidP="00A82FC4">
            <w:pPr>
              <w:pStyle w:val="afff0"/>
            </w:pPr>
            <w:r w:rsidRPr="007467BE">
              <w:t>теплоисточников</w:t>
            </w:r>
          </w:p>
        </w:tc>
        <w:tc>
          <w:tcPr>
            <w:tcW w:w="2925" w:type="pct"/>
            <w:gridSpan w:val="2"/>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Мощность, Гкал/ч</w:t>
            </w:r>
          </w:p>
        </w:tc>
      </w:tr>
      <w:tr w:rsidR="00FE63E9" w:rsidRPr="007467BE" w:rsidTr="00F46501">
        <w:trPr>
          <w:trHeight w:val="340"/>
          <w:tblHeader/>
          <w:jc w:val="center"/>
        </w:trPr>
        <w:tc>
          <w:tcPr>
            <w:tcW w:w="476" w:type="pct"/>
            <w:vMerge/>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rPr>
                <w:rFonts w:ascii="Times New Roman" w:hAnsi="Times New Roman" w:cs="Times New Roman"/>
                <w:b/>
              </w:rPr>
            </w:pPr>
          </w:p>
        </w:tc>
        <w:tc>
          <w:tcPr>
            <w:tcW w:w="1599" w:type="pct"/>
            <w:vMerge/>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rPr>
                <w:rFonts w:ascii="Times New Roman" w:hAnsi="Times New Roman" w:cs="Times New Roman"/>
                <w:b/>
              </w:rPr>
            </w:pP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Установленная</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0"/>
            </w:pPr>
            <w:r w:rsidRPr="007467BE">
              <w:t>Подключаемая</w:t>
            </w:r>
          </w:p>
          <w:p w:rsidR="00FE63E9" w:rsidRPr="007467BE" w:rsidRDefault="00FE63E9" w:rsidP="00A82FC4">
            <w:pPr>
              <w:pStyle w:val="afff0"/>
            </w:pPr>
            <w:r w:rsidRPr="007467BE">
              <w:t>по ГВС</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№10</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10,0</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18,4</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2</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№12</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2,1</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3</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№18</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13,02</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7,5</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4</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№74</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13,02</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13,8</w:t>
            </w:r>
          </w:p>
        </w:tc>
      </w:tr>
      <w:tr w:rsidR="00FE63E9" w:rsidRPr="007467BE" w:rsidTr="00A82FC4">
        <w:trPr>
          <w:trHeight w:val="340"/>
          <w:jc w:val="center"/>
        </w:trPr>
        <w:tc>
          <w:tcPr>
            <w:tcW w:w="476"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5</w:t>
            </w:r>
          </w:p>
        </w:tc>
        <w:tc>
          <w:tcPr>
            <w:tcW w:w="1599"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ЦТП №86</w:t>
            </w:r>
          </w:p>
        </w:tc>
        <w:tc>
          <w:tcPr>
            <w:tcW w:w="1500"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13,02</w:t>
            </w:r>
          </w:p>
        </w:tc>
        <w:tc>
          <w:tcPr>
            <w:tcW w:w="1425" w:type="pct"/>
            <w:tcBorders>
              <w:top w:val="single" w:sz="4" w:space="0" w:color="auto"/>
              <w:left w:val="single" w:sz="4" w:space="0" w:color="auto"/>
              <w:bottom w:val="single" w:sz="4" w:space="0" w:color="auto"/>
              <w:right w:val="single" w:sz="4" w:space="0" w:color="auto"/>
            </w:tcBorders>
            <w:vAlign w:val="center"/>
            <w:hideMark/>
          </w:tcPr>
          <w:p w:rsidR="00FE63E9" w:rsidRPr="007467BE" w:rsidRDefault="00FE63E9" w:rsidP="00A82FC4">
            <w:pPr>
              <w:pStyle w:val="afff1"/>
            </w:pPr>
            <w:r w:rsidRPr="007467BE">
              <w:t>16,6</w:t>
            </w:r>
          </w:p>
        </w:tc>
      </w:tr>
    </w:tbl>
    <w:p w:rsidR="005E6341" w:rsidRPr="007467BE" w:rsidRDefault="00597073" w:rsidP="00B90E61">
      <w:pPr>
        <w:pStyle w:val="3"/>
        <w:numPr>
          <w:ilvl w:val="0"/>
          <w:numId w:val="12"/>
        </w:numPr>
        <w:spacing w:line="360" w:lineRule="auto"/>
        <w:jc w:val="both"/>
        <w:rPr>
          <w:rFonts w:ascii="Times New Roman" w:hAnsi="Times New Roman" w:cs="Times New Roman"/>
          <w:color w:val="auto"/>
          <w:sz w:val="26"/>
          <w:szCs w:val="26"/>
        </w:rPr>
      </w:pPr>
      <w:bookmarkStart w:id="8" w:name="_Toc516302743"/>
      <w:r w:rsidRPr="007467BE">
        <w:rPr>
          <w:rFonts w:ascii="Times New Roman" w:hAnsi="Times New Roman" w:cs="Times New Roman"/>
          <w:color w:val="auto"/>
          <w:sz w:val="26"/>
          <w:szCs w:val="26"/>
        </w:rPr>
        <w:t>ООО «ЛУКОЙЛ-ЭНЕРГОСЕТИ»</w:t>
      </w:r>
      <w:bookmarkEnd w:id="8"/>
    </w:p>
    <w:p w:rsidR="00AD32A8" w:rsidRPr="007467BE" w:rsidRDefault="00597073" w:rsidP="00AD32A8">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ООО «ЛУКОЙЛ-ЭНЕРГОСЕТИ»</w:t>
      </w:r>
      <w:r w:rsidR="00482D55" w:rsidRPr="007467BE">
        <w:rPr>
          <w:rFonts w:ascii="Times New Roman" w:hAnsi="Times New Roman" w:cs="Times New Roman"/>
          <w:sz w:val="26"/>
          <w:szCs w:val="26"/>
        </w:rPr>
        <w:t xml:space="preserve"> является теплоснабжающей </w:t>
      </w:r>
      <w:r w:rsidR="00AD32A8" w:rsidRPr="007467BE">
        <w:rPr>
          <w:rFonts w:ascii="Times New Roman" w:hAnsi="Times New Roman" w:cs="Times New Roman"/>
          <w:sz w:val="26"/>
          <w:szCs w:val="26"/>
        </w:rPr>
        <w:t xml:space="preserve">организацией, осуществляющей свою деятельность на территории </w:t>
      </w:r>
      <w:r w:rsidR="003B7B2E"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3B7B2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AD32A8" w:rsidRPr="007467BE">
        <w:rPr>
          <w:rFonts w:ascii="Times New Roman" w:hAnsi="Times New Roman" w:cs="Times New Roman"/>
          <w:sz w:val="26"/>
          <w:szCs w:val="26"/>
        </w:rPr>
        <w:t>.</w:t>
      </w:r>
    </w:p>
    <w:p w:rsidR="00AD32A8" w:rsidRPr="007467BE" w:rsidRDefault="00AD32A8" w:rsidP="00AD32A8">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границе </w:t>
      </w:r>
      <w:r w:rsidR="003B7B2E"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3B7B2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xml:space="preserve">, на балансе организации находится </w:t>
      </w:r>
      <w:r w:rsidR="003B7B2E" w:rsidRPr="007467BE">
        <w:rPr>
          <w:rFonts w:ascii="Times New Roman" w:hAnsi="Times New Roman" w:cs="Times New Roman"/>
          <w:sz w:val="26"/>
          <w:szCs w:val="26"/>
        </w:rPr>
        <w:t>два</w:t>
      </w:r>
      <w:r w:rsidRPr="007467BE">
        <w:rPr>
          <w:rFonts w:ascii="Times New Roman" w:hAnsi="Times New Roman" w:cs="Times New Roman"/>
          <w:sz w:val="26"/>
          <w:szCs w:val="26"/>
        </w:rPr>
        <w:t xml:space="preserve"> источник</w:t>
      </w:r>
      <w:r w:rsidR="003B7B2E" w:rsidRPr="007467BE">
        <w:rPr>
          <w:rFonts w:ascii="Times New Roman" w:hAnsi="Times New Roman" w:cs="Times New Roman"/>
          <w:sz w:val="26"/>
          <w:szCs w:val="26"/>
        </w:rPr>
        <w:t>а</w:t>
      </w:r>
      <w:r w:rsidRPr="007467BE">
        <w:rPr>
          <w:rFonts w:ascii="Times New Roman" w:hAnsi="Times New Roman" w:cs="Times New Roman"/>
          <w:sz w:val="26"/>
          <w:szCs w:val="26"/>
        </w:rPr>
        <w:t xml:space="preserve"> тепловой энергии и системы транспорта тепловой энергии к потребителям от котел</w:t>
      </w:r>
      <w:r w:rsidR="00E424A3" w:rsidRPr="007467BE">
        <w:rPr>
          <w:rFonts w:ascii="Times New Roman" w:hAnsi="Times New Roman" w:cs="Times New Roman"/>
          <w:sz w:val="26"/>
          <w:szCs w:val="26"/>
        </w:rPr>
        <w:t>ьных</w:t>
      </w:r>
      <w:r w:rsidRPr="007467BE">
        <w:rPr>
          <w:rFonts w:ascii="Times New Roman" w:hAnsi="Times New Roman" w:cs="Times New Roman"/>
          <w:sz w:val="26"/>
          <w:szCs w:val="26"/>
        </w:rPr>
        <w:t xml:space="preserve">. </w:t>
      </w:r>
      <w:r w:rsidR="00E424A3" w:rsidRPr="007467BE">
        <w:rPr>
          <w:rFonts w:ascii="Times New Roman" w:hAnsi="Times New Roman" w:cs="Times New Roman"/>
          <w:sz w:val="26"/>
          <w:szCs w:val="26"/>
        </w:rPr>
        <w:t xml:space="preserve">Основным видом деятельности </w:t>
      </w:r>
      <w:r w:rsidR="00D92BDB"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является </w:t>
      </w:r>
      <w:r w:rsidR="003B7B2E" w:rsidRPr="007467BE">
        <w:rPr>
          <w:rFonts w:ascii="Times New Roman" w:hAnsi="Times New Roman" w:cs="Times New Roman"/>
          <w:sz w:val="26"/>
          <w:szCs w:val="26"/>
        </w:rPr>
        <w:t>разведка, обустройство и разработка месторождений углеводородов на территории республики Коми и Ненецкого автономного округа.</w:t>
      </w:r>
    </w:p>
    <w:p w:rsidR="00AD32A8" w:rsidRPr="007467BE" w:rsidRDefault="00AD32A8" w:rsidP="006D322B">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r w:rsidR="006D322B" w:rsidRPr="007467BE">
        <w:rPr>
          <w:rFonts w:ascii="Times New Roman" w:hAnsi="Times New Roman" w:cs="Times New Roman"/>
          <w:sz w:val="26"/>
          <w:szCs w:val="26"/>
        </w:rPr>
        <w:t>.</w:t>
      </w:r>
    </w:p>
    <w:p w:rsidR="005505E2" w:rsidRPr="007467BE" w:rsidRDefault="00E164AD"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границах МОГО </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на балансе организации находятся 2 источника выработки тепловой энергии (котельных), работающих на природном газе</w:t>
      </w:r>
      <w:r w:rsidR="005505E2" w:rsidRPr="007467BE">
        <w:rPr>
          <w:rFonts w:ascii="Times New Roman" w:hAnsi="Times New Roman" w:cs="Times New Roman"/>
          <w:sz w:val="26"/>
          <w:szCs w:val="26"/>
        </w:rPr>
        <w:t>.</w:t>
      </w:r>
    </w:p>
    <w:p w:rsidR="00E164AD" w:rsidRPr="007467BE" w:rsidRDefault="005505E2"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E164AD" w:rsidRPr="007467BE" w:rsidRDefault="00E164AD" w:rsidP="00E164A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установленная тепловая мощность котельных предприятия 64,4 Гкал/ч.</w:t>
      </w:r>
    </w:p>
    <w:p w:rsidR="005505E2" w:rsidRPr="007467BE" w:rsidRDefault="005505E2"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состав котельных входят 5 паровых котлов.</w:t>
      </w:r>
    </w:p>
    <w:p w:rsidR="005505E2" w:rsidRPr="007467BE" w:rsidRDefault="005505E2" w:rsidP="005505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Отпуск тепловой энергии прои</w:t>
      </w:r>
      <w:r w:rsidR="00D92BDB" w:rsidRPr="007467BE">
        <w:rPr>
          <w:rFonts w:ascii="Times New Roman" w:hAnsi="Times New Roman" w:cs="Times New Roman"/>
          <w:sz w:val="26"/>
          <w:szCs w:val="26"/>
        </w:rPr>
        <w:t xml:space="preserve">зводится </w:t>
      </w:r>
      <w:r w:rsidRPr="007467BE">
        <w:rPr>
          <w:rFonts w:ascii="Times New Roman" w:hAnsi="Times New Roman" w:cs="Times New Roman"/>
          <w:sz w:val="26"/>
          <w:szCs w:val="26"/>
        </w:rPr>
        <w:t>паром и горячей водой. Пар используется в основном в пароводяных подогревателях на котельных для нагрева городской воды</w:t>
      </w:r>
      <w:r w:rsidR="00AF708C" w:rsidRPr="007467BE">
        <w:rPr>
          <w:rFonts w:ascii="Times New Roman" w:hAnsi="Times New Roman" w:cs="Times New Roman"/>
          <w:sz w:val="26"/>
          <w:szCs w:val="26"/>
        </w:rPr>
        <w:t xml:space="preserve"> и осуществления </w:t>
      </w:r>
      <w:r w:rsidR="00D340B1" w:rsidRPr="007467BE">
        <w:rPr>
          <w:rFonts w:ascii="Times New Roman" w:hAnsi="Times New Roman" w:cs="Times New Roman"/>
          <w:sz w:val="26"/>
          <w:szCs w:val="26"/>
        </w:rPr>
        <w:t>горячего водоснабжения.</w:t>
      </w:r>
    </w:p>
    <w:p w:rsidR="004125ED" w:rsidRPr="007467BE" w:rsidRDefault="004125ED" w:rsidP="00B90E61">
      <w:pPr>
        <w:pStyle w:val="aa"/>
        <w:numPr>
          <w:ilvl w:val="0"/>
          <w:numId w:val="12"/>
        </w:numPr>
        <w:spacing w:line="360" w:lineRule="auto"/>
        <w:jc w:val="both"/>
        <w:rPr>
          <w:rFonts w:ascii="Times New Roman" w:hAnsi="Times New Roman" w:cs="Times New Roman"/>
          <w:b/>
          <w:sz w:val="26"/>
          <w:szCs w:val="26"/>
        </w:rPr>
      </w:pPr>
      <w:r w:rsidRPr="007467BE">
        <w:rPr>
          <w:rFonts w:ascii="Times New Roman" w:hAnsi="Times New Roman" w:cs="Times New Roman"/>
          <w:b/>
          <w:sz w:val="26"/>
          <w:szCs w:val="26"/>
        </w:rPr>
        <w:t xml:space="preserve">ООО "Сосногорская Тепловая Компания" </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ООО "Сосногорская Тепловая Компания" является теплоснабжающей организацией, осуществляющей свою деятельность на территории МОГО «Ухта».</w:t>
      </w:r>
    </w:p>
    <w:p w:rsidR="004125ED" w:rsidRPr="007467BE" w:rsidRDefault="004125ED" w:rsidP="004125ED">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В границе МОГО «Ухта», на балансе организации находится один источник тепловой энергии и системы транспорта тепловой энергии к потребителям от котельн</w:t>
      </w:r>
      <w:r w:rsidR="00507695" w:rsidRPr="007467BE">
        <w:rPr>
          <w:rFonts w:ascii="Times New Roman" w:hAnsi="Times New Roman" w:cs="Times New Roman"/>
          <w:sz w:val="26"/>
          <w:szCs w:val="26"/>
        </w:rPr>
        <w:t>ой</w:t>
      </w:r>
      <w:r w:rsidRPr="007467BE">
        <w:rPr>
          <w:rFonts w:ascii="Times New Roman" w:hAnsi="Times New Roman" w:cs="Times New Roman"/>
          <w:sz w:val="26"/>
          <w:szCs w:val="26"/>
        </w:rPr>
        <w:t xml:space="preserve">. </w:t>
      </w:r>
    </w:p>
    <w:p w:rsidR="004125ED" w:rsidRPr="007467BE" w:rsidRDefault="004125ED" w:rsidP="004125ED">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lastRenderedPageBreak/>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границах МОГО «Ухта», на балансе организации наход</w:t>
      </w:r>
      <w:r w:rsidR="00507695" w:rsidRPr="007467BE">
        <w:rPr>
          <w:rFonts w:ascii="Times New Roman" w:hAnsi="Times New Roman" w:cs="Times New Roman"/>
          <w:sz w:val="26"/>
          <w:szCs w:val="26"/>
        </w:rPr>
        <w:t>и</w:t>
      </w:r>
      <w:r w:rsidRPr="007467BE">
        <w:rPr>
          <w:rFonts w:ascii="Times New Roman" w:hAnsi="Times New Roman" w:cs="Times New Roman"/>
          <w:sz w:val="26"/>
          <w:szCs w:val="26"/>
        </w:rPr>
        <w:t xml:space="preserve">тся </w:t>
      </w:r>
      <w:r w:rsidR="00507695" w:rsidRPr="007467BE">
        <w:rPr>
          <w:rFonts w:ascii="Times New Roman" w:hAnsi="Times New Roman" w:cs="Times New Roman"/>
          <w:sz w:val="26"/>
          <w:szCs w:val="26"/>
        </w:rPr>
        <w:t>1</w:t>
      </w:r>
      <w:r w:rsidRPr="007467BE">
        <w:rPr>
          <w:rFonts w:ascii="Times New Roman" w:hAnsi="Times New Roman" w:cs="Times New Roman"/>
          <w:sz w:val="26"/>
          <w:szCs w:val="26"/>
        </w:rPr>
        <w:t xml:space="preserve"> источник выработки тепловой энергии (котельн</w:t>
      </w:r>
      <w:r w:rsidR="00507695" w:rsidRPr="007467BE">
        <w:rPr>
          <w:rFonts w:ascii="Times New Roman" w:hAnsi="Times New Roman" w:cs="Times New Roman"/>
          <w:sz w:val="26"/>
          <w:szCs w:val="26"/>
        </w:rPr>
        <w:t>ая</w:t>
      </w:r>
      <w:r w:rsidRPr="007467BE">
        <w:rPr>
          <w:rFonts w:ascii="Times New Roman" w:hAnsi="Times New Roman" w:cs="Times New Roman"/>
          <w:sz w:val="26"/>
          <w:szCs w:val="26"/>
        </w:rPr>
        <w:t>), работающ</w:t>
      </w:r>
      <w:r w:rsidR="00507695" w:rsidRPr="007467BE">
        <w:rPr>
          <w:rFonts w:ascii="Times New Roman" w:hAnsi="Times New Roman" w:cs="Times New Roman"/>
          <w:sz w:val="26"/>
          <w:szCs w:val="26"/>
        </w:rPr>
        <w:t>ая</w:t>
      </w:r>
      <w:r w:rsidRPr="007467BE">
        <w:rPr>
          <w:rFonts w:ascii="Times New Roman" w:hAnsi="Times New Roman" w:cs="Times New Roman"/>
          <w:sz w:val="26"/>
          <w:szCs w:val="26"/>
        </w:rPr>
        <w:t xml:space="preserve"> на природном газе.</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4125ED" w:rsidRPr="007467BE" w:rsidRDefault="00507695"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Установленная тепловая мощность котельной предприятия составляет 26 Гкал/ч. </w:t>
      </w:r>
      <w:r w:rsidR="004125ED" w:rsidRPr="007467BE">
        <w:rPr>
          <w:rFonts w:ascii="Times New Roman" w:hAnsi="Times New Roman" w:cs="Times New Roman"/>
          <w:sz w:val="26"/>
          <w:szCs w:val="26"/>
        </w:rPr>
        <w:t>В состав котельн</w:t>
      </w:r>
      <w:r w:rsidR="00F3133E" w:rsidRPr="007467BE">
        <w:rPr>
          <w:rFonts w:ascii="Times New Roman" w:hAnsi="Times New Roman" w:cs="Times New Roman"/>
          <w:sz w:val="26"/>
          <w:szCs w:val="26"/>
        </w:rPr>
        <w:t>ой</w:t>
      </w:r>
      <w:r w:rsidR="004125ED" w:rsidRPr="007467BE">
        <w:rPr>
          <w:rFonts w:ascii="Times New Roman" w:hAnsi="Times New Roman" w:cs="Times New Roman"/>
          <w:sz w:val="26"/>
          <w:szCs w:val="26"/>
        </w:rPr>
        <w:t xml:space="preserve"> входят </w:t>
      </w:r>
      <w:r w:rsidR="0071718B" w:rsidRPr="007467BE">
        <w:rPr>
          <w:rFonts w:ascii="Times New Roman" w:hAnsi="Times New Roman" w:cs="Times New Roman"/>
          <w:sz w:val="26"/>
          <w:szCs w:val="26"/>
        </w:rPr>
        <w:t>4</w:t>
      </w:r>
      <w:r w:rsidR="004125ED" w:rsidRPr="007467BE">
        <w:rPr>
          <w:rFonts w:ascii="Times New Roman" w:hAnsi="Times New Roman" w:cs="Times New Roman"/>
          <w:sz w:val="26"/>
          <w:szCs w:val="26"/>
        </w:rPr>
        <w:t xml:space="preserve"> паровых котл</w:t>
      </w:r>
      <w:r w:rsidR="00F3133E" w:rsidRPr="007467BE">
        <w:rPr>
          <w:rFonts w:ascii="Times New Roman" w:hAnsi="Times New Roman" w:cs="Times New Roman"/>
          <w:sz w:val="26"/>
          <w:szCs w:val="26"/>
        </w:rPr>
        <w:t>а</w:t>
      </w:r>
      <w:r w:rsidR="004125ED" w:rsidRPr="007467BE">
        <w:rPr>
          <w:rFonts w:ascii="Times New Roman" w:hAnsi="Times New Roman" w:cs="Times New Roman"/>
          <w:sz w:val="26"/>
          <w:szCs w:val="26"/>
        </w:rPr>
        <w:t>.</w:t>
      </w:r>
    </w:p>
    <w:p w:rsidR="004125ED" w:rsidRPr="007467BE" w:rsidRDefault="004125ED" w:rsidP="004125E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Отпуск </w:t>
      </w:r>
      <w:r w:rsidR="00D92BDB" w:rsidRPr="007467BE">
        <w:rPr>
          <w:rFonts w:ascii="Times New Roman" w:hAnsi="Times New Roman" w:cs="Times New Roman"/>
          <w:sz w:val="26"/>
          <w:szCs w:val="26"/>
        </w:rPr>
        <w:t xml:space="preserve">тепловой энергии производится </w:t>
      </w:r>
      <w:r w:rsidRPr="007467BE">
        <w:rPr>
          <w:rFonts w:ascii="Times New Roman" w:hAnsi="Times New Roman" w:cs="Times New Roman"/>
          <w:sz w:val="26"/>
          <w:szCs w:val="26"/>
        </w:rPr>
        <w:t>паром и горячей водой. Пар используется в основном в пароводяных подогревателях на котельных для нагрева городской воды и осуществления горячего водоснабжения.</w:t>
      </w:r>
    </w:p>
    <w:p w:rsidR="000B0972" w:rsidRPr="007467BE" w:rsidRDefault="000B0972" w:rsidP="00B90E61">
      <w:pPr>
        <w:pStyle w:val="3"/>
        <w:numPr>
          <w:ilvl w:val="0"/>
          <w:numId w:val="12"/>
        </w:numPr>
        <w:spacing w:line="360" w:lineRule="auto"/>
        <w:jc w:val="both"/>
        <w:rPr>
          <w:rFonts w:ascii="Times New Roman" w:hAnsi="Times New Roman" w:cs="Times New Roman"/>
          <w:color w:val="auto"/>
          <w:sz w:val="26"/>
          <w:szCs w:val="26"/>
        </w:rPr>
      </w:pPr>
      <w:bookmarkStart w:id="9" w:name="_Toc516302744"/>
      <w:r w:rsidRPr="007467BE">
        <w:rPr>
          <w:rFonts w:ascii="Times New Roman" w:hAnsi="Times New Roman" w:cs="Times New Roman"/>
          <w:color w:val="auto"/>
          <w:sz w:val="26"/>
          <w:szCs w:val="26"/>
        </w:rPr>
        <w:t>МУ СК "Спарта"</w:t>
      </w:r>
      <w:r w:rsidR="00AE7EA1" w:rsidRPr="007467BE">
        <w:rPr>
          <w:rFonts w:ascii="Times New Roman" w:hAnsi="Times New Roman" w:cs="Times New Roman"/>
          <w:color w:val="auto"/>
          <w:sz w:val="26"/>
          <w:szCs w:val="26"/>
        </w:rPr>
        <w:t xml:space="preserve"> и МУ </w:t>
      </w:r>
      <w:r w:rsidR="000E4457" w:rsidRPr="007467BE">
        <w:rPr>
          <w:rFonts w:ascii="Times New Roman" w:hAnsi="Times New Roman" w:cs="Times New Roman"/>
          <w:color w:val="auto"/>
          <w:sz w:val="26"/>
          <w:szCs w:val="26"/>
        </w:rPr>
        <w:t>п.</w:t>
      </w:r>
      <w:r w:rsidR="00AE7EA1" w:rsidRPr="007467BE">
        <w:rPr>
          <w:rFonts w:ascii="Times New Roman" w:hAnsi="Times New Roman" w:cs="Times New Roman"/>
          <w:color w:val="auto"/>
          <w:sz w:val="26"/>
          <w:szCs w:val="26"/>
        </w:rPr>
        <w:t>/б "Дельфин"</w:t>
      </w:r>
      <w:bookmarkEnd w:id="9"/>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МУ СК "Спарта" </w:t>
      </w:r>
      <w:r w:rsidR="00AE7EA1" w:rsidRPr="007467BE">
        <w:rPr>
          <w:rFonts w:ascii="Times New Roman" w:hAnsi="Times New Roman" w:cs="Times New Roman"/>
          <w:sz w:val="26"/>
          <w:szCs w:val="26"/>
        </w:rPr>
        <w:t xml:space="preserve">и МУ </w:t>
      </w:r>
      <w:r w:rsidR="000E4457" w:rsidRPr="007467BE">
        <w:rPr>
          <w:rFonts w:ascii="Times New Roman" w:hAnsi="Times New Roman" w:cs="Times New Roman"/>
          <w:sz w:val="26"/>
          <w:szCs w:val="26"/>
        </w:rPr>
        <w:t>п</w:t>
      </w:r>
      <w:r w:rsidR="00AE7EA1" w:rsidRPr="007467BE">
        <w:rPr>
          <w:rFonts w:ascii="Times New Roman" w:hAnsi="Times New Roman" w:cs="Times New Roman"/>
          <w:sz w:val="26"/>
          <w:szCs w:val="26"/>
        </w:rPr>
        <w:t xml:space="preserve">/б "Дельфин" </w:t>
      </w:r>
      <w:r w:rsidRPr="007467BE">
        <w:rPr>
          <w:rFonts w:ascii="Times New Roman" w:hAnsi="Times New Roman" w:cs="Times New Roman"/>
          <w:sz w:val="26"/>
          <w:szCs w:val="26"/>
        </w:rPr>
        <w:t>явля</w:t>
      </w:r>
      <w:r w:rsidR="00AE7EA1" w:rsidRPr="007467BE">
        <w:rPr>
          <w:rFonts w:ascii="Times New Roman" w:hAnsi="Times New Roman" w:cs="Times New Roman"/>
          <w:sz w:val="26"/>
          <w:szCs w:val="26"/>
        </w:rPr>
        <w:t>ю</w:t>
      </w:r>
      <w:r w:rsidRPr="007467BE">
        <w:rPr>
          <w:rFonts w:ascii="Times New Roman" w:hAnsi="Times New Roman" w:cs="Times New Roman"/>
          <w:sz w:val="26"/>
          <w:szCs w:val="26"/>
        </w:rPr>
        <w:t>тся теплоснабжающ</w:t>
      </w:r>
      <w:r w:rsidR="00AE7EA1" w:rsidRPr="007467BE">
        <w:rPr>
          <w:rFonts w:ascii="Times New Roman" w:hAnsi="Times New Roman" w:cs="Times New Roman"/>
          <w:sz w:val="26"/>
          <w:szCs w:val="26"/>
        </w:rPr>
        <w:t>ими</w:t>
      </w:r>
      <w:r w:rsidRPr="007467BE">
        <w:rPr>
          <w:rFonts w:ascii="Times New Roman" w:hAnsi="Times New Roman" w:cs="Times New Roman"/>
          <w:sz w:val="26"/>
          <w:szCs w:val="26"/>
        </w:rPr>
        <w:t xml:space="preserve"> организаци</w:t>
      </w:r>
      <w:r w:rsidR="00AE7EA1" w:rsidRPr="007467BE">
        <w:rPr>
          <w:rFonts w:ascii="Times New Roman" w:hAnsi="Times New Roman" w:cs="Times New Roman"/>
          <w:sz w:val="26"/>
          <w:szCs w:val="26"/>
        </w:rPr>
        <w:t>ями</w:t>
      </w:r>
      <w:r w:rsidRPr="007467BE">
        <w:rPr>
          <w:rFonts w:ascii="Times New Roman" w:hAnsi="Times New Roman" w:cs="Times New Roman"/>
          <w:sz w:val="26"/>
          <w:szCs w:val="26"/>
        </w:rPr>
        <w:t>, осуществляющей свою деятельность на территории МОГО «Ухта».</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границе МОГО «Ухта», на балансе </w:t>
      </w:r>
      <w:r w:rsidR="00AE7EA1" w:rsidRPr="007467BE">
        <w:rPr>
          <w:rFonts w:ascii="Times New Roman" w:hAnsi="Times New Roman" w:cs="Times New Roman"/>
          <w:sz w:val="26"/>
          <w:szCs w:val="26"/>
        </w:rPr>
        <w:t xml:space="preserve">каждой </w:t>
      </w:r>
      <w:r w:rsidRPr="007467BE">
        <w:rPr>
          <w:rFonts w:ascii="Times New Roman" w:hAnsi="Times New Roman" w:cs="Times New Roman"/>
          <w:sz w:val="26"/>
          <w:szCs w:val="26"/>
        </w:rPr>
        <w:t>организации наход</w:t>
      </w:r>
      <w:r w:rsidR="00AE7EA1" w:rsidRPr="007467BE">
        <w:rPr>
          <w:rFonts w:ascii="Times New Roman" w:hAnsi="Times New Roman" w:cs="Times New Roman"/>
          <w:sz w:val="26"/>
          <w:szCs w:val="26"/>
        </w:rPr>
        <w:t>я</w:t>
      </w:r>
      <w:r w:rsidRPr="007467BE">
        <w:rPr>
          <w:rFonts w:ascii="Times New Roman" w:hAnsi="Times New Roman" w:cs="Times New Roman"/>
          <w:sz w:val="26"/>
          <w:szCs w:val="26"/>
        </w:rPr>
        <w:t xml:space="preserve">тся </w:t>
      </w:r>
      <w:r w:rsidR="00AE7EA1" w:rsidRPr="007467BE">
        <w:rPr>
          <w:rFonts w:ascii="Times New Roman" w:hAnsi="Times New Roman" w:cs="Times New Roman"/>
          <w:sz w:val="26"/>
          <w:szCs w:val="26"/>
        </w:rPr>
        <w:t xml:space="preserve">по </w:t>
      </w:r>
      <w:r w:rsidRPr="007467BE">
        <w:rPr>
          <w:rFonts w:ascii="Times New Roman" w:hAnsi="Times New Roman" w:cs="Times New Roman"/>
          <w:sz w:val="26"/>
          <w:szCs w:val="26"/>
        </w:rPr>
        <w:t>одн</w:t>
      </w:r>
      <w:r w:rsidR="00AE7EA1" w:rsidRPr="007467BE">
        <w:rPr>
          <w:rFonts w:ascii="Times New Roman" w:hAnsi="Times New Roman" w:cs="Times New Roman"/>
          <w:sz w:val="26"/>
          <w:szCs w:val="26"/>
        </w:rPr>
        <w:t>ому</w:t>
      </w:r>
      <w:r w:rsidRPr="007467BE">
        <w:rPr>
          <w:rFonts w:ascii="Times New Roman" w:hAnsi="Times New Roman" w:cs="Times New Roman"/>
          <w:sz w:val="26"/>
          <w:szCs w:val="26"/>
        </w:rPr>
        <w:t xml:space="preserve"> источник</w:t>
      </w:r>
      <w:r w:rsidR="00AE7EA1" w:rsidRPr="007467BE">
        <w:rPr>
          <w:rFonts w:ascii="Times New Roman" w:hAnsi="Times New Roman" w:cs="Times New Roman"/>
          <w:sz w:val="26"/>
          <w:szCs w:val="26"/>
        </w:rPr>
        <w:t>у</w:t>
      </w:r>
      <w:r w:rsidRPr="007467BE">
        <w:rPr>
          <w:rFonts w:ascii="Times New Roman" w:hAnsi="Times New Roman" w:cs="Times New Roman"/>
          <w:sz w:val="26"/>
          <w:szCs w:val="26"/>
        </w:rPr>
        <w:t xml:space="preserve"> тепловой энергии и системы транспорта тепловой энергии к потребителям от котельной. </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границах МОГО «Ухта», на балансе организаци</w:t>
      </w:r>
      <w:r w:rsidR="00AE7EA1" w:rsidRPr="007467BE">
        <w:rPr>
          <w:rFonts w:ascii="Times New Roman" w:hAnsi="Times New Roman" w:cs="Times New Roman"/>
          <w:sz w:val="26"/>
          <w:szCs w:val="26"/>
        </w:rPr>
        <w:t>й</w:t>
      </w:r>
      <w:r w:rsidRPr="007467BE">
        <w:rPr>
          <w:rFonts w:ascii="Times New Roman" w:hAnsi="Times New Roman" w:cs="Times New Roman"/>
          <w:sz w:val="26"/>
          <w:szCs w:val="26"/>
        </w:rPr>
        <w:t xml:space="preserve"> находится </w:t>
      </w:r>
      <w:r w:rsidR="00AE7EA1" w:rsidRPr="007467BE">
        <w:rPr>
          <w:rFonts w:ascii="Times New Roman" w:hAnsi="Times New Roman" w:cs="Times New Roman"/>
          <w:sz w:val="26"/>
          <w:szCs w:val="26"/>
        </w:rPr>
        <w:t xml:space="preserve">по </w:t>
      </w:r>
      <w:r w:rsidRPr="007467BE">
        <w:rPr>
          <w:rFonts w:ascii="Times New Roman" w:hAnsi="Times New Roman" w:cs="Times New Roman"/>
          <w:sz w:val="26"/>
          <w:szCs w:val="26"/>
        </w:rPr>
        <w:t>1</w:t>
      </w:r>
      <w:r w:rsidR="00AE7EA1" w:rsidRPr="007467BE">
        <w:rPr>
          <w:rFonts w:ascii="Times New Roman" w:hAnsi="Times New Roman" w:cs="Times New Roman"/>
          <w:sz w:val="26"/>
          <w:szCs w:val="26"/>
        </w:rPr>
        <w:t>-му</w:t>
      </w:r>
      <w:r w:rsidRPr="007467BE">
        <w:rPr>
          <w:rFonts w:ascii="Times New Roman" w:hAnsi="Times New Roman" w:cs="Times New Roman"/>
          <w:sz w:val="26"/>
          <w:szCs w:val="26"/>
        </w:rPr>
        <w:t xml:space="preserve"> источник</w:t>
      </w:r>
      <w:r w:rsidR="00AE7EA1" w:rsidRPr="007467BE">
        <w:rPr>
          <w:rFonts w:ascii="Times New Roman" w:hAnsi="Times New Roman" w:cs="Times New Roman"/>
          <w:sz w:val="26"/>
          <w:szCs w:val="26"/>
        </w:rPr>
        <w:t>у</w:t>
      </w:r>
      <w:r w:rsidRPr="007467BE">
        <w:rPr>
          <w:rFonts w:ascii="Times New Roman" w:hAnsi="Times New Roman" w:cs="Times New Roman"/>
          <w:sz w:val="26"/>
          <w:szCs w:val="26"/>
        </w:rPr>
        <w:t xml:space="preserve"> выработки тепловой энергии (котельная), работающ</w:t>
      </w:r>
      <w:r w:rsidR="00AE7EA1" w:rsidRPr="007467BE">
        <w:rPr>
          <w:rFonts w:ascii="Times New Roman" w:hAnsi="Times New Roman" w:cs="Times New Roman"/>
          <w:sz w:val="26"/>
          <w:szCs w:val="26"/>
        </w:rPr>
        <w:t>ие</w:t>
      </w:r>
      <w:r w:rsidRPr="007467BE">
        <w:rPr>
          <w:rFonts w:ascii="Times New Roman" w:hAnsi="Times New Roman" w:cs="Times New Roman"/>
          <w:sz w:val="26"/>
          <w:szCs w:val="26"/>
        </w:rPr>
        <w:t xml:space="preserve"> на природном газе.</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котельных с указанием адреса, года постройки и установленной мощности приведён в Приложении 1</w:t>
      </w:r>
      <w:r w:rsidR="00ED2D2F">
        <w:rPr>
          <w:rFonts w:ascii="Times New Roman" w:hAnsi="Times New Roman" w:cs="Times New Roman"/>
          <w:sz w:val="26"/>
          <w:szCs w:val="26"/>
        </w:rPr>
        <w:t>.</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Установленная тепловая мощность котельн</w:t>
      </w:r>
      <w:r w:rsidR="00AE7EA1" w:rsidRPr="007467BE">
        <w:rPr>
          <w:rFonts w:ascii="Times New Roman" w:hAnsi="Times New Roman" w:cs="Times New Roman"/>
          <w:sz w:val="26"/>
          <w:szCs w:val="26"/>
        </w:rPr>
        <w:t>ых</w:t>
      </w:r>
      <w:r w:rsidRPr="007467BE">
        <w:rPr>
          <w:rFonts w:ascii="Times New Roman" w:hAnsi="Times New Roman" w:cs="Times New Roman"/>
          <w:sz w:val="26"/>
          <w:szCs w:val="26"/>
        </w:rPr>
        <w:t xml:space="preserve"> предприяти</w:t>
      </w:r>
      <w:r w:rsidR="00AE7EA1" w:rsidRPr="007467BE">
        <w:rPr>
          <w:rFonts w:ascii="Times New Roman" w:hAnsi="Times New Roman" w:cs="Times New Roman"/>
          <w:sz w:val="26"/>
          <w:szCs w:val="26"/>
        </w:rPr>
        <w:t>й</w:t>
      </w:r>
      <w:r w:rsidRPr="007467BE">
        <w:rPr>
          <w:rFonts w:ascii="Times New Roman" w:hAnsi="Times New Roman" w:cs="Times New Roman"/>
          <w:sz w:val="26"/>
          <w:szCs w:val="26"/>
        </w:rPr>
        <w:t xml:space="preserve"> составляет </w:t>
      </w:r>
      <w:r w:rsidR="000576EC" w:rsidRPr="007467BE">
        <w:rPr>
          <w:rFonts w:ascii="Times New Roman" w:hAnsi="Times New Roman" w:cs="Times New Roman"/>
          <w:sz w:val="26"/>
          <w:szCs w:val="26"/>
        </w:rPr>
        <w:t>100</w:t>
      </w:r>
      <w:r w:rsidR="00AE7EA1" w:rsidRPr="007467BE">
        <w:rPr>
          <w:rFonts w:ascii="Times New Roman" w:hAnsi="Times New Roman" w:cs="Times New Roman"/>
          <w:sz w:val="26"/>
          <w:szCs w:val="26"/>
        </w:rPr>
        <w:t xml:space="preserve">кВт и374 кВт. </w:t>
      </w:r>
      <w:r w:rsidRPr="007467BE">
        <w:rPr>
          <w:rFonts w:ascii="Times New Roman" w:hAnsi="Times New Roman" w:cs="Times New Roman"/>
          <w:sz w:val="26"/>
          <w:szCs w:val="26"/>
        </w:rPr>
        <w:t xml:space="preserve">В состав </w:t>
      </w:r>
      <w:r w:rsidR="00AE7EA1" w:rsidRPr="007467BE">
        <w:rPr>
          <w:rFonts w:ascii="Times New Roman" w:hAnsi="Times New Roman" w:cs="Times New Roman"/>
          <w:sz w:val="26"/>
          <w:szCs w:val="26"/>
        </w:rPr>
        <w:t>каждой котельной</w:t>
      </w:r>
      <w:r w:rsidRPr="007467BE">
        <w:rPr>
          <w:rFonts w:ascii="Times New Roman" w:hAnsi="Times New Roman" w:cs="Times New Roman"/>
          <w:sz w:val="26"/>
          <w:szCs w:val="26"/>
        </w:rPr>
        <w:t xml:space="preserve"> вход</w:t>
      </w:r>
      <w:r w:rsidR="00AE7EA1" w:rsidRPr="007467BE">
        <w:rPr>
          <w:rFonts w:ascii="Times New Roman" w:hAnsi="Times New Roman" w:cs="Times New Roman"/>
          <w:sz w:val="26"/>
          <w:szCs w:val="26"/>
        </w:rPr>
        <w:t>и</w:t>
      </w:r>
      <w:r w:rsidRPr="007467BE">
        <w:rPr>
          <w:rFonts w:ascii="Times New Roman" w:hAnsi="Times New Roman" w:cs="Times New Roman"/>
          <w:sz w:val="26"/>
          <w:szCs w:val="26"/>
        </w:rPr>
        <w:t xml:space="preserve">т </w:t>
      </w:r>
      <w:r w:rsidR="00AE7EA1" w:rsidRPr="007467BE">
        <w:rPr>
          <w:rFonts w:ascii="Times New Roman" w:hAnsi="Times New Roman" w:cs="Times New Roman"/>
          <w:sz w:val="26"/>
          <w:szCs w:val="26"/>
        </w:rPr>
        <w:t xml:space="preserve">по </w:t>
      </w:r>
      <w:r w:rsidR="000576EC" w:rsidRPr="007467BE">
        <w:rPr>
          <w:rFonts w:ascii="Times New Roman" w:hAnsi="Times New Roman" w:cs="Times New Roman"/>
          <w:sz w:val="26"/>
          <w:szCs w:val="26"/>
        </w:rPr>
        <w:t>2водогрейных котла</w:t>
      </w:r>
      <w:r w:rsidRPr="007467BE">
        <w:rPr>
          <w:rFonts w:ascii="Times New Roman" w:hAnsi="Times New Roman" w:cs="Times New Roman"/>
          <w:sz w:val="26"/>
          <w:szCs w:val="26"/>
        </w:rPr>
        <w:t>.</w:t>
      </w:r>
    </w:p>
    <w:p w:rsidR="000B0972" w:rsidRPr="007467BE" w:rsidRDefault="000B0972" w:rsidP="000B097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Отпуск </w:t>
      </w:r>
      <w:r w:rsidR="00D92BDB" w:rsidRPr="007467BE">
        <w:rPr>
          <w:rFonts w:ascii="Times New Roman" w:hAnsi="Times New Roman" w:cs="Times New Roman"/>
          <w:sz w:val="26"/>
          <w:szCs w:val="26"/>
        </w:rPr>
        <w:t xml:space="preserve">тепловой энергии производится </w:t>
      </w:r>
      <w:r w:rsidRPr="007467BE">
        <w:rPr>
          <w:rFonts w:ascii="Times New Roman" w:hAnsi="Times New Roman" w:cs="Times New Roman"/>
          <w:sz w:val="26"/>
          <w:szCs w:val="26"/>
        </w:rPr>
        <w:t xml:space="preserve">горячей водой. </w:t>
      </w:r>
    </w:p>
    <w:p w:rsidR="0080129C" w:rsidRPr="007467BE" w:rsidRDefault="0080129C" w:rsidP="00B90E61">
      <w:pPr>
        <w:pStyle w:val="3"/>
        <w:numPr>
          <w:ilvl w:val="0"/>
          <w:numId w:val="12"/>
        </w:numPr>
        <w:spacing w:line="360" w:lineRule="auto"/>
        <w:jc w:val="both"/>
        <w:rPr>
          <w:rFonts w:ascii="Times New Roman" w:hAnsi="Times New Roman" w:cs="Times New Roman"/>
          <w:color w:val="auto"/>
          <w:sz w:val="26"/>
          <w:szCs w:val="26"/>
        </w:rPr>
      </w:pPr>
      <w:bookmarkStart w:id="10" w:name="_Toc516302745"/>
      <w:r w:rsidRPr="007467BE">
        <w:rPr>
          <w:rFonts w:ascii="Times New Roman" w:hAnsi="Times New Roman" w:cs="Times New Roman"/>
          <w:color w:val="auto"/>
          <w:sz w:val="26"/>
          <w:szCs w:val="26"/>
        </w:rPr>
        <w:t>ООО «АиСТ»</w:t>
      </w:r>
      <w:bookmarkEnd w:id="10"/>
    </w:p>
    <w:p w:rsidR="0080129C" w:rsidRPr="007467BE" w:rsidRDefault="0080129C" w:rsidP="0080129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ООО «АиСТ» является теплоснабжающей организацией, осуществляющей свою деятельность на территории МОГО «Ухта».</w:t>
      </w:r>
    </w:p>
    <w:p w:rsidR="0080129C" w:rsidRPr="007467BE" w:rsidRDefault="0080129C" w:rsidP="0080129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На балансе организации наход</w:t>
      </w:r>
      <w:r w:rsidR="007467BE" w:rsidRPr="007467BE">
        <w:rPr>
          <w:rFonts w:ascii="Times New Roman" w:hAnsi="Times New Roman" w:cs="Times New Roman"/>
          <w:sz w:val="26"/>
          <w:szCs w:val="26"/>
        </w:rPr>
        <w:t>и</w:t>
      </w:r>
      <w:r w:rsidRPr="007467BE">
        <w:rPr>
          <w:rFonts w:ascii="Times New Roman" w:hAnsi="Times New Roman" w:cs="Times New Roman"/>
          <w:sz w:val="26"/>
          <w:szCs w:val="26"/>
        </w:rPr>
        <w:t xml:space="preserve">тся </w:t>
      </w:r>
      <w:r w:rsidR="007467BE" w:rsidRPr="007467BE">
        <w:rPr>
          <w:rFonts w:ascii="Times New Roman" w:hAnsi="Times New Roman" w:cs="Times New Roman"/>
          <w:sz w:val="26"/>
          <w:szCs w:val="26"/>
        </w:rPr>
        <w:t>один</w:t>
      </w:r>
      <w:r w:rsidRPr="007467BE">
        <w:rPr>
          <w:rFonts w:ascii="Times New Roman" w:hAnsi="Times New Roman" w:cs="Times New Roman"/>
          <w:sz w:val="26"/>
          <w:szCs w:val="26"/>
        </w:rPr>
        <w:t xml:space="preserve"> источник тепловой энергии и системы транспорта тепловой энергии к потребителям от котельной. </w:t>
      </w:r>
    </w:p>
    <w:p w:rsidR="0080129C" w:rsidRPr="007467BE" w:rsidRDefault="0080129C" w:rsidP="0080129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Общество осуществляет продажу тепловой энергии потребителям и владеет на праве собственности или ином законном основании тепловыми сетями в системе теплоснабжения.</w:t>
      </w:r>
    </w:p>
    <w:p w:rsidR="007467BE" w:rsidRPr="007467BE" w:rsidRDefault="007467BE" w:rsidP="007467B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ООО «АиСТ» отпускает тепловую энергию по температурному графику 95/70 С на отопление и говорячее водоснабжение потребителей, расположенных по адресам: г. Ухта, ул. Газовиков, д. 12, г. Ухта, ул. Победы, д. 2. </w:t>
      </w:r>
    </w:p>
    <w:p w:rsidR="007467BE" w:rsidRPr="007467BE" w:rsidRDefault="007467BE" w:rsidP="007467B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Система теплоснабжения котельной – закрытая, невисимая, 4-х трубная. Длина тепловых сетей составляет 322 м. Тепловые сети в ППУ изоляции, проложены в 2015 году подземным способом в непроходных каналах.</w:t>
      </w:r>
    </w:p>
    <w:p w:rsidR="00DA34BD" w:rsidRPr="007467BE" w:rsidRDefault="00DA34BD" w:rsidP="00B90E61">
      <w:pPr>
        <w:pStyle w:val="3"/>
        <w:numPr>
          <w:ilvl w:val="0"/>
          <w:numId w:val="12"/>
        </w:numPr>
        <w:spacing w:line="360" w:lineRule="auto"/>
        <w:jc w:val="both"/>
        <w:rPr>
          <w:rFonts w:ascii="Times New Roman" w:hAnsi="Times New Roman" w:cs="Times New Roman"/>
          <w:color w:val="auto"/>
          <w:sz w:val="26"/>
          <w:szCs w:val="26"/>
        </w:rPr>
      </w:pPr>
      <w:bookmarkStart w:id="11" w:name="_Toc516302746"/>
      <w:r w:rsidRPr="007467BE">
        <w:rPr>
          <w:rFonts w:ascii="Times New Roman" w:hAnsi="Times New Roman" w:cs="Times New Roman"/>
          <w:color w:val="auto"/>
          <w:sz w:val="26"/>
          <w:szCs w:val="26"/>
        </w:rPr>
        <w:t>Индивидуальное теплоснабжение</w:t>
      </w:r>
      <w:bookmarkEnd w:id="11"/>
    </w:p>
    <w:p w:rsidR="00E636FC" w:rsidRPr="007467BE" w:rsidRDefault="00E636FC" w:rsidP="00E636F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Индивидуальное теплоснабжение – от автономных источников тепловой энергии осуществляется </w:t>
      </w:r>
      <w:r w:rsidR="009C3D07" w:rsidRPr="007467BE">
        <w:rPr>
          <w:rFonts w:ascii="Times New Roman" w:hAnsi="Times New Roman" w:cs="Times New Roman"/>
          <w:sz w:val="26"/>
          <w:szCs w:val="26"/>
        </w:rPr>
        <w:t>более</w:t>
      </w:r>
      <w:r w:rsidRPr="007467BE">
        <w:rPr>
          <w:rFonts w:ascii="Times New Roman" w:hAnsi="Times New Roman" w:cs="Times New Roman"/>
          <w:sz w:val="26"/>
          <w:szCs w:val="26"/>
        </w:rPr>
        <w:t xml:space="preserve"> чем для 2</w:t>
      </w:r>
      <w:r w:rsidR="009C3D07" w:rsidRPr="007467BE">
        <w:rPr>
          <w:rFonts w:ascii="Times New Roman" w:hAnsi="Times New Roman" w:cs="Times New Roman"/>
          <w:sz w:val="26"/>
          <w:szCs w:val="26"/>
        </w:rPr>
        <w:t>5</w:t>
      </w:r>
      <w:r w:rsidRPr="007467BE">
        <w:rPr>
          <w:rFonts w:ascii="Times New Roman" w:hAnsi="Times New Roman" w:cs="Times New Roman"/>
          <w:sz w:val="26"/>
          <w:szCs w:val="26"/>
        </w:rPr>
        <w:t xml:space="preserve"> % жилой </w:t>
      </w:r>
      <w:r w:rsidR="00AD32A8" w:rsidRPr="007467BE">
        <w:rPr>
          <w:rFonts w:ascii="Times New Roman" w:hAnsi="Times New Roman" w:cs="Times New Roman"/>
          <w:sz w:val="26"/>
          <w:szCs w:val="26"/>
        </w:rPr>
        <w:t xml:space="preserve">застройки на территории </w:t>
      </w:r>
      <w:r w:rsidR="00E5304E"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E5304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AD32A8" w:rsidRPr="007467BE">
        <w:rPr>
          <w:rFonts w:ascii="Times New Roman" w:hAnsi="Times New Roman" w:cs="Times New Roman"/>
          <w:sz w:val="26"/>
          <w:szCs w:val="26"/>
        </w:rPr>
        <w:t>.</w:t>
      </w:r>
    </w:p>
    <w:p w:rsidR="00E636FC" w:rsidRPr="007467BE" w:rsidRDefault="00E636FC" w:rsidP="00E636F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 топливом индивидуальной и малоэтажной жилой застройки является газ. Подключение существующей индивидуальной застройки к сетям централизованного</w:t>
      </w:r>
      <w:r w:rsidR="00AD32A8" w:rsidRPr="007467BE">
        <w:rPr>
          <w:rFonts w:ascii="Times New Roman" w:hAnsi="Times New Roman" w:cs="Times New Roman"/>
          <w:sz w:val="26"/>
          <w:szCs w:val="26"/>
        </w:rPr>
        <w:t xml:space="preserve"> теплоснабжения не планируется.</w:t>
      </w:r>
    </w:p>
    <w:p w:rsidR="00A86321" w:rsidRPr="007467BE" w:rsidRDefault="00E636FC" w:rsidP="00E636F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Границы зон действия теплоснабжающих организаций источников тепловой энергии, представлены </w:t>
      </w:r>
      <w:r w:rsidR="00884593" w:rsidRPr="007467BE">
        <w:rPr>
          <w:rFonts w:ascii="Times New Roman" w:hAnsi="Times New Roman" w:cs="Times New Roman"/>
          <w:sz w:val="26"/>
          <w:szCs w:val="26"/>
        </w:rPr>
        <w:t>на рисунках</w:t>
      </w:r>
      <w:r w:rsidR="00262286" w:rsidRPr="007467BE">
        <w:rPr>
          <w:rFonts w:ascii="Times New Roman" w:hAnsi="Times New Roman" w:cs="Times New Roman"/>
          <w:sz w:val="26"/>
          <w:szCs w:val="26"/>
        </w:rPr>
        <w:t xml:space="preserve"> 1</w:t>
      </w:r>
      <w:r w:rsidR="00E4537A" w:rsidRPr="007467BE">
        <w:rPr>
          <w:rFonts w:ascii="Times New Roman" w:hAnsi="Times New Roman" w:cs="Times New Roman"/>
          <w:sz w:val="26"/>
          <w:szCs w:val="26"/>
        </w:rPr>
        <w:t>, 2, 3, 4, 5, 6</w:t>
      </w:r>
      <w:r w:rsidRPr="007467BE">
        <w:rPr>
          <w:rFonts w:ascii="Times New Roman" w:hAnsi="Times New Roman" w:cs="Times New Roman"/>
          <w:sz w:val="26"/>
          <w:szCs w:val="26"/>
        </w:rPr>
        <w:t>.</w:t>
      </w:r>
    </w:p>
    <w:p w:rsidR="00884593" w:rsidRPr="007467BE" w:rsidRDefault="00884593" w:rsidP="00E636FC">
      <w:pPr>
        <w:pStyle w:val="aa"/>
        <w:spacing w:line="360" w:lineRule="auto"/>
        <w:ind w:left="0" w:firstLine="567"/>
        <w:jc w:val="both"/>
        <w:rPr>
          <w:rFonts w:ascii="Times New Roman" w:hAnsi="Times New Roman" w:cs="Times New Roman"/>
          <w:sz w:val="26"/>
          <w:szCs w:val="26"/>
        </w:rPr>
      </w:pPr>
    </w:p>
    <w:p w:rsidR="00AD32A8" w:rsidRPr="007467BE" w:rsidRDefault="00AD32A8" w:rsidP="00E636FC">
      <w:pPr>
        <w:pStyle w:val="aa"/>
        <w:spacing w:line="360" w:lineRule="auto"/>
        <w:ind w:left="0" w:firstLine="567"/>
        <w:jc w:val="both"/>
        <w:rPr>
          <w:rFonts w:ascii="Times New Roman" w:hAnsi="Times New Roman" w:cs="Times New Roman"/>
          <w:sz w:val="26"/>
          <w:szCs w:val="26"/>
        </w:rPr>
      </w:pPr>
    </w:p>
    <w:p w:rsidR="00A86321" w:rsidRPr="007467BE" w:rsidRDefault="00A86321" w:rsidP="00E636FC">
      <w:pPr>
        <w:pStyle w:val="aa"/>
        <w:spacing w:line="360" w:lineRule="auto"/>
        <w:ind w:left="0" w:firstLine="567"/>
        <w:jc w:val="both"/>
        <w:rPr>
          <w:rFonts w:ascii="Times New Roman" w:hAnsi="Times New Roman" w:cs="Times New Roman"/>
          <w:sz w:val="26"/>
          <w:szCs w:val="26"/>
        </w:rPr>
        <w:sectPr w:rsidR="00A86321" w:rsidRPr="007467BE" w:rsidSect="008D228B">
          <w:pgSz w:w="11906" w:h="16838"/>
          <w:pgMar w:top="1134" w:right="850" w:bottom="1134" w:left="1134" w:header="708" w:footer="708" w:gutter="0"/>
          <w:cols w:space="708"/>
          <w:docGrid w:linePitch="360"/>
        </w:sectPr>
      </w:pPr>
    </w:p>
    <w:p w:rsidR="00C07524" w:rsidRPr="007467BE" w:rsidRDefault="00526B2F" w:rsidP="00526B2F">
      <w:pPr>
        <w:pStyle w:val="aa"/>
        <w:spacing w:line="360" w:lineRule="auto"/>
        <w:ind w:left="0" w:firstLine="567"/>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extent cx="8208335" cy="5263116"/>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217942" cy="5269276"/>
                    </a:xfrm>
                    <a:prstGeom prst="rect">
                      <a:avLst/>
                    </a:prstGeom>
                  </pic:spPr>
                </pic:pic>
              </a:graphicData>
            </a:graphic>
          </wp:inline>
        </w:drawing>
      </w:r>
    </w:p>
    <w:p w:rsidR="008A0417" w:rsidRPr="007467BE" w:rsidRDefault="00C07524" w:rsidP="00B90E61">
      <w:pPr>
        <w:pStyle w:val="aa"/>
        <w:keepLines/>
        <w:numPr>
          <w:ilvl w:val="0"/>
          <w:numId w:val="59"/>
        </w:numPr>
        <w:spacing w:line="360" w:lineRule="auto"/>
        <w:ind w:left="0" w:firstLine="567"/>
        <w:rPr>
          <w:rFonts w:ascii="Times New Roman" w:hAnsi="Times New Roman" w:cs="Times New Roman"/>
          <w:b/>
          <w:sz w:val="24"/>
          <w:szCs w:val="24"/>
        </w:rPr>
        <w:sectPr w:rsidR="008A0417" w:rsidRPr="007467BE" w:rsidSect="008D228B">
          <w:pgSz w:w="16838" w:h="11906" w:orient="landscape"/>
          <w:pgMar w:top="1134" w:right="1134" w:bottom="850" w:left="1134" w:header="708" w:footer="708" w:gutter="0"/>
          <w:cols w:space="708"/>
          <w:docGrid w:linePitch="360"/>
        </w:sectPr>
      </w:pPr>
      <w:r w:rsidRPr="007467BE">
        <w:rPr>
          <w:rFonts w:ascii="Times New Roman" w:hAnsi="Times New Roman" w:cs="Times New Roman"/>
          <w:b/>
          <w:sz w:val="24"/>
          <w:szCs w:val="24"/>
        </w:rPr>
        <w:t>Зоны действия источников теплоснабжения г.Ухта, мкр.Югэр, мкр.Дежнево, мкр.Подгорный, п.Ветлосян, мкр.</w:t>
      </w:r>
      <w:r w:rsidR="008A0417" w:rsidRPr="007467BE">
        <w:rPr>
          <w:rFonts w:ascii="Times New Roman" w:hAnsi="Times New Roman" w:cs="Times New Roman"/>
          <w:b/>
          <w:sz w:val="24"/>
          <w:szCs w:val="24"/>
        </w:rPr>
        <w:t>Озерный, п.Дальний, п.г.т.Шудаяг</w:t>
      </w:r>
    </w:p>
    <w:p w:rsidR="00D515EF" w:rsidRPr="007467BE" w:rsidRDefault="00526B2F" w:rsidP="00526B2F">
      <w:pPr>
        <w:spacing w:line="360" w:lineRule="auto"/>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extent cx="5571460" cy="4274134"/>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568631" cy="4271964"/>
                    </a:xfrm>
                    <a:prstGeom prst="rect">
                      <a:avLst/>
                    </a:prstGeom>
                  </pic:spPr>
                </pic:pic>
              </a:graphicData>
            </a:graphic>
          </wp:inline>
        </w:drawing>
      </w:r>
    </w:p>
    <w:p w:rsidR="00735561" w:rsidRPr="007467BE" w:rsidRDefault="006D322B"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w:t>
      </w:r>
      <w:r w:rsidR="00B866B9" w:rsidRPr="007467BE">
        <w:rPr>
          <w:rFonts w:ascii="Times New Roman" w:hAnsi="Times New Roman" w:cs="Times New Roman"/>
          <w:b/>
          <w:sz w:val="24"/>
          <w:szCs w:val="24"/>
        </w:rPr>
        <w:t>сточников теплоснабжения</w:t>
      </w:r>
      <w:r w:rsidR="008A0417" w:rsidRPr="007467BE">
        <w:rPr>
          <w:rFonts w:ascii="Times New Roman" w:hAnsi="Times New Roman" w:cs="Times New Roman"/>
          <w:b/>
          <w:sz w:val="24"/>
          <w:szCs w:val="24"/>
        </w:rPr>
        <w:t xml:space="preserve"> п.г.т.Седью</w:t>
      </w:r>
    </w:p>
    <w:p w:rsidR="008A0417" w:rsidRPr="007467BE" w:rsidRDefault="00526B2F"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5571460" cy="411935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573015" cy="4120504"/>
                    </a:xfrm>
                    <a:prstGeom prst="rect">
                      <a:avLst/>
                    </a:prstGeom>
                  </pic:spPr>
                </pic:pic>
              </a:graphicData>
            </a:graphic>
          </wp:inline>
        </w:drawing>
      </w:r>
    </w:p>
    <w:p w:rsidR="008A0417" w:rsidRPr="007467BE" w:rsidRDefault="008A0417"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 п.г.т.Боровой</w:t>
      </w:r>
    </w:p>
    <w:p w:rsidR="008A0417" w:rsidRPr="007467BE" w:rsidRDefault="00526B2F"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extent cx="5071730" cy="355127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068297" cy="3548870"/>
                    </a:xfrm>
                    <a:prstGeom prst="rect">
                      <a:avLst/>
                    </a:prstGeom>
                  </pic:spPr>
                </pic:pic>
              </a:graphicData>
            </a:graphic>
          </wp:inline>
        </w:drawing>
      </w:r>
    </w:p>
    <w:p w:rsidR="008A0417" w:rsidRPr="007467BE" w:rsidRDefault="008A0417"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 п.Тобысь</w:t>
      </w:r>
    </w:p>
    <w:p w:rsidR="008A0417" w:rsidRPr="007467BE" w:rsidRDefault="00526B2F"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4912242" cy="4734506"/>
            <wp:effectExtent l="0" t="0" r="317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908629" cy="4731024"/>
                    </a:xfrm>
                    <a:prstGeom prst="rect">
                      <a:avLst/>
                    </a:prstGeom>
                  </pic:spPr>
                </pic:pic>
              </a:graphicData>
            </a:graphic>
          </wp:inline>
        </w:drawing>
      </w:r>
    </w:p>
    <w:p w:rsidR="008A0417" w:rsidRPr="007467BE" w:rsidRDefault="008A0417"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 п.Водный</w:t>
      </w:r>
    </w:p>
    <w:p w:rsidR="008A0417" w:rsidRPr="007467BE" w:rsidRDefault="008A0417" w:rsidP="008A0417">
      <w:pPr>
        <w:pStyle w:val="aa"/>
        <w:keepLines/>
        <w:spacing w:line="360" w:lineRule="auto"/>
        <w:ind w:left="567"/>
        <w:jc w:val="both"/>
        <w:rPr>
          <w:rFonts w:ascii="Times New Roman" w:hAnsi="Times New Roman" w:cs="Times New Roman"/>
          <w:b/>
          <w:noProof/>
          <w:sz w:val="24"/>
          <w:szCs w:val="24"/>
          <w:lang w:eastAsia="ru-RU"/>
        </w:rPr>
      </w:pPr>
    </w:p>
    <w:p w:rsidR="00526B2F" w:rsidRPr="007467BE" w:rsidRDefault="004C4005" w:rsidP="00526B2F">
      <w:pPr>
        <w:pStyle w:val="aa"/>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extent cx="6300470" cy="4999990"/>
            <wp:effectExtent l="0" t="0" r="508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300470" cy="4999990"/>
                    </a:xfrm>
                    <a:prstGeom prst="rect">
                      <a:avLst/>
                    </a:prstGeom>
                  </pic:spPr>
                </pic:pic>
              </a:graphicData>
            </a:graphic>
          </wp:inline>
        </w:drawing>
      </w:r>
    </w:p>
    <w:p w:rsidR="008A0417" w:rsidRPr="007467BE" w:rsidRDefault="00E4537A" w:rsidP="00B90E61">
      <w:pPr>
        <w:pStyle w:val="aa"/>
        <w:keepLines/>
        <w:numPr>
          <w:ilvl w:val="0"/>
          <w:numId w:val="59"/>
        </w:numPr>
        <w:spacing w:line="360" w:lineRule="auto"/>
        <w:ind w:left="0" w:firstLine="567"/>
        <w:rPr>
          <w:rFonts w:ascii="Times New Roman" w:hAnsi="Times New Roman" w:cs="Times New Roman"/>
          <w:b/>
          <w:sz w:val="24"/>
          <w:szCs w:val="24"/>
        </w:rPr>
      </w:pPr>
      <w:r w:rsidRPr="007467BE">
        <w:rPr>
          <w:rFonts w:ascii="Times New Roman" w:hAnsi="Times New Roman" w:cs="Times New Roman"/>
          <w:b/>
          <w:sz w:val="24"/>
          <w:szCs w:val="24"/>
        </w:rPr>
        <w:t>Зоны действия источников теплоснабженияп.Ярега, п.Н.Доманик</w:t>
      </w:r>
      <w:r w:rsidR="004C4005" w:rsidRPr="007467BE">
        <w:rPr>
          <w:rFonts w:ascii="Times New Roman" w:hAnsi="Times New Roman" w:cs="Times New Roman"/>
          <w:b/>
          <w:sz w:val="24"/>
          <w:szCs w:val="24"/>
        </w:rPr>
        <w:t>, п. Герд-Ель</w:t>
      </w:r>
    </w:p>
    <w:p w:rsidR="00E4537A" w:rsidRPr="007467BE" w:rsidRDefault="00E4537A" w:rsidP="00E4537A">
      <w:pPr>
        <w:pStyle w:val="aa"/>
        <w:keepLines/>
        <w:spacing w:line="360" w:lineRule="auto"/>
        <w:ind w:left="567"/>
        <w:jc w:val="both"/>
        <w:rPr>
          <w:rFonts w:ascii="Times New Roman" w:hAnsi="Times New Roman" w:cs="Times New Roman"/>
          <w:b/>
          <w:sz w:val="24"/>
          <w:szCs w:val="24"/>
        </w:rPr>
      </w:pPr>
    </w:p>
    <w:p w:rsidR="00735561" w:rsidRPr="007467BE" w:rsidRDefault="00735561" w:rsidP="00526B2F">
      <w:pPr>
        <w:spacing w:line="360" w:lineRule="auto"/>
        <w:rPr>
          <w:rFonts w:ascii="Times New Roman" w:hAnsi="Times New Roman" w:cs="Times New Roman"/>
          <w:sz w:val="26"/>
          <w:szCs w:val="26"/>
        </w:rPr>
      </w:pPr>
    </w:p>
    <w:p w:rsidR="00526B2F" w:rsidRPr="007467BE" w:rsidRDefault="00526B2F" w:rsidP="00526B2F">
      <w:pPr>
        <w:spacing w:line="360" w:lineRule="auto"/>
        <w:rPr>
          <w:rFonts w:ascii="Times New Roman" w:hAnsi="Times New Roman" w:cs="Times New Roman"/>
          <w:sz w:val="24"/>
          <w:szCs w:val="24"/>
        </w:rPr>
      </w:pPr>
    </w:p>
    <w:p w:rsidR="00526B2F" w:rsidRPr="007467BE" w:rsidRDefault="00526B2F" w:rsidP="00526B2F">
      <w:pPr>
        <w:spacing w:line="360" w:lineRule="auto"/>
        <w:rPr>
          <w:rFonts w:ascii="Times New Roman" w:hAnsi="Times New Roman" w:cs="Times New Roman"/>
          <w:sz w:val="26"/>
          <w:szCs w:val="26"/>
        </w:rPr>
        <w:sectPr w:rsidR="00526B2F" w:rsidRPr="007467BE" w:rsidSect="008A0417">
          <w:pgSz w:w="11906" w:h="16838"/>
          <w:pgMar w:top="1134" w:right="850" w:bottom="1134" w:left="1134" w:header="708" w:footer="708" w:gutter="0"/>
          <w:cols w:space="708"/>
          <w:docGrid w:linePitch="360"/>
        </w:sectPr>
      </w:pPr>
    </w:p>
    <w:p w:rsidR="00D515EF" w:rsidRPr="007467BE" w:rsidRDefault="00D515EF" w:rsidP="00B90E61">
      <w:pPr>
        <w:pStyle w:val="22"/>
        <w:numPr>
          <w:ilvl w:val="0"/>
          <w:numId w:val="11"/>
        </w:numPr>
        <w:ind w:left="1418" w:hanging="567"/>
        <w:jc w:val="left"/>
        <w:rPr>
          <w:rFonts w:cs="Times New Roman"/>
        </w:rPr>
      </w:pPr>
      <w:bookmarkStart w:id="12" w:name="_Toc516302747"/>
      <w:r w:rsidRPr="007467BE">
        <w:rPr>
          <w:rFonts w:cs="Times New Roman"/>
        </w:rPr>
        <w:lastRenderedPageBreak/>
        <w:t>Источники тепловой энергии</w:t>
      </w:r>
      <w:bookmarkEnd w:id="12"/>
    </w:p>
    <w:p w:rsidR="00E164AD" w:rsidRPr="007467BE" w:rsidRDefault="008E1263" w:rsidP="00E164A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данном разделе рассматриваются показатели работы источников тепловой энергии</w:t>
      </w:r>
      <w:r w:rsidR="000E6167" w:rsidRPr="007467BE">
        <w:rPr>
          <w:rFonts w:ascii="Times New Roman" w:hAnsi="Times New Roman" w:cs="Times New Roman"/>
          <w:sz w:val="26"/>
          <w:szCs w:val="26"/>
        </w:rPr>
        <w:t>, расположенных на территории МОГО</w:t>
      </w:r>
      <w:r w:rsidR="008927E0">
        <w:rPr>
          <w:rFonts w:ascii="Times New Roman" w:hAnsi="Times New Roman" w:cs="Times New Roman"/>
          <w:sz w:val="26"/>
          <w:szCs w:val="26"/>
        </w:rPr>
        <w:t xml:space="preserve"> </w:t>
      </w:r>
      <w:r w:rsidR="00150F62" w:rsidRPr="007467BE">
        <w:rPr>
          <w:rFonts w:ascii="Times New Roman" w:hAnsi="Times New Roman" w:cs="Times New Roman"/>
          <w:sz w:val="26"/>
          <w:szCs w:val="26"/>
        </w:rPr>
        <w:t>«</w:t>
      </w:r>
      <w:r w:rsidR="00970BC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w:t>
      </w:r>
      <w:r w:rsidR="009F72FE" w:rsidRPr="007467BE">
        <w:rPr>
          <w:rFonts w:ascii="Times New Roman" w:hAnsi="Times New Roman" w:cs="Times New Roman"/>
          <w:sz w:val="26"/>
          <w:szCs w:val="26"/>
        </w:rPr>
        <w:t xml:space="preserve"> Всего на т</w:t>
      </w:r>
      <w:r w:rsidR="000E6167" w:rsidRPr="007467BE">
        <w:rPr>
          <w:rFonts w:ascii="Times New Roman" w:hAnsi="Times New Roman" w:cs="Times New Roman"/>
          <w:sz w:val="26"/>
          <w:szCs w:val="26"/>
        </w:rPr>
        <w:t>ерритории МОГО</w:t>
      </w:r>
      <w:r w:rsidR="008927E0">
        <w:rPr>
          <w:rFonts w:ascii="Times New Roman" w:hAnsi="Times New Roman" w:cs="Times New Roman"/>
          <w:sz w:val="26"/>
          <w:szCs w:val="26"/>
        </w:rPr>
        <w:t xml:space="preserve"> </w:t>
      </w:r>
      <w:r w:rsidR="00150F62" w:rsidRPr="007467BE">
        <w:rPr>
          <w:rFonts w:ascii="Times New Roman" w:hAnsi="Times New Roman" w:cs="Times New Roman"/>
          <w:sz w:val="26"/>
          <w:szCs w:val="26"/>
        </w:rPr>
        <w:t>«</w:t>
      </w:r>
      <w:r w:rsidR="00970BC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F3154C" w:rsidRPr="007467BE">
        <w:rPr>
          <w:rFonts w:ascii="Times New Roman" w:hAnsi="Times New Roman" w:cs="Times New Roman"/>
          <w:sz w:val="26"/>
          <w:szCs w:val="26"/>
        </w:rPr>
        <w:t xml:space="preserve"> расположен</w:t>
      </w:r>
      <w:r w:rsidR="008927E0">
        <w:rPr>
          <w:rFonts w:ascii="Times New Roman" w:hAnsi="Times New Roman" w:cs="Times New Roman"/>
          <w:sz w:val="26"/>
          <w:szCs w:val="26"/>
        </w:rPr>
        <w:t>а</w:t>
      </w:r>
      <w:r w:rsidR="00F3154C" w:rsidRPr="007467BE">
        <w:rPr>
          <w:rFonts w:ascii="Times New Roman" w:hAnsi="Times New Roman" w:cs="Times New Roman"/>
          <w:sz w:val="26"/>
          <w:szCs w:val="26"/>
        </w:rPr>
        <w:t xml:space="preserve"> </w:t>
      </w:r>
      <w:r w:rsidR="008927E0">
        <w:rPr>
          <w:rFonts w:ascii="Times New Roman" w:hAnsi="Times New Roman" w:cs="Times New Roman"/>
          <w:sz w:val="26"/>
          <w:szCs w:val="26"/>
        </w:rPr>
        <w:t>21</w:t>
      </w:r>
      <w:r w:rsidR="009F72FE" w:rsidRPr="007467BE">
        <w:rPr>
          <w:rFonts w:ascii="Times New Roman" w:hAnsi="Times New Roman" w:cs="Times New Roman"/>
          <w:sz w:val="26"/>
          <w:szCs w:val="26"/>
        </w:rPr>
        <w:t xml:space="preserve"> котельн</w:t>
      </w:r>
      <w:r w:rsidR="008927E0">
        <w:rPr>
          <w:rFonts w:ascii="Times New Roman" w:hAnsi="Times New Roman" w:cs="Times New Roman"/>
          <w:sz w:val="26"/>
          <w:szCs w:val="26"/>
        </w:rPr>
        <w:t>ая</w:t>
      </w:r>
      <w:r w:rsidR="00A339EC">
        <w:rPr>
          <w:rFonts w:ascii="Times New Roman" w:hAnsi="Times New Roman" w:cs="Times New Roman"/>
          <w:sz w:val="26"/>
          <w:szCs w:val="26"/>
        </w:rPr>
        <w:t>,</w:t>
      </w:r>
      <w:r w:rsidR="001C05C3" w:rsidRPr="007467BE">
        <w:rPr>
          <w:rFonts w:ascii="Times New Roman" w:hAnsi="Times New Roman" w:cs="Times New Roman"/>
          <w:sz w:val="26"/>
          <w:szCs w:val="26"/>
        </w:rPr>
        <w:t xml:space="preserve"> о</w:t>
      </w:r>
      <w:r w:rsidR="009F72FE" w:rsidRPr="007467BE">
        <w:rPr>
          <w:rFonts w:ascii="Times New Roman" w:hAnsi="Times New Roman" w:cs="Times New Roman"/>
          <w:sz w:val="26"/>
          <w:szCs w:val="26"/>
        </w:rPr>
        <w:t>беспечивающ</w:t>
      </w:r>
      <w:r w:rsidR="008927E0">
        <w:rPr>
          <w:rFonts w:ascii="Times New Roman" w:hAnsi="Times New Roman" w:cs="Times New Roman"/>
          <w:sz w:val="26"/>
          <w:szCs w:val="26"/>
        </w:rPr>
        <w:t>ие</w:t>
      </w:r>
      <w:r w:rsidR="009F72FE" w:rsidRPr="007467BE">
        <w:rPr>
          <w:rFonts w:ascii="Times New Roman" w:hAnsi="Times New Roman" w:cs="Times New Roman"/>
          <w:sz w:val="26"/>
          <w:szCs w:val="26"/>
        </w:rPr>
        <w:t xml:space="preserve"> </w:t>
      </w:r>
      <w:r w:rsidR="001C05C3" w:rsidRPr="007467BE">
        <w:rPr>
          <w:rFonts w:ascii="Times New Roman" w:hAnsi="Times New Roman" w:cs="Times New Roman"/>
          <w:sz w:val="26"/>
          <w:szCs w:val="26"/>
        </w:rPr>
        <w:t xml:space="preserve">централизованное </w:t>
      </w:r>
      <w:r w:rsidR="009F72FE" w:rsidRPr="007467BE">
        <w:rPr>
          <w:rFonts w:ascii="Times New Roman" w:hAnsi="Times New Roman" w:cs="Times New Roman"/>
          <w:sz w:val="26"/>
          <w:szCs w:val="26"/>
        </w:rPr>
        <w:t xml:space="preserve">теплоснабжение населения города, а также объектов социальной </w:t>
      </w:r>
      <w:r w:rsidR="001C05C3" w:rsidRPr="007467BE">
        <w:rPr>
          <w:rFonts w:ascii="Times New Roman" w:hAnsi="Times New Roman" w:cs="Times New Roman"/>
          <w:sz w:val="26"/>
          <w:szCs w:val="26"/>
        </w:rPr>
        <w:t>с</w:t>
      </w:r>
      <w:r w:rsidR="00E7037D" w:rsidRPr="007467BE">
        <w:rPr>
          <w:rFonts w:ascii="Times New Roman" w:hAnsi="Times New Roman" w:cs="Times New Roman"/>
          <w:sz w:val="26"/>
          <w:szCs w:val="26"/>
        </w:rPr>
        <w:t>феры и административных зданий.</w:t>
      </w:r>
    </w:p>
    <w:p w:rsidR="00D515EF" w:rsidRPr="007467BE" w:rsidRDefault="0069425F"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13" w:name="_Toc516302748"/>
      <w:r w:rsidRPr="007467BE">
        <w:rPr>
          <w:rFonts w:ascii="Times New Roman" w:hAnsi="Times New Roman" w:cs="Times New Roman"/>
          <w:color w:val="auto"/>
          <w:sz w:val="26"/>
          <w:szCs w:val="26"/>
        </w:rPr>
        <w:t>Структура основного оборудования</w:t>
      </w:r>
      <w:bookmarkEnd w:id="13"/>
    </w:p>
    <w:p w:rsidR="00E164AD" w:rsidRPr="007467BE" w:rsidRDefault="00DE37B1" w:rsidP="00E164AD">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p>
    <w:p w:rsidR="00FD456E" w:rsidRPr="007467BE" w:rsidRDefault="00AD32A8" w:rsidP="00FC0A5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МОГО </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на балансе предприятия</w:t>
      </w:r>
      <w:r w:rsidR="00DE37B1" w:rsidRPr="007467BE">
        <w:rPr>
          <w:rFonts w:ascii="Times New Roman" w:hAnsi="Times New Roman" w:cs="Times New Roman"/>
          <w:sz w:val="26"/>
          <w:szCs w:val="26"/>
        </w:rPr>
        <w:t>Ухтинский филиал АО «КТК»</w:t>
      </w:r>
      <w:r w:rsidRPr="007467BE">
        <w:rPr>
          <w:rFonts w:ascii="Times New Roman" w:hAnsi="Times New Roman" w:cs="Times New Roman"/>
          <w:sz w:val="26"/>
          <w:szCs w:val="26"/>
        </w:rPr>
        <w:t xml:space="preserve"> находится </w:t>
      </w:r>
      <w:r w:rsidR="00EC25BB" w:rsidRPr="007467BE">
        <w:rPr>
          <w:rFonts w:ascii="Times New Roman" w:hAnsi="Times New Roman" w:cs="Times New Roman"/>
          <w:sz w:val="26"/>
          <w:szCs w:val="26"/>
        </w:rPr>
        <w:t>7</w:t>
      </w:r>
      <w:r w:rsidRPr="007467BE">
        <w:rPr>
          <w:rFonts w:ascii="Times New Roman" w:hAnsi="Times New Roman" w:cs="Times New Roman"/>
          <w:sz w:val="26"/>
          <w:szCs w:val="26"/>
        </w:rPr>
        <w:t xml:space="preserve"> котельных и 1 бойлерная установка</w:t>
      </w:r>
      <w:r w:rsidR="00FC0A56" w:rsidRPr="007467BE">
        <w:rPr>
          <w:rFonts w:ascii="Times New Roman" w:hAnsi="Times New Roman" w:cs="Times New Roman"/>
          <w:sz w:val="26"/>
          <w:szCs w:val="26"/>
        </w:rPr>
        <w:t>, общей</w:t>
      </w:r>
      <w:r w:rsidRPr="007467BE">
        <w:rPr>
          <w:rFonts w:ascii="Times New Roman" w:hAnsi="Times New Roman" w:cs="Times New Roman"/>
          <w:sz w:val="26"/>
          <w:szCs w:val="26"/>
        </w:rPr>
        <w:t xml:space="preserve"> установленной мощностью</w:t>
      </w:r>
      <w:r w:rsidR="00CA2316">
        <w:rPr>
          <w:rFonts w:ascii="Times New Roman" w:hAnsi="Times New Roman" w:cs="Times New Roman"/>
          <w:sz w:val="26"/>
          <w:szCs w:val="26"/>
        </w:rPr>
        <w:t xml:space="preserve"> </w:t>
      </w:r>
      <w:r w:rsidR="00496F23" w:rsidRPr="007467BE">
        <w:rPr>
          <w:rFonts w:ascii="Times New Roman" w:hAnsi="Times New Roman" w:cs="Times New Roman"/>
          <w:sz w:val="26"/>
          <w:szCs w:val="26"/>
        </w:rPr>
        <w:t>108,83</w:t>
      </w:r>
      <w:r w:rsidR="005F754D" w:rsidRPr="007467BE">
        <w:rPr>
          <w:rFonts w:ascii="Times New Roman" w:hAnsi="Times New Roman" w:cs="Times New Roman"/>
          <w:sz w:val="26"/>
          <w:szCs w:val="26"/>
        </w:rPr>
        <w:t>Гкал/час</w:t>
      </w:r>
      <w:r w:rsidR="00496F23" w:rsidRPr="007467BE">
        <w:rPr>
          <w:rFonts w:ascii="Times New Roman" w:hAnsi="Times New Roman" w:cs="Times New Roman"/>
          <w:sz w:val="26"/>
          <w:szCs w:val="26"/>
        </w:rPr>
        <w:t>. Суммарно в котельных установлено22</w:t>
      </w:r>
      <w:r w:rsidR="00E164AD" w:rsidRPr="007467BE">
        <w:rPr>
          <w:rFonts w:ascii="Times New Roman" w:hAnsi="Times New Roman" w:cs="Times New Roman"/>
          <w:sz w:val="26"/>
          <w:szCs w:val="26"/>
        </w:rPr>
        <w:t xml:space="preserve"> котл</w:t>
      </w:r>
      <w:r w:rsidR="00496F23" w:rsidRPr="007467BE">
        <w:rPr>
          <w:rFonts w:ascii="Times New Roman" w:hAnsi="Times New Roman" w:cs="Times New Roman"/>
          <w:sz w:val="26"/>
          <w:szCs w:val="26"/>
        </w:rPr>
        <w:t>а</w:t>
      </w:r>
      <w:r w:rsidR="00FC0A56" w:rsidRPr="007467BE">
        <w:rPr>
          <w:rFonts w:ascii="Times New Roman" w:hAnsi="Times New Roman" w:cs="Times New Roman"/>
          <w:sz w:val="26"/>
          <w:szCs w:val="26"/>
        </w:rPr>
        <w:t>.</w:t>
      </w:r>
    </w:p>
    <w:p w:rsidR="00E164AD" w:rsidRPr="007467BE" w:rsidRDefault="004A5DEB" w:rsidP="00E164A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Перечень основного оборудования котельных</w:t>
      </w:r>
      <w:r w:rsidR="00B5392A" w:rsidRPr="007467BE">
        <w:rPr>
          <w:rFonts w:ascii="Times New Roman" w:hAnsi="Times New Roman" w:cs="Times New Roman"/>
          <w:sz w:val="26"/>
          <w:szCs w:val="26"/>
        </w:rPr>
        <w:t xml:space="preserve"> находящихся на балансе</w:t>
      </w:r>
      <w:r w:rsidRPr="007467BE">
        <w:rPr>
          <w:rFonts w:ascii="Times New Roman" w:hAnsi="Times New Roman" w:cs="Times New Roman"/>
          <w:sz w:val="26"/>
          <w:szCs w:val="26"/>
        </w:rPr>
        <w:t xml:space="preserve"> МУП «</w:t>
      </w:r>
      <w:r w:rsidR="00970BCE" w:rsidRPr="007467BE">
        <w:rPr>
          <w:rFonts w:ascii="Times New Roman" w:hAnsi="Times New Roman" w:cs="Times New Roman"/>
          <w:sz w:val="26"/>
          <w:szCs w:val="26"/>
        </w:rPr>
        <w:t>Ухтаэнерго</w:t>
      </w:r>
      <w:r w:rsidRPr="007467BE">
        <w:rPr>
          <w:rFonts w:ascii="Times New Roman" w:hAnsi="Times New Roman" w:cs="Times New Roman"/>
          <w:sz w:val="26"/>
          <w:szCs w:val="26"/>
        </w:rPr>
        <w:t>» представлен ниже в таблице</w:t>
      </w:r>
      <w:r w:rsidR="00E722C1" w:rsidRPr="007467BE">
        <w:rPr>
          <w:rFonts w:ascii="Times New Roman" w:hAnsi="Times New Roman" w:cs="Times New Roman"/>
          <w:sz w:val="26"/>
          <w:szCs w:val="26"/>
        </w:rPr>
        <w:t xml:space="preserve"> 4</w:t>
      </w:r>
      <w:r w:rsidR="009335C1" w:rsidRPr="007467BE">
        <w:rPr>
          <w:rFonts w:ascii="Times New Roman" w:hAnsi="Times New Roman" w:cs="Times New Roman"/>
          <w:sz w:val="26"/>
          <w:szCs w:val="26"/>
        </w:rPr>
        <w:t>.</w:t>
      </w:r>
    </w:p>
    <w:p w:rsidR="00C354F9" w:rsidRPr="007467BE" w:rsidRDefault="00330BD5" w:rsidP="00A96D9E">
      <w:pPr>
        <w:pStyle w:val="af1"/>
      </w:pPr>
      <w:r w:rsidRPr="007467BE">
        <w:t xml:space="preserve">Таблица 4. </w:t>
      </w:r>
      <w:r w:rsidR="00DA5722" w:rsidRPr="007467BE">
        <w:t xml:space="preserve">Основное оборудование котельных </w:t>
      </w:r>
      <w:r w:rsidR="00496F23" w:rsidRPr="007467BE">
        <w:t>Ухтинский филиал АО «КТК»</w:t>
      </w:r>
    </w:p>
    <w:tbl>
      <w:tblPr>
        <w:tblW w:w="5000" w:type="pct"/>
        <w:tblLayout w:type="fixed"/>
        <w:tblLook w:val="04A0"/>
      </w:tblPr>
      <w:tblGrid>
        <w:gridCol w:w="482"/>
        <w:gridCol w:w="2456"/>
        <w:gridCol w:w="1066"/>
        <w:gridCol w:w="1916"/>
        <w:gridCol w:w="812"/>
        <w:gridCol w:w="846"/>
        <w:gridCol w:w="984"/>
        <w:gridCol w:w="1009"/>
      </w:tblGrid>
      <w:tr w:rsidR="00970BCE" w:rsidRPr="007467BE" w:rsidTr="007E36FD">
        <w:trPr>
          <w:cantSplit/>
          <w:trHeight w:val="1892"/>
          <w:tblHeader/>
        </w:trPr>
        <w:tc>
          <w:tcPr>
            <w:tcW w:w="252" w:type="pc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1283"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w:t>
            </w:r>
          </w:p>
        </w:tc>
        <w:tc>
          <w:tcPr>
            <w:tcW w:w="557"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топлива</w:t>
            </w:r>
          </w:p>
        </w:tc>
        <w:tc>
          <w:tcPr>
            <w:tcW w:w="1001"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Марка основного оборудования (котлоагрегата)</w:t>
            </w:r>
          </w:p>
        </w:tc>
        <w:tc>
          <w:tcPr>
            <w:tcW w:w="424"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Установленная мощность, Гкал/ч</w:t>
            </w:r>
          </w:p>
        </w:tc>
        <w:tc>
          <w:tcPr>
            <w:tcW w:w="442"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установки/ последний кап.ремонт</w:t>
            </w:r>
          </w:p>
        </w:tc>
        <w:tc>
          <w:tcPr>
            <w:tcW w:w="514"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Режим работы</w:t>
            </w:r>
          </w:p>
        </w:tc>
        <w:tc>
          <w:tcPr>
            <w:tcW w:w="527" w:type="pct"/>
            <w:tcBorders>
              <w:top w:val="single" w:sz="4" w:space="0" w:color="auto"/>
              <w:left w:val="nil"/>
              <w:bottom w:val="single" w:sz="4" w:space="0" w:color="auto"/>
              <w:right w:val="single" w:sz="4" w:space="0" w:color="auto"/>
            </w:tcBorders>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Срок службы оборудования</w:t>
            </w:r>
          </w:p>
        </w:tc>
      </w:tr>
      <w:tr w:rsidR="00970BCE" w:rsidRPr="007467BE" w:rsidTr="007E36FD">
        <w:trPr>
          <w:trHeight w:val="340"/>
        </w:trPr>
        <w:tc>
          <w:tcPr>
            <w:tcW w:w="252" w:type="pct"/>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283" w:type="pct"/>
            <w:vMerge w:val="restart"/>
            <w:tcBorders>
              <w:top w:val="single" w:sz="4" w:space="0" w:color="auto"/>
              <w:left w:val="single" w:sz="4" w:space="0" w:color="auto"/>
              <w:bottom w:val="single" w:sz="8" w:space="0" w:color="000000"/>
              <w:right w:val="single" w:sz="4" w:space="0" w:color="auto"/>
            </w:tcBorders>
            <w:shd w:val="clear" w:color="000000" w:fill="FFFFFF"/>
            <w:noWrap/>
            <w:vAlign w:val="center"/>
            <w:hideMark/>
          </w:tcPr>
          <w:p w:rsidR="00970BCE" w:rsidRPr="007467BE" w:rsidRDefault="00E1330C"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ст</w:t>
            </w:r>
            <w:r w:rsidR="00970BCE" w:rsidRPr="007467BE">
              <w:rPr>
                <w:rFonts w:ascii="Times New Roman" w:eastAsia="Times New Roman" w:hAnsi="Times New Roman" w:cs="Times New Roman"/>
                <w:lang w:eastAsia="ru-RU"/>
              </w:rPr>
              <w:t>.Ярега</w:t>
            </w:r>
          </w:p>
        </w:tc>
        <w:tc>
          <w:tcPr>
            <w:tcW w:w="557"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Григорьева</w:t>
            </w:r>
            <w:r w:rsidR="003419D2" w:rsidRPr="007467BE">
              <w:rPr>
                <w:rFonts w:ascii="Times New Roman" w:eastAsia="Times New Roman" w:hAnsi="Times New Roman" w:cs="Times New Roman"/>
                <w:lang w:eastAsia="ru-RU"/>
              </w:rPr>
              <w:t xml:space="preserve"> №1</w:t>
            </w:r>
          </w:p>
        </w:tc>
        <w:tc>
          <w:tcPr>
            <w:tcW w:w="42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442"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496F23"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970BCE" w:rsidRPr="007467BE" w:rsidTr="007E36FD">
        <w:trPr>
          <w:trHeight w:val="340"/>
        </w:trPr>
        <w:tc>
          <w:tcPr>
            <w:tcW w:w="252" w:type="pct"/>
            <w:vMerge/>
            <w:tcBorders>
              <w:top w:val="single" w:sz="8" w:space="0" w:color="auto"/>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single" w:sz="8" w:space="0" w:color="auto"/>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Григорьева</w:t>
            </w:r>
            <w:r w:rsidR="003419D2" w:rsidRPr="007467BE">
              <w:rPr>
                <w:rFonts w:ascii="Times New Roman" w:eastAsia="Times New Roman" w:hAnsi="Times New Roman" w:cs="Times New Roman"/>
                <w:lang w:eastAsia="ru-RU"/>
              </w:rPr>
              <w:t xml:space="preserve"> №2</w:t>
            </w:r>
          </w:p>
        </w:tc>
        <w:tc>
          <w:tcPr>
            <w:tcW w:w="42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442" w:type="pct"/>
            <w:tcBorders>
              <w:top w:val="nil"/>
              <w:left w:val="nil"/>
              <w:bottom w:val="single" w:sz="8" w:space="0" w:color="auto"/>
              <w:right w:val="single" w:sz="4" w:space="0" w:color="auto"/>
            </w:tcBorders>
            <w:shd w:val="clear" w:color="000000" w:fill="FFFFFF"/>
            <w:noWrap/>
            <w:vAlign w:val="center"/>
            <w:hideMark/>
          </w:tcPr>
          <w:p w:rsidR="00970BCE" w:rsidRPr="007467BE" w:rsidRDefault="00496F23"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3419D2"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283"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Тобысь</w:t>
            </w:r>
          </w:p>
        </w:tc>
        <w:tc>
          <w:tcPr>
            <w:tcW w:w="557"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Ревокатова №1</w:t>
            </w:r>
          </w:p>
        </w:tc>
        <w:tc>
          <w:tcPr>
            <w:tcW w:w="424"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0,65</w:t>
            </w:r>
          </w:p>
        </w:tc>
        <w:tc>
          <w:tcPr>
            <w:tcW w:w="442"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1997</w:t>
            </w:r>
          </w:p>
        </w:tc>
        <w:tc>
          <w:tcPr>
            <w:tcW w:w="514" w:type="pct"/>
            <w:tcBorders>
              <w:top w:val="nil"/>
              <w:left w:val="nil"/>
              <w:bottom w:val="nil"/>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3419D2"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Ревокатова №2</w:t>
            </w:r>
          </w:p>
        </w:tc>
        <w:tc>
          <w:tcPr>
            <w:tcW w:w="424"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0,65</w:t>
            </w:r>
          </w:p>
        </w:tc>
        <w:tc>
          <w:tcPr>
            <w:tcW w:w="442"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1989</w:t>
            </w:r>
          </w:p>
        </w:tc>
        <w:tc>
          <w:tcPr>
            <w:tcW w:w="514" w:type="pct"/>
            <w:tcBorders>
              <w:top w:val="single" w:sz="4" w:space="0" w:color="auto"/>
              <w:left w:val="nil"/>
              <w:bottom w:val="nil"/>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3419D2"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ИжКВр-0,63 №4</w:t>
            </w:r>
          </w:p>
        </w:tc>
        <w:tc>
          <w:tcPr>
            <w:tcW w:w="424"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0,54</w:t>
            </w:r>
          </w:p>
        </w:tc>
        <w:tc>
          <w:tcPr>
            <w:tcW w:w="442" w:type="pct"/>
            <w:tcBorders>
              <w:top w:val="nil"/>
              <w:left w:val="nil"/>
              <w:bottom w:val="single" w:sz="4"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2017</w:t>
            </w:r>
          </w:p>
        </w:tc>
        <w:tc>
          <w:tcPr>
            <w:tcW w:w="514" w:type="pct"/>
            <w:tcBorders>
              <w:top w:val="single" w:sz="4" w:space="0" w:color="auto"/>
              <w:left w:val="nil"/>
              <w:bottom w:val="nil"/>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3419D2"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419D2" w:rsidRPr="007467BE" w:rsidRDefault="003419D2"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уголь</w:t>
            </w:r>
          </w:p>
        </w:tc>
        <w:tc>
          <w:tcPr>
            <w:tcW w:w="1001"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ИжКВр-0,63 №5</w:t>
            </w:r>
          </w:p>
        </w:tc>
        <w:tc>
          <w:tcPr>
            <w:tcW w:w="424"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0,54</w:t>
            </w:r>
          </w:p>
        </w:tc>
        <w:tc>
          <w:tcPr>
            <w:tcW w:w="442" w:type="pct"/>
            <w:tcBorders>
              <w:top w:val="nil"/>
              <w:left w:val="nil"/>
              <w:bottom w:val="single" w:sz="8" w:space="0" w:color="auto"/>
              <w:right w:val="single" w:sz="4" w:space="0" w:color="auto"/>
            </w:tcBorders>
            <w:shd w:val="clear" w:color="000000" w:fill="FFFFFF"/>
            <w:noWrap/>
            <w:vAlign w:val="center"/>
            <w:hideMark/>
          </w:tcPr>
          <w:p w:rsidR="003419D2" w:rsidRPr="007467BE" w:rsidRDefault="003419D2">
            <w:pPr>
              <w:rPr>
                <w:rFonts w:ascii="Times New Roman" w:hAnsi="Times New Roman" w:cs="Times New Roman"/>
              </w:rPr>
            </w:pPr>
            <w:r w:rsidRPr="007467BE">
              <w:rPr>
                <w:rFonts w:ascii="Times New Roman" w:hAnsi="Times New Roman" w:cs="Times New Roman"/>
              </w:rPr>
              <w:t>2017</w:t>
            </w:r>
          </w:p>
        </w:tc>
        <w:tc>
          <w:tcPr>
            <w:tcW w:w="514" w:type="pct"/>
            <w:tcBorders>
              <w:top w:val="single" w:sz="4" w:space="0" w:color="auto"/>
              <w:left w:val="nil"/>
              <w:bottom w:val="single" w:sz="8" w:space="0" w:color="auto"/>
              <w:right w:val="single" w:sz="4"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nil"/>
              <w:right w:val="single" w:sz="8" w:space="0" w:color="auto"/>
            </w:tcBorders>
            <w:shd w:val="clear" w:color="000000" w:fill="FFFFFF"/>
            <w:noWrap/>
            <w:vAlign w:val="center"/>
            <w:hideMark/>
          </w:tcPr>
          <w:p w:rsidR="003419D2" w:rsidRPr="007467BE" w:rsidRDefault="003419D2"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970BCE" w:rsidRPr="007467BE" w:rsidTr="007E36FD">
        <w:trPr>
          <w:trHeight w:val="340"/>
        </w:trPr>
        <w:tc>
          <w:tcPr>
            <w:tcW w:w="252"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970BC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83" w:type="pct"/>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мкр.Дежнево</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r w:rsidR="003419D2" w:rsidRPr="007467BE">
              <w:rPr>
                <w:rFonts w:ascii="Times New Roman" w:eastAsia="Times New Roman" w:hAnsi="Times New Roman" w:cs="Times New Roman"/>
                <w:lang w:eastAsia="ru-RU"/>
              </w:rPr>
              <w:t>2</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3419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r w:rsidR="003419D2" w:rsidRPr="007467BE">
              <w:rPr>
                <w:rFonts w:ascii="Times New Roman" w:eastAsia="Times New Roman" w:hAnsi="Times New Roman" w:cs="Times New Roman"/>
                <w:lang w:eastAsia="ru-RU"/>
              </w:rPr>
              <w:t>8</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tcBorders>
              <w:top w:val="single" w:sz="8" w:space="0" w:color="auto"/>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single" w:sz="8" w:space="0" w:color="auto"/>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r w:rsidR="003419D2" w:rsidRPr="007467BE">
              <w:rPr>
                <w:rFonts w:ascii="Times New Roman" w:eastAsia="Times New Roman" w:hAnsi="Times New Roman" w:cs="Times New Roman"/>
                <w:lang w:eastAsia="ru-RU"/>
              </w:rPr>
              <w:t>2</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3419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r w:rsidR="003419D2" w:rsidRPr="007467BE">
              <w:rPr>
                <w:rFonts w:ascii="Times New Roman" w:eastAsia="Times New Roman" w:hAnsi="Times New Roman" w:cs="Times New Roman"/>
                <w:lang w:eastAsia="ru-RU"/>
              </w:rPr>
              <w:t>8</w:t>
            </w:r>
          </w:p>
        </w:tc>
        <w:tc>
          <w:tcPr>
            <w:tcW w:w="51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FB6A4E" w:rsidRPr="007467BE" w:rsidTr="007E36FD">
        <w:trPr>
          <w:trHeight w:val="340"/>
        </w:trPr>
        <w:tc>
          <w:tcPr>
            <w:tcW w:w="252" w:type="pct"/>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FB6A4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83"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Герд-Ель</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КВа-1,0 ГН №3</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0,86</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2004</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КВа-1,0 ГН №4</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0,86</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2004</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ПКН-2Н</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FB6A4E">
            <w:pPr>
              <w:rPr>
                <w:rFonts w:ascii="Times New Roman" w:hAnsi="Times New Roman" w:cs="Times New Roman"/>
              </w:rPr>
            </w:pPr>
            <w:r w:rsidRPr="007467BE">
              <w:rPr>
                <w:rFonts w:ascii="Times New Roman" w:hAnsi="Times New Roman" w:cs="Times New Roman"/>
              </w:rPr>
              <w:t xml:space="preserve">не уст. </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ПКН-2Н</w:t>
            </w:r>
          </w:p>
        </w:tc>
        <w:tc>
          <w:tcPr>
            <w:tcW w:w="424"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rsidP="00FB6A4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442" w:type="pct"/>
            <w:tcBorders>
              <w:top w:val="single" w:sz="4" w:space="0" w:color="auto"/>
              <w:left w:val="nil"/>
              <w:bottom w:val="single" w:sz="8" w:space="0" w:color="auto"/>
              <w:right w:val="single" w:sz="4" w:space="0" w:color="auto"/>
            </w:tcBorders>
            <w:shd w:val="clear" w:color="auto" w:fill="auto"/>
            <w:noWrap/>
            <w:vAlign w:val="center"/>
            <w:hideMark/>
          </w:tcPr>
          <w:p w:rsidR="00FB6A4E" w:rsidRPr="007467BE" w:rsidRDefault="00FB6A4E" w:rsidP="00FB6A4E">
            <w:pPr>
              <w:rPr>
                <w:rFonts w:ascii="Times New Roman" w:hAnsi="Times New Roman" w:cs="Times New Roman"/>
              </w:rPr>
            </w:pPr>
            <w:r w:rsidRPr="007467BE">
              <w:rPr>
                <w:rFonts w:ascii="Times New Roman" w:hAnsi="Times New Roman" w:cs="Times New Roman"/>
              </w:rPr>
              <w:t xml:space="preserve">не уст. </w:t>
            </w:r>
          </w:p>
        </w:tc>
        <w:tc>
          <w:tcPr>
            <w:tcW w:w="514" w:type="pct"/>
            <w:tcBorders>
              <w:top w:val="single" w:sz="4" w:space="0" w:color="auto"/>
              <w:left w:val="nil"/>
              <w:bottom w:val="single" w:sz="8"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8"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rsidR="00970BC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283" w:type="pct"/>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мкр.Югэр</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ДЕВ 10/14 ГМ</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r w:rsidR="00970BCE" w:rsidRPr="007467BE">
              <w:rPr>
                <w:rFonts w:ascii="Times New Roman" w:eastAsia="Times New Roman" w:hAnsi="Times New Roman" w:cs="Times New Roman"/>
                <w:lang w:eastAsia="ru-RU"/>
              </w:rPr>
              <w:t>,5</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1988</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ДЕВ 10/14 ГМ</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r w:rsidR="00970BCE" w:rsidRPr="007467BE">
              <w:rPr>
                <w:rFonts w:ascii="Times New Roman" w:eastAsia="Times New Roman" w:hAnsi="Times New Roman" w:cs="Times New Roman"/>
                <w:lang w:eastAsia="ru-RU"/>
              </w:rPr>
              <w:t>,5</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1988</w:t>
            </w:r>
          </w:p>
        </w:tc>
        <w:tc>
          <w:tcPr>
            <w:tcW w:w="514" w:type="pct"/>
            <w:tcBorders>
              <w:top w:val="nil"/>
              <w:left w:val="nil"/>
              <w:bottom w:val="single" w:sz="8" w:space="0" w:color="auto"/>
              <w:right w:val="single" w:sz="4" w:space="0" w:color="auto"/>
            </w:tcBorders>
            <w:shd w:val="clear" w:color="000000" w:fill="FFFFFF"/>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FB6A4E"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FB6A4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283" w:type="pct"/>
            <w:vMerge w:val="restart"/>
            <w:tcBorders>
              <w:top w:val="nil"/>
              <w:left w:val="single" w:sz="4" w:space="0" w:color="auto"/>
              <w:bottom w:val="single" w:sz="8" w:space="0" w:color="000000"/>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 Подгорный</w:t>
            </w: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4"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514" w:type="pct"/>
            <w:tcBorders>
              <w:top w:val="nil"/>
              <w:left w:val="nil"/>
              <w:bottom w:val="single" w:sz="4"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FB6A4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FB6A4E" w:rsidRPr="007467BE" w:rsidRDefault="00FB6A4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8" w:space="0" w:color="auto"/>
              <w:right w:val="single" w:sz="4"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514" w:type="pct"/>
            <w:tcBorders>
              <w:top w:val="nil"/>
              <w:left w:val="nil"/>
              <w:bottom w:val="single" w:sz="8" w:space="0" w:color="auto"/>
              <w:right w:val="single" w:sz="4" w:space="0" w:color="auto"/>
            </w:tcBorders>
            <w:shd w:val="clear" w:color="000000" w:fill="FFFFFF"/>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8" w:space="0" w:color="auto"/>
              <w:right w:val="single" w:sz="8" w:space="0" w:color="auto"/>
            </w:tcBorders>
            <w:shd w:val="clear" w:color="auto" w:fill="auto"/>
            <w:noWrap/>
            <w:vAlign w:val="center"/>
            <w:hideMark/>
          </w:tcPr>
          <w:p w:rsidR="00FB6A4E" w:rsidRPr="007467BE" w:rsidRDefault="00FB6A4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3B551E"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283" w:type="pct"/>
            <w:vMerge w:val="restart"/>
            <w:tcBorders>
              <w:top w:val="nil"/>
              <w:left w:val="single" w:sz="4" w:space="0" w:color="auto"/>
              <w:bottom w:val="single" w:sz="8" w:space="0" w:color="000000"/>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w:t>
            </w:r>
          </w:p>
        </w:tc>
        <w:tc>
          <w:tcPr>
            <w:tcW w:w="557"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42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pPr>
              <w:rPr>
                <w:rFonts w:ascii="Times New Roman" w:hAnsi="Times New Roman" w:cs="Times New Roman"/>
              </w:rPr>
            </w:pPr>
            <w:r w:rsidRPr="007467BE">
              <w:rPr>
                <w:rFonts w:ascii="Times New Roman" w:hAnsi="Times New Roman" w:cs="Times New Roman"/>
              </w:rPr>
              <w:t>5,67</w:t>
            </w:r>
          </w:p>
        </w:tc>
        <w:tc>
          <w:tcPr>
            <w:tcW w:w="442"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1968</w:t>
            </w:r>
          </w:p>
        </w:tc>
        <w:tc>
          <w:tcPr>
            <w:tcW w:w="514" w:type="pct"/>
            <w:tcBorders>
              <w:top w:val="nil"/>
              <w:left w:val="nil"/>
              <w:bottom w:val="single" w:sz="4" w:space="0" w:color="auto"/>
              <w:right w:val="single" w:sz="4" w:space="0" w:color="auto"/>
            </w:tcBorders>
            <w:shd w:val="clear" w:color="000000" w:fill="FFFFFF"/>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3B551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42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pPr>
              <w:rPr>
                <w:rFonts w:ascii="Times New Roman" w:hAnsi="Times New Roman" w:cs="Times New Roman"/>
              </w:rPr>
            </w:pPr>
            <w:r w:rsidRPr="007467BE">
              <w:rPr>
                <w:rFonts w:ascii="Times New Roman" w:hAnsi="Times New Roman" w:cs="Times New Roman"/>
              </w:rPr>
              <w:t>5,67</w:t>
            </w:r>
          </w:p>
        </w:tc>
        <w:tc>
          <w:tcPr>
            <w:tcW w:w="442"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1972</w:t>
            </w:r>
          </w:p>
        </w:tc>
        <w:tc>
          <w:tcPr>
            <w:tcW w:w="514" w:type="pct"/>
            <w:tcBorders>
              <w:top w:val="nil"/>
              <w:left w:val="nil"/>
              <w:bottom w:val="single" w:sz="4" w:space="0" w:color="auto"/>
              <w:right w:val="single" w:sz="4" w:space="0" w:color="auto"/>
            </w:tcBorders>
            <w:shd w:val="clear" w:color="000000" w:fill="FFFFFF"/>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3B551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3B551E" w:rsidRPr="007467BE" w:rsidRDefault="003B551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6,5/13</w:t>
            </w:r>
          </w:p>
        </w:tc>
        <w:tc>
          <w:tcPr>
            <w:tcW w:w="42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pPr>
              <w:rPr>
                <w:rFonts w:ascii="Times New Roman" w:hAnsi="Times New Roman" w:cs="Times New Roman"/>
              </w:rPr>
            </w:pPr>
            <w:r w:rsidRPr="007467BE">
              <w:rPr>
                <w:rFonts w:ascii="Times New Roman" w:hAnsi="Times New Roman" w:cs="Times New Roman"/>
              </w:rPr>
              <w:t>3,665</w:t>
            </w:r>
          </w:p>
        </w:tc>
        <w:tc>
          <w:tcPr>
            <w:tcW w:w="442"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1968</w:t>
            </w:r>
          </w:p>
        </w:tc>
        <w:tc>
          <w:tcPr>
            <w:tcW w:w="514" w:type="pct"/>
            <w:tcBorders>
              <w:top w:val="nil"/>
              <w:left w:val="nil"/>
              <w:bottom w:val="single" w:sz="4" w:space="0" w:color="auto"/>
              <w:right w:val="single" w:sz="4"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3B551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ТВГМ-30</w:t>
            </w:r>
          </w:p>
        </w:tc>
        <w:tc>
          <w:tcPr>
            <w:tcW w:w="42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442"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1969</w:t>
            </w:r>
          </w:p>
        </w:tc>
        <w:tc>
          <w:tcPr>
            <w:tcW w:w="51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ТВГМ-31</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1972</w:t>
            </w:r>
          </w:p>
        </w:tc>
        <w:tc>
          <w:tcPr>
            <w:tcW w:w="51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970BCE" w:rsidRPr="007467BE" w:rsidTr="007E36FD">
        <w:trPr>
          <w:trHeight w:val="340"/>
        </w:trPr>
        <w:tc>
          <w:tcPr>
            <w:tcW w:w="252"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970BCE" w:rsidRPr="007467BE" w:rsidRDefault="003B551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283" w:type="pct"/>
            <w:vMerge w:val="restart"/>
            <w:tcBorders>
              <w:top w:val="nil"/>
              <w:left w:val="single" w:sz="4" w:space="0" w:color="auto"/>
              <w:bottom w:val="single" w:sz="8" w:space="0" w:color="000000"/>
              <w:right w:val="single" w:sz="4" w:space="0" w:color="auto"/>
            </w:tcBorders>
            <w:shd w:val="clear" w:color="auto" w:fill="auto"/>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Бойлерная установка п.Н.Доманик</w:t>
            </w:r>
          </w:p>
        </w:tc>
        <w:tc>
          <w:tcPr>
            <w:tcW w:w="557"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w:t>
            </w:r>
          </w:p>
        </w:tc>
        <w:tc>
          <w:tcPr>
            <w:tcW w:w="1001"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442" w:type="pct"/>
            <w:tcBorders>
              <w:top w:val="nil"/>
              <w:left w:val="nil"/>
              <w:bottom w:val="single" w:sz="4" w:space="0" w:color="auto"/>
              <w:right w:val="single" w:sz="4" w:space="0" w:color="auto"/>
            </w:tcBorders>
            <w:shd w:val="clear" w:color="auto" w:fill="auto"/>
            <w:noWrap/>
            <w:vAlign w:val="center"/>
            <w:hideMark/>
          </w:tcPr>
          <w:p w:rsidR="00970BCE" w:rsidRPr="007467BE" w:rsidRDefault="00014014"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1954</w:t>
            </w:r>
          </w:p>
        </w:tc>
        <w:tc>
          <w:tcPr>
            <w:tcW w:w="514" w:type="pct"/>
            <w:tcBorders>
              <w:top w:val="nil"/>
              <w:left w:val="nil"/>
              <w:bottom w:val="single" w:sz="4" w:space="0" w:color="auto"/>
              <w:right w:val="single" w:sz="4" w:space="0" w:color="auto"/>
            </w:tcBorders>
            <w:shd w:val="clear" w:color="auto" w:fill="auto"/>
            <w:noWrap/>
            <w:vAlign w:val="center"/>
            <w:hideMark/>
          </w:tcPr>
          <w:p w:rsidR="00970BCE" w:rsidRPr="007467BE" w:rsidRDefault="00E04E67" w:rsidP="00A82FC4">
            <w:pPr>
              <w:rPr>
                <w:rFonts w:ascii="Times New Roman" w:eastAsia="Times New Roman" w:hAnsi="Times New Roman" w:cs="Times New Roman"/>
                <w:b/>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970BCE" w:rsidRPr="007467BE" w:rsidRDefault="00E65CFF"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w:t>
            </w:r>
          </w:p>
        </w:tc>
        <w:tc>
          <w:tcPr>
            <w:tcW w:w="1001"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КВ-ГМ-0,2-95</w:t>
            </w:r>
          </w:p>
        </w:tc>
        <w:tc>
          <w:tcPr>
            <w:tcW w:w="424" w:type="pct"/>
            <w:tcBorders>
              <w:top w:val="nil"/>
              <w:left w:val="nil"/>
              <w:bottom w:val="single" w:sz="4"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442" w:type="pct"/>
            <w:tcBorders>
              <w:top w:val="nil"/>
              <w:left w:val="nil"/>
              <w:bottom w:val="single" w:sz="4" w:space="0" w:color="auto"/>
              <w:right w:val="single" w:sz="4" w:space="0" w:color="auto"/>
            </w:tcBorders>
            <w:shd w:val="clear" w:color="auto" w:fill="auto"/>
            <w:noWrap/>
            <w:vAlign w:val="center"/>
            <w:hideMark/>
          </w:tcPr>
          <w:p w:rsidR="00970BCE" w:rsidRPr="007467BE" w:rsidRDefault="00014014"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1954</w:t>
            </w:r>
          </w:p>
        </w:tc>
        <w:tc>
          <w:tcPr>
            <w:tcW w:w="514" w:type="pct"/>
            <w:tcBorders>
              <w:top w:val="nil"/>
              <w:left w:val="nil"/>
              <w:bottom w:val="single" w:sz="4" w:space="0" w:color="auto"/>
              <w:right w:val="single" w:sz="4" w:space="0" w:color="auto"/>
            </w:tcBorders>
            <w:shd w:val="clear" w:color="auto" w:fill="auto"/>
            <w:noWrap/>
            <w:vAlign w:val="center"/>
            <w:hideMark/>
          </w:tcPr>
          <w:p w:rsidR="00970BCE" w:rsidRPr="007467BE" w:rsidRDefault="00E04E67"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w:t>
            </w:r>
          </w:p>
        </w:tc>
        <w:tc>
          <w:tcPr>
            <w:tcW w:w="527" w:type="pct"/>
            <w:tcBorders>
              <w:top w:val="nil"/>
              <w:left w:val="nil"/>
              <w:bottom w:val="single" w:sz="4" w:space="0" w:color="auto"/>
              <w:right w:val="single" w:sz="8" w:space="0" w:color="auto"/>
            </w:tcBorders>
            <w:shd w:val="clear" w:color="auto" w:fill="auto"/>
            <w:noWrap/>
            <w:vAlign w:val="center"/>
            <w:hideMark/>
          </w:tcPr>
          <w:p w:rsidR="00970BCE" w:rsidRPr="007467BE" w:rsidRDefault="00E65CFF"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970BCE" w:rsidRPr="007467BE" w:rsidTr="007E36FD">
        <w:trPr>
          <w:trHeight w:val="340"/>
        </w:trPr>
        <w:tc>
          <w:tcPr>
            <w:tcW w:w="252" w:type="pct"/>
            <w:vMerge/>
            <w:tcBorders>
              <w:top w:val="nil"/>
              <w:left w:val="single" w:sz="8"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1283" w:type="pct"/>
            <w:vMerge/>
            <w:tcBorders>
              <w:top w:val="nil"/>
              <w:left w:val="single" w:sz="4" w:space="0" w:color="auto"/>
              <w:bottom w:val="single" w:sz="8" w:space="0" w:color="000000"/>
              <w:right w:val="single" w:sz="4" w:space="0" w:color="auto"/>
            </w:tcBorders>
            <w:vAlign w:val="center"/>
            <w:hideMark/>
          </w:tcPr>
          <w:p w:rsidR="00970BCE" w:rsidRPr="007467BE" w:rsidRDefault="00970BCE" w:rsidP="00A82FC4">
            <w:pPr>
              <w:rPr>
                <w:rFonts w:ascii="Times New Roman" w:eastAsia="Times New Roman" w:hAnsi="Times New Roman" w:cs="Times New Roman"/>
                <w:lang w:eastAsia="ru-RU"/>
              </w:rPr>
            </w:pPr>
          </w:p>
        </w:tc>
        <w:tc>
          <w:tcPr>
            <w:tcW w:w="557"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w:t>
            </w:r>
          </w:p>
        </w:tc>
        <w:tc>
          <w:tcPr>
            <w:tcW w:w="1001"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1-53-7-IV</w:t>
            </w:r>
          </w:p>
        </w:tc>
        <w:tc>
          <w:tcPr>
            <w:tcW w:w="424" w:type="pct"/>
            <w:tcBorders>
              <w:top w:val="nil"/>
              <w:left w:val="nil"/>
              <w:bottom w:val="single" w:sz="8" w:space="0" w:color="auto"/>
              <w:right w:val="single" w:sz="4" w:space="0" w:color="auto"/>
            </w:tcBorders>
            <w:shd w:val="clear" w:color="auto" w:fill="auto"/>
            <w:noWrap/>
            <w:vAlign w:val="center"/>
            <w:hideMark/>
          </w:tcPr>
          <w:p w:rsidR="00970BCE" w:rsidRPr="007467BE" w:rsidRDefault="00970BCE"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2" w:type="pct"/>
            <w:tcBorders>
              <w:top w:val="nil"/>
              <w:left w:val="nil"/>
              <w:bottom w:val="single" w:sz="8" w:space="0" w:color="auto"/>
              <w:right w:val="single" w:sz="4" w:space="0" w:color="auto"/>
            </w:tcBorders>
            <w:shd w:val="clear" w:color="auto" w:fill="auto"/>
            <w:noWrap/>
            <w:vAlign w:val="center"/>
            <w:hideMark/>
          </w:tcPr>
          <w:p w:rsidR="00970BCE" w:rsidRPr="007467BE" w:rsidRDefault="00014014"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4" w:type="pct"/>
            <w:tcBorders>
              <w:top w:val="nil"/>
              <w:left w:val="nil"/>
              <w:bottom w:val="single" w:sz="8" w:space="0" w:color="auto"/>
              <w:right w:val="single" w:sz="4" w:space="0" w:color="auto"/>
            </w:tcBorders>
            <w:shd w:val="clear" w:color="auto" w:fill="auto"/>
            <w:noWrap/>
            <w:vAlign w:val="center"/>
            <w:hideMark/>
          </w:tcPr>
          <w:p w:rsidR="00970BCE" w:rsidRPr="007467BE" w:rsidRDefault="00E04E67"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8" w:space="0" w:color="auto"/>
              <w:right w:val="single" w:sz="8" w:space="0" w:color="auto"/>
            </w:tcBorders>
            <w:shd w:val="clear" w:color="auto" w:fill="auto"/>
            <w:noWrap/>
            <w:vAlign w:val="center"/>
            <w:hideMark/>
          </w:tcPr>
          <w:p w:rsidR="00970BCE" w:rsidRPr="007467BE" w:rsidRDefault="00E65CFF" w:rsidP="00A82FC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bl>
    <w:p w:rsidR="00754A66" w:rsidRPr="007467BE" w:rsidRDefault="00754A66" w:rsidP="002408E1">
      <w:pPr>
        <w:spacing w:line="360" w:lineRule="auto"/>
        <w:jc w:val="both"/>
        <w:rPr>
          <w:rFonts w:ascii="Times New Roman" w:hAnsi="Times New Roman" w:cs="Times New Roman"/>
          <w:b/>
          <w:sz w:val="26"/>
          <w:szCs w:val="26"/>
        </w:rPr>
      </w:pPr>
    </w:p>
    <w:p w:rsidR="00D25C3A" w:rsidRPr="007467BE" w:rsidRDefault="002206D1" w:rsidP="003A7142">
      <w:pPr>
        <w:pStyle w:val="3"/>
        <w:spacing w:line="360" w:lineRule="auto"/>
        <w:ind w:left="720"/>
        <w:jc w:val="both"/>
        <w:rPr>
          <w:rFonts w:ascii="Times New Roman" w:hAnsi="Times New Roman" w:cs="Times New Roman"/>
          <w:color w:val="auto"/>
          <w:sz w:val="26"/>
          <w:szCs w:val="26"/>
        </w:rPr>
      </w:pPr>
      <w:bookmarkStart w:id="14" w:name="_Toc516302749"/>
      <w:r>
        <w:rPr>
          <w:rFonts w:ascii="Times New Roman" w:hAnsi="Times New Roman" w:cs="Times New Roman"/>
          <w:color w:val="auto"/>
          <w:sz w:val="26"/>
          <w:szCs w:val="26"/>
        </w:rPr>
        <w:t>УТС Филиала «Коми» ПАО «Т Плюс»</w:t>
      </w:r>
      <w:bookmarkEnd w:id="14"/>
    </w:p>
    <w:p w:rsidR="00754A66" w:rsidRPr="0055779B" w:rsidRDefault="00D25C3A" w:rsidP="00754A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w:t>
      </w:r>
      <w:r w:rsidRPr="0055779B">
        <w:rPr>
          <w:rFonts w:ascii="Times New Roman" w:hAnsi="Times New Roman" w:cs="Times New Roman"/>
          <w:sz w:val="26"/>
          <w:szCs w:val="26"/>
        </w:rPr>
        <w:t>балансе предприятия «</w:t>
      </w:r>
      <w:r w:rsidR="002206D1">
        <w:rPr>
          <w:rFonts w:ascii="Times New Roman" w:hAnsi="Times New Roman" w:cs="Times New Roman"/>
          <w:sz w:val="26"/>
          <w:szCs w:val="26"/>
        </w:rPr>
        <w:t>УТС Филиала «Коми» ПАО «Т Плюс»</w:t>
      </w:r>
      <w:r w:rsidRPr="0055779B">
        <w:rPr>
          <w:rFonts w:ascii="Times New Roman" w:hAnsi="Times New Roman" w:cs="Times New Roman"/>
          <w:sz w:val="26"/>
          <w:szCs w:val="26"/>
        </w:rPr>
        <w:t xml:space="preserve">» находятся 7 котельных, </w:t>
      </w:r>
      <w:r w:rsidR="00754A66" w:rsidRPr="0055779B">
        <w:rPr>
          <w:rFonts w:ascii="Times New Roman" w:hAnsi="Times New Roman" w:cs="Times New Roman"/>
          <w:sz w:val="26"/>
          <w:szCs w:val="26"/>
        </w:rPr>
        <w:t xml:space="preserve">общей установленной мощностью </w:t>
      </w:r>
      <w:r w:rsidR="00BA5838" w:rsidRPr="0055779B">
        <w:rPr>
          <w:rFonts w:ascii="Times New Roman" w:hAnsi="Times New Roman" w:cs="Times New Roman"/>
          <w:sz w:val="26"/>
          <w:szCs w:val="26"/>
        </w:rPr>
        <w:t>633,4</w:t>
      </w:r>
      <w:r w:rsidRPr="0055779B">
        <w:rPr>
          <w:rFonts w:ascii="Times New Roman" w:hAnsi="Times New Roman" w:cs="Times New Roman"/>
          <w:sz w:val="26"/>
          <w:szCs w:val="26"/>
        </w:rPr>
        <w:t>Гкал/час при работе 35 котлов.</w:t>
      </w:r>
    </w:p>
    <w:p w:rsidR="00E164AD" w:rsidRPr="007467BE" w:rsidRDefault="00754A66" w:rsidP="00A44D23">
      <w:pPr>
        <w:pStyle w:val="aa"/>
        <w:spacing w:line="360" w:lineRule="auto"/>
        <w:ind w:left="0" w:firstLine="567"/>
        <w:jc w:val="both"/>
        <w:rPr>
          <w:rFonts w:ascii="Times New Roman" w:hAnsi="Times New Roman" w:cs="Times New Roman"/>
          <w:sz w:val="26"/>
          <w:szCs w:val="26"/>
        </w:rPr>
      </w:pPr>
      <w:r w:rsidRPr="0055779B">
        <w:rPr>
          <w:rFonts w:ascii="Times New Roman" w:hAnsi="Times New Roman" w:cs="Times New Roman"/>
          <w:sz w:val="26"/>
          <w:szCs w:val="26"/>
        </w:rPr>
        <w:t>Перечень основного</w:t>
      </w:r>
      <w:r w:rsidRPr="007467BE">
        <w:rPr>
          <w:rFonts w:ascii="Times New Roman" w:hAnsi="Times New Roman" w:cs="Times New Roman"/>
          <w:sz w:val="26"/>
          <w:szCs w:val="26"/>
        </w:rPr>
        <w:t xml:space="preserve"> оборудования котельных находящихся на балансе </w:t>
      </w:r>
      <w:r w:rsidR="00482D55"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482D55" w:rsidRPr="007467BE">
        <w:rPr>
          <w:rFonts w:ascii="Times New Roman" w:hAnsi="Times New Roman" w:cs="Times New Roman"/>
          <w:sz w:val="26"/>
          <w:szCs w:val="26"/>
        </w:rPr>
        <w:t xml:space="preserve">» </w:t>
      </w:r>
      <w:r w:rsidRPr="007467BE">
        <w:rPr>
          <w:rFonts w:ascii="Times New Roman" w:hAnsi="Times New Roman" w:cs="Times New Roman"/>
          <w:sz w:val="26"/>
          <w:szCs w:val="26"/>
        </w:rPr>
        <w:t>представлен ниже в таблице</w:t>
      </w:r>
      <w:r w:rsidR="00E424A3" w:rsidRPr="007467BE">
        <w:rPr>
          <w:rFonts w:ascii="Times New Roman" w:hAnsi="Times New Roman" w:cs="Times New Roman"/>
          <w:sz w:val="26"/>
          <w:szCs w:val="26"/>
        </w:rPr>
        <w:t xml:space="preserve"> 5</w:t>
      </w:r>
      <w:r w:rsidR="009335C1" w:rsidRPr="007467BE">
        <w:rPr>
          <w:rFonts w:ascii="Times New Roman" w:hAnsi="Times New Roman" w:cs="Times New Roman"/>
          <w:sz w:val="26"/>
          <w:szCs w:val="26"/>
        </w:rPr>
        <w:t>.</w:t>
      </w:r>
    </w:p>
    <w:p w:rsidR="00970BCE" w:rsidRPr="007467BE" w:rsidRDefault="00330BD5" w:rsidP="00A96D9E">
      <w:pPr>
        <w:pStyle w:val="af1"/>
      </w:pPr>
      <w:r w:rsidRPr="007467BE">
        <w:t xml:space="preserve">Таблица 5 </w:t>
      </w:r>
      <w:r w:rsidR="00A82FC4" w:rsidRPr="007467BE">
        <w:t>О</w:t>
      </w:r>
      <w:r w:rsidR="00970BCE" w:rsidRPr="007467BE">
        <w:t xml:space="preserve">сновное оборудование котельных </w:t>
      </w:r>
      <w:r w:rsidR="00A82FC4" w:rsidRPr="007467BE">
        <w:t>«</w:t>
      </w:r>
      <w:r w:rsidR="002206D1">
        <w:t>УТС Филиала «Коми» ПАО «Т Плюс»</w:t>
      </w:r>
      <w:r w:rsidR="00A82FC4" w:rsidRPr="007467B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3"/>
        <w:gridCol w:w="1596"/>
        <w:gridCol w:w="1120"/>
        <w:gridCol w:w="2046"/>
        <w:gridCol w:w="976"/>
        <w:gridCol w:w="1120"/>
        <w:gridCol w:w="984"/>
        <w:gridCol w:w="1216"/>
      </w:tblGrid>
      <w:tr w:rsidR="00970BCE" w:rsidRPr="007467BE" w:rsidTr="00E23083">
        <w:trPr>
          <w:cantSplit/>
          <w:trHeight w:val="1894"/>
          <w:tblHeader/>
        </w:trPr>
        <w:tc>
          <w:tcPr>
            <w:tcW w:w="268"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834"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w:t>
            </w:r>
          </w:p>
        </w:tc>
        <w:tc>
          <w:tcPr>
            <w:tcW w:w="585"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топлива</w:t>
            </w:r>
          </w:p>
        </w:tc>
        <w:tc>
          <w:tcPr>
            <w:tcW w:w="1069"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Марка основного оборудования (котлоагрегата)</w:t>
            </w:r>
          </w:p>
        </w:tc>
        <w:tc>
          <w:tcPr>
            <w:tcW w:w="510"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Установленная мощность, Гкал/ч</w:t>
            </w:r>
          </w:p>
        </w:tc>
        <w:tc>
          <w:tcPr>
            <w:tcW w:w="585"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установки/ последний кап.ремонт</w:t>
            </w:r>
          </w:p>
        </w:tc>
        <w:tc>
          <w:tcPr>
            <w:tcW w:w="514"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Режим работы</w:t>
            </w:r>
          </w:p>
        </w:tc>
        <w:tc>
          <w:tcPr>
            <w:tcW w:w="635" w:type="pct"/>
            <w:shd w:val="clear" w:color="auto" w:fill="auto"/>
            <w:textDirection w:val="btLr"/>
            <w:vAlign w:val="center"/>
            <w:hideMark/>
          </w:tcPr>
          <w:p w:rsidR="00970BCE" w:rsidRPr="007467BE" w:rsidRDefault="00970BCE" w:rsidP="00A82FC4">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Срок службы оборудования</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834" w:type="pct"/>
            <w:vMerge w:val="restart"/>
            <w:shd w:val="clear" w:color="000000" w:fill="FFFFFF"/>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Ухтинская районная котельная</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1949</w:t>
            </w:r>
            <w:r w:rsidR="00E23083"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1949</w:t>
            </w:r>
            <w:r w:rsidR="00E23083" w:rsidRPr="007467BE">
              <w:rPr>
                <w:rFonts w:ascii="Times New Roman" w:eastAsia="Times New Roman" w:hAnsi="Times New Roman" w:cs="Times New Roman"/>
                <w:sz w:val="20"/>
                <w:szCs w:val="20"/>
                <w:lang w:eastAsia="ru-RU"/>
              </w:rPr>
              <w:t>/2007</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1949</w:t>
            </w:r>
            <w:r w:rsidR="00E23083" w:rsidRPr="007467BE">
              <w:rPr>
                <w:rFonts w:ascii="Times New Roman" w:eastAsia="Times New Roman" w:hAnsi="Times New Roman" w:cs="Times New Roman"/>
                <w:sz w:val="20"/>
                <w:szCs w:val="20"/>
                <w:lang w:eastAsia="ru-RU"/>
              </w:rPr>
              <w:t>/2009</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Шихау</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49</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1955</w:t>
            </w:r>
            <w:r w:rsidR="00E23083"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ПТВМ-100</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1978</w:t>
            </w:r>
            <w:r w:rsidR="00E23083" w:rsidRPr="007467BE">
              <w:rPr>
                <w:rFonts w:ascii="Times New Roman" w:eastAsia="Times New Roman" w:hAnsi="Times New Roman" w:cs="Times New Roman"/>
                <w:sz w:val="20"/>
                <w:szCs w:val="20"/>
                <w:lang w:eastAsia="ru-RU"/>
              </w:rPr>
              <w:t>/2013</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677F7">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ПТВМ-10</w:t>
            </w:r>
            <w:r w:rsidR="00A677F7" w:rsidRPr="007467BE">
              <w:rPr>
                <w:rFonts w:ascii="Times New Roman" w:eastAsia="Times New Roman" w:hAnsi="Times New Roman" w:cs="Times New Roman"/>
                <w:sz w:val="20"/>
                <w:szCs w:val="20"/>
                <w:lang w:eastAsia="ru-RU"/>
              </w:rPr>
              <w:t>1</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1980</w:t>
            </w:r>
            <w:r w:rsidR="00E23083" w:rsidRPr="007467BE">
              <w:rPr>
                <w:rFonts w:ascii="Times New Roman" w:eastAsia="Times New Roman" w:hAnsi="Times New Roman" w:cs="Times New Roman"/>
                <w:sz w:val="20"/>
                <w:szCs w:val="20"/>
                <w:lang w:eastAsia="ru-RU"/>
              </w:rPr>
              <w:t>/2014</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КВГМ-100</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1989</w:t>
            </w:r>
            <w:r w:rsidR="00E23083"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834" w:type="pct"/>
            <w:vMerge w:val="restart"/>
            <w:shd w:val="clear" w:color="000000" w:fill="FFFFFF"/>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п.Дальний</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ДКВР-10/13</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1969</w:t>
            </w:r>
            <w:r w:rsidR="00D60EA1"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ДКВР-10/13(рекон)</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6,5</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1970</w:t>
            </w:r>
            <w:r w:rsidR="00D60EA1" w:rsidRPr="007467BE">
              <w:rPr>
                <w:rFonts w:ascii="Times New Roman" w:eastAsia="Times New Roman" w:hAnsi="Times New Roman" w:cs="Times New Roman"/>
                <w:sz w:val="20"/>
                <w:szCs w:val="20"/>
                <w:lang w:eastAsia="ru-RU"/>
              </w:rPr>
              <w:t>/2006</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ДКВР-10/13</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1970</w:t>
            </w:r>
            <w:r w:rsidR="00D60EA1" w:rsidRPr="007467BE">
              <w:rPr>
                <w:rFonts w:ascii="Times New Roman" w:eastAsia="Times New Roman" w:hAnsi="Times New Roman" w:cs="Times New Roman"/>
                <w:sz w:val="20"/>
                <w:szCs w:val="20"/>
                <w:lang w:eastAsia="ru-RU"/>
              </w:rPr>
              <w:t>/2012</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ТВГ-8м</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1978</w:t>
            </w:r>
            <w:r w:rsidR="00D60EA1" w:rsidRPr="007467BE">
              <w:rPr>
                <w:rFonts w:ascii="Times New Roman" w:eastAsia="Times New Roman" w:hAnsi="Times New Roman" w:cs="Times New Roman"/>
                <w:sz w:val="20"/>
                <w:szCs w:val="20"/>
                <w:lang w:eastAsia="ru-RU"/>
              </w:rPr>
              <w:t>/2003</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14</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ТВГ-8м</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1978</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14</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w:t>
            </w:r>
          </w:p>
        </w:tc>
        <w:tc>
          <w:tcPr>
            <w:tcW w:w="834" w:type="pct"/>
            <w:vMerge w:val="restart"/>
            <w:shd w:val="clear" w:color="000000" w:fill="FFFFFF"/>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п.Ветлосян</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ДКВР-20/13</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13,3</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/2013</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ДКВР-20/14</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13,3</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/1999</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ДКВР-20/15</w:t>
            </w:r>
          </w:p>
        </w:tc>
        <w:tc>
          <w:tcPr>
            <w:tcW w:w="510"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13,3</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restar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834" w:type="pct"/>
            <w:vMerge w:val="restart"/>
            <w:shd w:val="clear" w:color="auto" w:fill="auto"/>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п.г.т.Шудаяг</w:t>
            </w: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АВА-4-00</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/2014</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АВА-4-00</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/2016</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ПКГМ-6.5</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1987</w:t>
            </w:r>
            <w:r w:rsidR="00E23083" w:rsidRPr="007467BE">
              <w:rPr>
                <w:rFonts w:ascii="Times New Roman" w:eastAsia="Times New Roman" w:hAnsi="Times New Roman" w:cs="Times New Roman"/>
                <w:sz w:val="20"/>
                <w:szCs w:val="20"/>
                <w:lang w:eastAsia="ru-RU"/>
              </w:rPr>
              <w:t>/2006</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970BCE" w:rsidRPr="007467BE" w:rsidTr="00E23083">
        <w:trPr>
          <w:trHeight w:val="340"/>
        </w:trPr>
        <w:tc>
          <w:tcPr>
            <w:tcW w:w="268"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834" w:type="pct"/>
            <w:vMerge/>
            <w:vAlign w:val="center"/>
            <w:hideMark/>
          </w:tcPr>
          <w:p w:rsidR="00970BCE" w:rsidRPr="007467BE" w:rsidRDefault="00970BCE"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E23083" w:rsidRPr="007467BE">
              <w:rPr>
                <w:rFonts w:ascii="Times New Roman" w:eastAsia="Times New Roman" w:hAnsi="Times New Roman" w:cs="Times New Roman"/>
                <w:sz w:val="20"/>
                <w:szCs w:val="20"/>
                <w:lang w:eastAsia="ru-RU"/>
              </w:rPr>
              <w:t>/2002</w:t>
            </w:r>
          </w:p>
        </w:tc>
        <w:tc>
          <w:tcPr>
            <w:tcW w:w="514" w:type="pct"/>
            <w:shd w:val="clear" w:color="000000" w:fill="FFFFFF"/>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970BCE" w:rsidRPr="007467BE" w:rsidRDefault="00970BCE"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E23083" w:rsidRPr="007467BE" w:rsidRDefault="00E23083" w:rsidP="00CE752C">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1973/2002</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изготовлен. УМЗ</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585" w:type="pct"/>
            <w:shd w:val="clear" w:color="auto" w:fill="auto"/>
            <w:noWrap/>
            <w:vAlign w:val="center"/>
            <w:hideMark/>
          </w:tcPr>
          <w:p w:rsidR="00E23083" w:rsidRPr="007467BE" w:rsidRDefault="00E23083" w:rsidP="00CE752C">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ТГ/3-95</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1986/2009</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ТГ/3-95</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1986/2011</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restar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w:t>
            </w:r>
          </w:p>
        </w:tc>
        <w:tc>
          <w:tcPr>
            <w:tcW w:w="834" w:type="pct"/>
            <w:vMerge w:val="restart"/>
            <w:shd w:val="clear" w:color="auto" w:fill="auto"/>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п.Ярега</w:t>
            </w: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ДКВР-6.5/13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1972</w:t>
            </w:r>
            <w:r w:rsidR="00D60EA1" w:rsidRPr="007467BE">
              <w:rPr>
                <w:rFonts w:ascii="Times New Roman" w:eastAsia="Times New Roman" w:hAnsi="Times New Roman" w:cs="Times New Roman"/>
                <w:sz w:val="20"/>
                <w:szCs w:val="20"/>
                <w:lang w:eastAsia="ru-RU"/>
              </w:rPr>
              <w:t>/2012</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ДКВР-6.5/13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4,2</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1973</w:t>
            </w:r>
            <w:r w:rsidR="00D60EA1" w:rsidRPr="007467BE">
              <w:rPr>
                <w:rFonts w:ascii="Times New Roman" w:eastAsia="Times New Roman" w:hAnsi="Times New Roman" w:cs="Times New Roman"/>
                <w:sz w:val="20"/>
                <w:szCs w:val="20"/>
                <w:lang w:eastAsia="ru-RU"/>
              </w:rPr>
              <w:t>/2014</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FR-10-15-10-120</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12,9</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restar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w:t>
            </w:r>
          </w:p>
        </w:tc>
        <w:tc>
          <w:tcPr>
            <w:tcW w:w="834" w:type="pct"/>
            <w:vMerge w:val="restart"/>
            <w:shd w:val="clear" w:color="auto" w:fill="auto"/>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п.г.т.Седью</w:t>
            </w: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КВГМ-4</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1992</w:t>
            </w:r>
            <w:r w:rsidR="00D60EA1" w:rsidRPr="007467BE">
              <w:rPr>
                <w:rFonts w:ascii="Times New Roman" w:eastAsia="Times New Roman" w:hAnsi="Times New Roman" w:cs="Times New Roman"/>
                <w:sz w:val="20"/>
                <w:szCs w:val="20"/>
                <w:lang w:eastAsia="ru-RU"/>
              </w:rPr>
              <w:t>/2005</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КВГМ-4</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1992</w:t>
            </w:r>
            <w:r w:rsidR="00D60EA1" w:rsidRPr="007467BE">
              <w:rPr>
                <w:rFonts w:ascii="Times New Roman" w:eastAsia="Times New Roman" w:hAnsi="Times New Roman" w:cs="Times New Roman"/>
                <w:sz w:val="20"/>
                <w:szCs w:val="20"/>
                <w:lang w:eastAsia="ru-RU"/>
              </w:rPr>
              <w:t>/2011</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"Витермо"</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1981</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E23083" w:rsidRPr="007467BE" w:rsidTr="00E23083">
        <w:trPr>
          <w:trHeight w:val="340"/>
        </w:trPr>
        <w:tc>
          <w:tcPr>
            <w:tcW w:w="268" w:type="pct"/>
            <w:vMerge w:val="restar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w:t>
            </w:r>
          </w:p>
        </w:tc>
        <w:tc>
          <w:tcPr>
            <w:tcW w:w="834" w:type="pct"/>
            <w:vMerge w:val="restart"/>
            <w:shd w:val="clear" w:color="auto" w:fill="auto"/>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п.г.т.Боровой</w:t>
            </w: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ДКВР-4/13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1987</w:t>
            </w:r>
            <w:r w:rsidR="00D60EA1" w:rsidRPr="007467BE">
              <w:rPr>
                <w:rFonts w:ascii="Times New Roman" w:eastAsia="Times New Roman" w:hAnsi="Times New Roman" w:cs="Times New Roman"/>
                <w:sz w:val="20"/>
                <w:szCs w:val="20"/>
                <w:lang w:eastAsia="ru-RU"/>
              </w:rPr>
              <w:t>/2016</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ДКВР-4/13</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2,6</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1987</w:t>
            </w:r>
            <w:r w:rsidR="00D60EA1" w:rsidRPr="007467BE">
              <w:rPr>
                <w:rFonts w:ascii="Times New Roman" w:eastAsia="Times New Roman" w:hAnsi="Times New Roman" w:cs="Times New Roman"/>
                <w:sz w:val="20"/>
                <w:szCs w:val="20"/>
                <w:lang w:eastAsia="ru-RU"/>
              </w:rPr>
              <w:t>/2010</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паровой</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12391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КВГМ-10-149</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1990</w:t>
            </w:r>
            <w:r w:rsidR="00D60EA1" w:rsidRPr="007467BE">
              <w:rPr>
                <w:rFonts w:ascii="Times New Roman" w:eastAsia="Times New Roman" w:hAnsi="Times New Roman" w:cs="Times New Roman"/>
                <w:sz w:val="20"/>
                <w:szCs w:val="20"/>
                <w:lang w:eastAsia="ru-RU"/>
              </w:rPr>
              <w:t>/2002</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r w:rsidR="00E23083" w:rsidRPr="007467BE" w:rsidTr="00E23083">
        <w:trPr>
          <w:trHeight w:val="340"/>
        </w:trPr>
        <w:tc>
          <w:tcPr>
            <w:tcW w:w="268"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834" w:type="pct"/>
            <w:vMerge/>
            <w:vAlign w:val="center"/>
            <w:hideMark/>
          </w:tcPr>
          <w:p w:rsidR="00E23083" w:rsidRPr="007467BE" w:rsidRDefault="00E23083" w:rsidP="00A82FC4">
            <w:pPr>
              <w:rPr>
                <w:rFonts w:ascii="Times New Roman" w:eastAsia="Times New Roman" w:hAnsi="Times New Roman" w:cs="Times New Roman"/>
                <w:sz w:val="20"/>
                <w:szCs w:val="20"/>
                <w:lang w:eastAsia="ru-RU"/>
              </w:rPr>
            </w:pPr>
          </w:p>
        </w:tc>
        <w:tc>
          <w:tcPr>
            <w:tcW w:w="585"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прир.газ</w:t>
            </w:r>
          </w:p>
        </w:tc>
        <w:tc>
          <w:tcPr>
            <w:tcW w:w="1069" w:type="pct"/>
            <w:shd w:val="clear" w:color="auto" w:fill="auto"/>
            <w:noWrap/>
            <w:vAlign w:val="center"/>
            <w:hideMark/>
          </w:tcPr>
          <w:p w:rsidR="00E23083" w:rsidRPr="007467BE" w:rsidRDefault="00E23083" w:rsidP="0012391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КВГМ-10-150</w:t>
            </w:r>
          </w:p>
        </w:tc>
        <w:tc>
          <w:tcPr>
            <w:tcW w:w="510"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c>
          <w:tcPr>
            <w:tcW w:w="58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1990</w:t>
            </w:r>
            <w:r w:rsidR="00D60EA1" w:rsidRPr="007467BE">
              <w:rPr>
                <w:rFonts w:ascii="Times New Roman" w:eastAsia="Times New Roman" w:hAnsi="Times New Roman" w:cs="Times New Roman"/>
                <w:sz w:val="20"/>
                <w:szCs w:val="20"/>
                <w:lang w:eastAsia="ru-RU"/>
              </w:rPr>
              <w:t>/2016</w:t>
            </w:r>
          </w:p>
        </w:tc>
        <w:tc>
          <w:tcPr>
            <w:tcW w:w="514" w:type="pct"/>
            <w:shd w:val="clear" w:color="000000" w:fill="FFFFFF"/>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водогр.</w:t>
            </w:r>
          </w:p>
        </w:tc>
        <w:tc>
          <w:tcPr>
            <w:tcW w:w="635" w:type="pct"/>
            <w:shd w:val="clear" w:color="auto" w:fill="auto"/>
            <w:noWrap/>
            <w:vAlign w:val="center"/>
            <w:hideMark/>
          </w:tcPr>
          <w:p w:rsidR="00E23083" w:rsidRPr="007467BE" w:rsidRDefault="00E23083" w:rsidP="00A82FC4">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r>
    </w:tbl>
    <w:p w:rsidR="00006F4A" w:rsidRPr="007467BE" w:rsidRDefault="00006F4A" w:rsidP="002408E1">
      <w:pPr>
        <w:spacing w:line="360" w:lineRule="auto"/>
        <w:jc w:val="both"/>
        <w:rPr>
          <w:rFonts w:ascii="Times New Roman" w:hAnsi="Times New Roman" w:cs="Times New Roman"/>
          <w:sz w:val="26"/>
          <w:szCs w:val="26"/>
          <w:lang w:val="en-US"/>
        </w:rPr>
      </w:pPr>
    </w:p>
    <w:p w:rsidR="007F3C05" w:rsidRPr="007467BE" w:rsidRDefault="007F3C05" w:rsidP="002408E1">
      <w:pPr>
        <w:spacing w:line="360" w:lineRule="auto"/>
        <w:jc w:val="both"/>
        <w:rPr>
          <w:rFonts w:ascii="Times New Roman" w:hAnsi="Times New Roman" w:cs="Times New Roman"/>
          <w:sz w:val="26"/>
          <w:szCs w:val="26"/>
          <w:lang w:val="en-US"/>
        </w:rPr>
      </w:pPr>
    </w:p>
    <w:p w:rsidR="00FC0A56" w:rsidRPr="007467BE" w:rsidRDefault="00123914" w:rsidP="00F9530C">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ООО «ЛУКОЙЛ-ЭНЕРГОСЕТИ»</w:t>
      </w:r>
    </w:p>
    <w:p w:rsidR="00482D55" w:rsidRPr="007467BE" w:rsidRDefault="00482D55" w:rsidP="00482D55">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предприятия </w:t>
      </w:r>
      <w:r w:rsidR="00123914"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находятся 2 котельны</w:t>
      </w:r>
      <w:r w:rsidR="00E72EF4" w:rsidRPr="007467BE">
        <w:rPr>
          <w:rFonts w:ascii="Times New Roman" w:hAnsi="Times New Roman" w:cs="Times New Roman"/>
          <w:sz w:val="26"/>
          <w:szCs w:val="26"/>
        </w:rPr>
        <w:t>е</w:t>
      </w:r>
      <w:r w:rsidRPr="007467BE">
        <w:rPr>
          <w:rFonts w:ascii="Times New Roman" w:hAnsi="Times New Roman" w:cs="Times New Roman"/>
          <w:sz w:val="26"/>
          <w:szCs w:val="26"/>
        </w:rPr>
        <w:t>, с общей установленной мощностью 64,4 Гкал/час при работе 5</w:t>
      </w:r>
      <w:r w:rsidR="00123914" w:rsidRPr="007467BE">
        <w:rPr>
          <w:rFonts w:ascii="Times New Roman" w:hAnsi="Times New Roman" w:cs="Times New Roman"/>
          <w:sz w:val="26"/>
          <w:szCs w:val="26"/>
        </w:rPr>
        <w:t>-и</w:t>
      </w:r>
      <w:r w:rsidRPr="007467BE">
        <w:rPr>
          <w:rFonts w:ascii="Times New Roman" w:hAnsi="Times New Roman" w:cs="Times New Roman"/>
          <w:sz w:val="26"/>
          <w:szCs w:val="26"/>
        </w:rPr>
        <w:t xml:space="preserve"> котлов.</w:t>
      </w:r>
    </w:p>
    <w:p w:rsidR="00482D55" w:rsidRPr="007467BE" w:rsidRDefault="00482D55" w:rsidP="00482D55">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основного оборудования котельных находящихся на балансе </w:t>
      </w:r>
      <w:r w:rsidR="00123914"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представлен ниже в таблице 6.</w:t>
      </w:r>
    </w:p>
    <w:p w:rsidR="004D611D" w:rsidRPr="007467BE" w:rsidRDefault="00330BD5" w:rsidP="00A96D9E">
      <w:pPr>
        <w:pStyle w:val="af1"/>
      </w:pPr>
      <w:r w:rsidRPr="007467BE">
        <w:lastRenderedPageBreak/>
        <w:t xml:space="preserve">Таблица 6. </w:t>
      </w:r>
      <w:r w:rsidR="004D611D" w:rsidRPr="007467BE">
        <w:t xml:space="preserve">Основное оборудование котельных </w:t>
      </w:r>
      <w:r w:rsidR="00CA2316">
        <w:t>ООО «ЛУКОЙ</w:t>
      </w:r>
      <w:r w:rsidR="00123914" w:rsidRPr="007467BE">
        <w:t>Л-ЭНЕРГОСЕТИ»</w:t>
      </w:r>
    </w:p>
    <w:tbl>
      <w:tblPr>
        <w:tblW w:w="5000" w:type="pct"/>
        <w:tblLayout w:type="fixed"/>
        <w:tblLook w:val="04A0"/>
      </w:tblPr>
      <w:tblGrid>
        <w:gridCol w:w="535"/>
        <w:gridCol w:w="1559"/>
        <w:gridCol w:w="1135"/>
        <w:gridCol w:w="2125"/>
        <w:gridCol w:w="993"/>
        <w:gridCol w:w="992"/>
        <w:gridCol w:w="992"/>
        <w:gridCol w:w="1240"/>
      </w:tblGrid>
      <w:tr w:rsidR="004D611D" w:rsidRPr="007467BE" w:rsidTr="004D611D">
        <w:trPr>
          <w:cantSplit/>
          <w:trHeight w:val="1894"/>
        </w:trPr>
        <w:tc>
          <w:tcPr>
            <w:tcW w:w="279" w:type="pct"/>
            <w:tcBorders>
              <w:top w:val="single" w:sz="4" w:space="0" w:color="auto"/>
              <w:left w:val="single" w:sz="4" w:space="0" w:color="auto"/>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814"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w:t>
            </w:r>
          </w:p>
        </w:tc>
        <w:tc>
          <w:tcPr>
            <w:tcW w:w="593"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топлива</w:t>
            </w:r>
          </w:p>
        </w:tc>
        <w:tc>
          <w:tcPr>
            <w:tcW w:w="1110"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Марка основного оборудования (котлоагрегата)</w:t>
            </w:r>
          </w:p>
        </w:tc>
        <w:tc>
          <w:tcPr>
            <w:tcW w:w="519"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Установленная мощность, Гкал/ч</w:t>
            </w:r>
          </w:p>
        </w:tc>
        <w:tc>
          <w:tcPr>
            <w:tcW w:w="518"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установки/ последний кап.ремонт</w:t>
            </w:r>
          </w:p>
        </w:tc>
        <w:tc>
          <w:tcPr>
            <w:tcW w:w="518"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Режим работы</w:t>
            </w:r>
          </w:p>
        </w:tc>
        <w:tc>
          <w:tcPr>
            <w:tcW w:w="648" w:type="pct"/>
            <w:tcBorders>
              <w:top w:val="single" w:sz="4" w:space="0" w:color="auto"/>
              <w:left w:val="nil"/>
              <w:bottom w:val="nil"/>
              <w:right w:val="single" w:sz="4" w:space="0" w:color="auto"/>
            </w:tcBorders>
            <w:shd w:val="clear" w:color="auto" w:fill="auto"/>
            <w:textDirection w:val="btLr"/>
            <w:vAlign w:val="center"/>
            <w:hideMark/>
          </w:tcPr>
          <w:p w:rsidR="004D611D" w:rsidRPr="007467BE" w:rsidRDefault="004D611D" w:rsidP="00F84480">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Срок службы оборудования (котла)</w:t>
            </w:r>
          </w:p>
        </w:tc>
      </w:tr>
      <w:tr w:rsidR="004D611D" w:rsidRPr="007467BE" w:rsidTr="007D0B1B">
        <w:trPr>
          <w:trHeight w:val="340"/>
        </w:trPr>
        <w:tc>
          <w:tcPr>
            <w:tcW w:w="279" w:type="pct"/>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814" w:type="pct"/>
            <w:vMerge w:val="restart"/>
            <w:tcBorders>
              <w:top w:val="single" w:sz="8" w:space="0" w:color="auto"/>
              <w:left w:val="single" w:sz="4" w:space="0" w:color="auto"/>
              <w:bottom w:val="single" w:sz="8" w:space="0" w:color="000000"/>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п.Ярега</w:t>
            </w:r>
          </w:p>
        </w:tc>
        <w:tc>
          <w:tcPr>
            <w:tcW w:w="593"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ДЕ-25-14</w:t>
            </w:r>
          </w:p>
        </w:tc>
        <w:tc>
          <w:tcPr>
            <w:tcW w:w="519"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single" w:sz="8" w:space="0" w:color="auto"/>
              <w:left w:val="nil"/>
              <w:bottom w:val="single" w:sz="4"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single" w:sz="8" w:space="0" w:color="auto"/>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single" w:sz="8" w:space="0" w:color="auto"/>
              <w:left w:val="nil"/>
              <w:bottom w:val="single" w:sz="4"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4D611D" w:rsidRPr="007467BE" w:rsidTr="007D0B1B">
        <w:trPr>
          <w:trHeight w:val="340"/>
        </w:trPr>
        <w:tc>
          <w:tcPr>
            <w:tcW w:w="279" w:type="pct"/>
            <w:vMerge/>
            <w:tcBorders>
              <w:top w:val="single" w:sz="8" w:space="0" w:color="auto"/>
              <w:left w:val="single" w:sz="8"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814" w:type="pct"/>
            <w:vMerge/>
            <w:tcBorders>
              <w:top w:val="single" w:sz="8" w:space="0" w:color="auto"/>
              <w:left w:val="single" w:sz="4"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593"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ДЕ-25-14</w:t>
            </w:r>
          </w:p>
        </w:tc>
        <w:tc>
          <w:tcPr>
            <w:tcW w:w="519"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4"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4"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4D611D" w:rsidRPr="007467BE" w:rsidTr="007D0B1B">
        <w:trPr>
          <w:trHeight w:val="340"/>
        </w:trPr>
        <w:tc>
          <w:tcPr>
            <w:tcW w:w="279" w:type="pct"/>
            <w:vMerge/>
            <w:tcBorders>
              <w:top w:val="single" w:sz="8" w:space="0" w:color="auto"/>
              <w:left w:val="single" w:sz="8"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814" w:type="pct"/>
            <w:vMerge/>
            <w:tcBorders>
              <w:top w:val="single" w:sz="8" w:space="0" w:color="auto"/>
              <w:left w:val="single" w:sz="4"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593"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ДЕ-25-14</w:t>
            </w:r>
          </w:p>
        </w:tc>
        <w:tc>
          <w:tcPr>
            <w:tcW w:w="519"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8" w:space="0" w:color="auto"/>
              <w:right w:val="single" w:sz="4" w:space="0" w:color="auto"/>
            </w:tcBorders>
            <w:shd w:val="clear" w:color="auto" w:fill="auto"/>
            <w:noWrap/>
            <w:vAlign w:val="bottom"/>
          </w:tcPr>
          <w:p w:rsidR="004D611D" w:rsidRPr="007467BE" w:rsidRDefault="004D611D" w:rsidP="004D611D">
            <w:pPr>
              <w:rPr>
                <w:rFonts w:ascii="Times New Roman" w:eastAsia="Times New Roman" w:hAnsi="Times New Roman" w:cs="Times New Roman"/>
                <w:lang w:eastAsia="ru-RU"/>
              </w:rPr>
            </w:pPr>
          </w:p>
        </w:tc>
        <w:tc>
          <w:tcPr>
            <w:tcW w:w="518"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8" w:space="0" w:color="auto"/>
              <w:right w:val="single" w:sz="8" w:space="0" w:color="auto"/>
            </w:tcBorders>
            <w:shd w:val="clear" w:color="auto" w:fill="auto"/>
            <w:noWrap/>
            <w:vAlign w:val="bottom"/>
            <w:hideMark/>
          </w:tcPr>
          <w:p w:rsidR="004D611D" w:rsidRPr="007467BE" w:rsidRDefault="004D611D" w:rsidP="004D611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4D611D" w:rsidRPr="007467BE" w:rsidTr="007D0B1B">
        <w:trPr>
          <w:trHeight w:val="340"/>
        </w:trPr>
        <w:tc>
          <w:tcPr>
            <w:tcW w:w="279" w:type="pct"/>
            <w:vMerge w:val="restart"/>
            <w:tcBorders>
              <w:top w:val="nil"/>
              <w:left w:val="single" w:sz="8" w:space="0" w:color="auto"/>
              <w:bottom w:val="single" w:sz="8" w:space="0" w:color="000000"/>
              <w:right w:val="single" w:sz="4" w:space="0" w:color="auto"/>
            </w:tcBorders>
            <w:shd w:val="clear" w:color="auto" w:fill="auto"/>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814" w:type="pct"/>
            <w:vMerge w:val="restart"/>
            <w:tcBorders>
              <w:top w:val="nil"/>
              <w:left w:val="single" w:sz="4" w:space="0" w:color="auto"/>
              <w:bottom w:val="single" w:sz="8" w:space="0" w:color="000000"/>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п.Нижний Доманик</w:t>
            </w:r>
          </w:p>
        </w:tc>
        <w:tc>
          <w:tcPr>
            <w:tcW w:w="593"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 20/24</w:t>
            </w:r>
          </w:p>
        </w:tc>
        <w:tc>
          <w:tcPr>
            <w:tcW w:w="519"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c>
          <w:tcPr>
            <w:tcW w:w="518" w:type="pct"/>
            <w:tcBorders>
              <w:top w:val="nil"/>
              <w:left w:val="nil"/>
              <w:bottom w:val="single" w:sz="4"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nil"/>
              <w:left w:val="nil"/>
              <w:bottom w:val="single" w:sz="4"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4"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4D611D" w:rsidRPr="007467BE" w:rsidTr="007D0B1B">
        <w:trPr>
          <w:trHeight w:val="340"/>
        </w:trPr>
        <w:tc>
          <w:tcPr>
            <w:tcW w:w="279" w:type="pct"/>
            <w:vMerge/>
            <w:tcBorders>
              <w:top w:val="nil"/>
              <w:left w:val="single" w:sz="8"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814" w:type="pct"/>
            <w:vMerge/>
            <w:tcBorders>
              <w:top w:val="nil"/>
              <w:left w:val="single" w:sz="4" w:space="0" w:color="auto"/>
              <w:bottom w:val="single" w:sz="8" w:space="0" w:color="000000"/>
              <w:right w:val="single" w:sz="4" w:space="0" w:color="auto"/>
            </w:tcBorders>
            <w:vAlign w:val="center"/>
            <w:hideMark/>
          </w:tcPr>
          <w:p w:rsidR="004D611D" w:rsidRPr="007467BE" w:rsidRDefault="004D611D" w:rsidP="00F84480">
            <w:pPr>
              <w:jc w:val="left"/>
              <w:rPr>
                <w:rFonts w:ascii="Times New Roman" w:eastAsia="Times New Roman" w:hAnsi="Times New Roman" w:cs="Times New Roman"/>
                <w:lang w:eastAsia="ru-RU"/>
              </w:rPr>
            </w:pPr>
          </w:p>
        </w:tc>
        <w:tc>
          <w:tcPr>
            <w:tcW w:w="593"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110"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4D611D">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ДКВР 20/24</w:t>
            </w:r>
          </w:p>
        </w:tc>
        <w:tc>
          <w:tcPr>
            <w:tcW w:w="519"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c>
          <w:tcPr>
            <w:tcW w:w="518" w:type="pct"/>
            <w:tcBorders>
              <w:top w:val="nil"/>
              <w:left w:val="nil"/>
              <w:bottom w:val="single" w:sz="8" w:space="0" w:color="auto"/>
              <w:right w:val="single" w:sz="4" w:space="0" w:color="auto"/>
            </w:tcBorders>
            <w:shd w:val="clear" w:color="000000" w:fill="FFFFFF"/>
            <w:noWrap/>
            <w:vAlign w:val="center"/>
          </w:tcPr>
          <w:p w:rsidR="004D611D" w:rsidRPr="007467BE" w:rsidRDefault="004D611D" w:rsidP="00F84480">
            <w:pPr>
              <w:rPr>
                <w:rFonts w:ascii="Times New Roman" w:eastAsia="Times New Roman" w:hAnsi="Times New Roman" w:cs="Times New Roman"/>
                <w:lang w:eastAsia="ru-RU"/>
              </w:rPr>
            </w:pPr>
          </w:p>
        </w:tc>
        <w:tc>
          <w:tcPr>
            <w:tcW w:w="518" w:type="pct"/>
            <w:tcBorders>
              <w:top w:val="nil"/>
              <w:left w:val="nil"/>
              <w:bottom w:val="single" w:sz="8" w:space="0" w:color="auto"/>
              <w:right w:val="single" w:sz="4"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648" w:type="pct"/>
            <w:tcBorders>
              <w:top w:val="nil"/>
              <w:left w:val="nil"/>
              <w:bottom w:val="single" w:sz="8" w:space="0" w:color="auto"/>
              <w:right w:val="single" w:sz="8" w:space="0" w:color="auto"/>
            </w:tcBorders>
            <w:shd w:val="clear" w:color="000000" w:fill="FFFFFF"/>
            <w:noWrap/>
            <w:vAlign w:val="center"/>
            <w:hideMark/>
          </w:tcPr>
          <w:p w:rsidR="004D611D" w:rsidRPr="007467BE" w:rsidRDefault="004D611D" w:rsidP="00F8448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bl>
    <w:p w:rsidR="004D611D" w:rsidRPr="007467BE" w:rsidRDefault="004D611D" w:rsidP="00A545EB">
      <w:pPr>
        <w:spacing w:line="360" w:lineRule="auto"/>
        <w:jc w:val="both"/>
        <w:rPr>
          <w:rFonts w:ascii="Times New Roman" w:hAnsi="Times New Roman" w:cs="Times New Roman"/>
          <w:sz w:val="26"/>
          <w:szCs w:val="26"/>
        </w:rPr>
      </w:pPr>
    </w:p>
    <w:p w:rsidR="00123914" w:rsidRPr="007467BE" w:rsidRDefault="00123914" w:rsidP="00123914">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ООО "Сосногорская Тепловая Компания"</w:t>
      </w:r>
    </w:p>
    <w:p w:rsidR="00123914"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На балансе предприятия ООО "Сосногорская Тепловая Компания" находятся 1 котельная, с общей установленной мощностью 26 Гкал/час при работе 4-</w:t>
      </w:r>
      <w:r w:rsidR="005257E8">
        <w:rPr>
          <w:rFonts w:ascii="Times New Roman" w:hAnsi="Times New Roman" w:cs="Times New Roman"/>
          <w:sz w:val="26"/>
          <w:szCs w:val="26"/>
        </w:rPr>
        <w:t>х</w:t>
      </w:r>
      <w:r w:rsidRPr="007467BE">
        <w:rPr>
          <w:rFonts w:ascii="Times New Roman" w:hAnsi="Times New Roman" w:cs="Times New Roman"/>
          <w:sz w:val="26"/>
          <w:szCs w:val="26"/>
        </w:rPr>
        <w:t xml:space="preserve"> котлов.</w:t>
      </w:r>
    </w:p>
    <w:p w:rsidR="00DE37B1"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основного оборудования котельных находящихся на балансе ООО "Сосногорская Тепловая Компания" представлен ниже в таблице </w:t>
      </w:r>
      <w:r w:rsidR="00F36F50" w:rsidRPr="007467BE">
        <w:rPr>
          <w:rFonts w:ascii="Times New Roman" w:hAnsi="Times New Roman" w:cs="Times New Roman"/>
          <w:sz w:val="26"/>
          <w:szCs w:val="26"/>
        </w:rPr>
        <w:t>7</w:t>
      </w:r>
      <w:r w:rsidRPr="007467BE">
        <w:rPr>
          <w:rFonts w:ascii="Times New Roman" w:hAnsi="Times New Roman" w:cs="Times New Roman"/>
          <w:sz w:val="26"/>
          <w:szCs w:val="26"/>
        </w:rPr>
        <w:t>.</w:t>
      </w:r>
    </w:p>
    <w:p w:rsidR="00123914" w:rsidRPr="007467BE" w:rsidRDefault="00330BD5" w:rsidP="00A96D9E">
      <w:pPr>
        <w:pStyle w:val="af1"/>
      </w:pPr>
      <w:r w:rsidRPr="007467BE">
        <w:t xml:space="preserve">Таблица 7. </w:t>
      </w:r>
      <w:r w:rsidR="00123914" w:rsidRPr="007467BE">
        <w:t>Основное оборудование котельных ООО "Сосногорская Тепловая Компания"</w:t>
      </w:r>
    </w:p>
    <w:tbl>
      <w:tblPr>
        <w:tblW w:w="5000" w:type="pct"/>
        <w:tblLayout w:type="fixed"/>
        <w:tblLook w:val="04A0"/>
      </w:tblPr>
      <w:tblGrid>
        <w:gridCol w:w="483"/>
        <w:gridCol w:w="1894"/>
        <w:gridCol w:w="1133"/>
        <w:gridCol w:w="1843"/>
        <w:gridCol w:w="992"/>
        <w:gridCol w:w="1233"/>
        <w:gridCol w:w="984"/>
        <w:gridCol w:w="1009"/>
      </w:tblGrid>
      <w:tr w:rsidR="00DE37B1" w:rsidRPr="007467BE" w:rsidTr="00D60EA1">
        <w:trPr>
          <w:trHeight w:val="340"/>
        </w:trPr>
        <w:tc>
          <w:tcPr>
            <w:tcW w:w="25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п/п</w:t>
            </w:r>
          </w:p>
        </w:tc>
        <w:tc>
          <w:tcPr>
            <w:tcW w:w="9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Наименование источника</w:t>
            </w:r>
          </w:p>
        </w:tc>
        <w:tc>
          <w:tcPr>
            <w:tcW w:w="592"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Вид топлива</w:t>
            </w:r>
          </w:p>
        </w:tc>
        <w:tc>
          <w:tcPr>
            <w:tcW w:w="963"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Марка основного оборудования (котлоагрегата)</w:t>
            </w:r>
          </w:p>
        </w:tc>
        <w:tc>
          <w:tcPr>
            <w:tcW w:w="518"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Установленная мощность, Гкал/ч</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 установки/ последний кап.ремонт</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Режим работы</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DE37B1" w:rsidRPr="007467BE" w:rsidRDefault="00DE37B1" w:rsidP="00DE37B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Срок службы оборудования (котла)</w:t>
            </w:r>
          </w:p>
        </w:tc>
      </w:tr>
      <w:tr w:rsidR="00DE37B1" w:rsidRPr="007467BE" w:rsidTr="00D60EA1">
        <w:trPr>
          <w:trHeight w:val="340"/>
        </w:trPr>
        <w:tc>
          <w:tcPr>
            <w:tcW w:w="252" w:type="pct"/>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DE37B1" w:rsidRPr="007467BE" w:rsidRDefault="00F36F50"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98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мкр.Озерный</w:t>
            </w:r>
          </w:p>
        </w:tc>
        <w:tc>
          <w:tcPr>
            <w:tcW w:w="592"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single" w:sz="8"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single" w:sz="4" w:space="0" w:color="auto"/>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1971</w:t>
            </w:r>
            <w:r w:rsidR="00D60EA1" w:rsidRPr="007467BE">
              <w:rPr>
                <w:rFonts w:ascii="Times New Roman" w:eastAsia="Times New Roman" w:hAnsi="Times New Roman" w:cs="Times New Roman"/>
                <w:lang w:eastAsia="ru-RU"/>
              </w:rPr>
              <w:t>/2001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DE37B1" w:rsidRPr="007467BE" w:rsidTr="00D60EA1">
        <w:trPr>
          <w:trHeight w:val="340"/>
        </w:trPr>
        <w:tc>
          <w:tcPr>
            <w:tcW w:w="252" w:type="pct"/>
            <w:vMerge/>
            <w:tcBorders>
              <w:top w:val="single" w:sz="8" w:space="0" w:color="auto"/>
              <w:left w:val="single" w:sz="8"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989" w:type="pct"/>
            <w:vMerge/>
            <w:tcBorders>
              <w:top w:val="single" w:sz="8" w:space="0" w:color="auto"/>
              <w:left w:val="single" w:sz="4"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1973</w:t>
            </w:r>
            <w:r w:rsidR="00D60EA1" w:rsidRPr="007467BE">
              <w:rPr>
                <w:rFonts w:ascii="Times New Roman" w:eastAsia="Times New Roman" w:hAnsi="Times New Roman" w:cs="Times New Roman"/>
                <w:lang w:eastAsia="ru-RU"/>
              </w:rPr>
              <w:t>/2001</w:t>
            </w:r>
          </w:p>
        </w:tc>
        <w:tc>
          <w:tcPr>
            <w:tcW w:w="514" w:type="pct"/>
            <w:tcBorders>
              <w:top w:val="nil"/>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DE37B1" w:rsidRPr="007467BE" w:rsidTr="00D60EA1">
        <w:trPr>
          <w:trHeight w:val="340"/>
        </w:trPr>
        <w:tc>
          <w:tcPr>
            <w:tcW w:w="252" w:type="pct"/>
            <w:vMerge/>
            <w:tcBorders>
              <w:top w:val="single" w:sz="8" w:space="0" w:color="auto"/>
              <w:left w:val="single" w:sz="8"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989" w:type="pct"/>
            <w:vMerge/>
            <w:tcBorders>
              <w:top w:val="single" w:sz="8" w:space="0" w:color="auto"/>
              <w:left w:val="single" w:sz="4"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r w:rsidR="00D60EA1" w:rsidRPr="007467BE">
              <w:rPr>
                <w:rFonts w:ascii="Times New Roman" w:eastAsia="Times New Roman" w:hAnsi="Times New Roman" w:cs="Times New Roman"/>
                <w:lang w:eastAsia="ru-RU"/>
              </w:rPr>
              <w:t>/2002</w:t>
            </w:r>
          </w:p>
        </w:tc>
        <w:tc>
          <w:tcPr>
            <w:tcW w:w="514" w:type="pct"/>
            <w:tcBorders>
              <w:top w:val="nil"/>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DE37B1" w:rsidRPr="007467BE" w:rsidTr="00D60EA1">
        <w:trPr>
          <w:trHeight w:val="340"/>
        </w:trPr>
        <w:tc>
          <w:tcPr>
            <w:tcW w:w="252" w:type="pct"/>
            <w:vMerge/>
            <w:tcBorders>
              <w:top w:val="single" w:sz="4" w:space="0" w:color="auto"/>
              <w:left w:val="single" w:sz="8"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989" w:type="pct"/>
            <w:vMerge/>
            <w:tcBorders>
              <w:top w:val="single" w:sz="4" w:space="0" w:color="auto"/>
              <w:left w:val="single" w:sz="4" w:space="0" w:color="auto"/>
              <w:bottom w:val="single" w:sz="4" w:space="0" w:color="auto"/>
              <w:right w:val="single" w:sz="4" w:space="0" w:color="auto"/>
            </w:tcBorders>
            <w:vAlign w:val="center"/>
            <w:hideMark/>
          </w:tcPr>
          <w:p w:rsidR="00DE37B1" w:rsidRPr="007467BE" w:rsidRDefault="00DE37B1" w:rsidP="00D775B8">
            <w:pPr>
              <w:rPr>
                <w:rFonts w:ascii="Times New Roman" w:eastAsia="Times New Roman" w:hAnsi="Times New Roman" w:cs="Times New Roman"/>
                <w:lang w:eastAsia="ru-RU"/>
              </w:rPr>
            </w:pPr>
          </w:p>
        </w:tc>
        <w:tc>
          <w:tcPr>
            <w:tcW w:w="592"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963"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ДКВР 10/13</w:t>
            </w:r>
          </w:p>
        </w:tc>
        <w:tc>
          <w:tcPr>
            <w:tcW w:w="518"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644" w:type="pct"/>
            <w:tcBorders>
              <w:top w:val="nil"/>
              <w:left w:val="nil"/>
              <w:bottom w:val="single" w:sz="4" w:space="0" w:color="auto"/>
              <w:right w:val="single" w:sz="4"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r w:rsidR="00D60EA1" w:rsidRPr="007467BE">
              <w:rPr>
                <w:rFonts w:ascii="Times New Roman" w:eastAsia="Times New Roman" w:hAnsi="Times New Roman" w:cs="Times New Roman"/>
                <w:lang w:eastAsia="ru-RU"/>
              </w:rPr>
              <w:t>/2003</w:t>
            </w:r>
          </w:p>
        </w:tc>
        <w:tc>
          <w:tcPr>
            <w:tcW w:w="514" w:type="pct"/>
            <w:tcBorders>
              <w:top w:val="nil"/>
              <w:left w:val="nil"/>
              <w:bottom w:val="single" w:sz="4" w:space="0" w:color="auto"/>
              <w:right w:val="single" w:sz="4" w:space="0" w:color="auto"/>
            </w:tcBorders>
            <w:shd w:val="clear" w:color="000000" w:fill="FFFFFF"/>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паровой</w:t>
            </w:r>
          </w:p>
        </w:tc>
        <w:tc>
          <w:tcPr>
            <w:tcW w:w="527" w:type="pct"/>
            <w:tcBorders>
              <w:top w:val="nil"/>
              <w:left w:val="nil"/>
              <w:bottom w:val="single" w:sz="4" w:space="0" w:color="auto"/>
              <w:right w:val="single" w:sz="8" w:space="0" w:color="auto"/>
            </w:tcBorders>
            <w:shd w:val="clear" w:color="auto" w:fill="auto"/>
            <w:noWrap/>
            <w:vAlign w:val="center"/>
            <w:hideMark/>
          </w:tcPr>
          <w:p w:rsidR="00DE37B1" w:rsidRPr="007467BE" w:rsidRDefault="00DE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bl>
    <w:p w:rsidR="00DE37B1" w:rsidRPr="007467BE" w:rsidRDefault="00DE37B1" w:rsidP="00A545EB">
      <w:pPr>
        <w:spacing w:line="360" w:lineRule="auto"/>
        <w:jc w:val="both"/>
        <w:rPr>
          <w:rFonts w:ascii="Times New Roman" w:hAnsi="Times New Roman" w:cs="Times New Roman"/>
          <w:sz w:val="26"/>
          <w:szCs w:val="26"/>
        </w:rPr>
      </w:pPr>
    </w:p>
    <w:p w:rsidR="00123914" w:rsidRPr="007467BE" w:rsidRDefault="00F36F50" w:rsidP="00123914">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МУ СК "Спарта" и МУ п/б "Дельфин"</w:t>
      </w:r>
    </w:p>
    <w:p w:rsidR="00123914"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На балансе предприяти</w:t>
      </w:r>
      <w:r w:rsidR="00FE1E76" w:rsidRPr="007467BE">
        <w:rPr>
          <w:rFonts w:ascii="Times New Roman" w:hAnsi="Times New Roman" w:cs="Times New Roman"/>
          <w:sz w:val="26"/>
          <w:szCs w:val="26"/>
        </w:rPr>
        <w:t>й</w:t>
      </w:r>
      <w:r w:rsidR="00F36F50" w:rsidRPr="007467BE">
        <w:rPr>
          <w:rFonts w:ascii="Times New Roman" w:hAnsi="Times New Roman" w:cs="Times New Roman"/>
          <w:sz w:val="26"/>
          <w:szCs w:val="26"/>
        </w:rPr>
        <w:t>МУ СК "Спарта"</w:t>
      </w:r>
      <w:r w:rsidR="00FE1E76" w:rsidRPr="007467BE">
        <w:rPr>
          <w:rFonts w:ascii="Times New Roman" w:hAnsi="Times New Roman" w:cs="Times New Roman"/>
          <w:sz w:val="26"/>
          <w:szCs w:val="26"/>
        </w:rPr>
        <w:t xml:space="preserve">и МУ п/б "Дельфин" </w:t>
      </w:r>
      <w:r w:rsidRPr="007467BE">
        <w:rPr>
          <w:rFonts w:ascii="Times New Roman" w:hAnsi="Times New Roman" w:cs="Times New Roman"/>
          <w:sz w:val="26"/>
          <w:szCs w:val="26"/>
        </w:rPr>
        <w:t>наход</w:t>
      </w:r>
      <w:r w:rsidR="00FE1E76" w:rsidRPr="007467BE">
        <w:rPr>
          <w:rFonts w:ascii="Times New Roman" w:hAnsi="Times New Roman" w:cs="Times New Roman"/>
          <w:sz w:val="26"/>
          <w:szCs w:val="26"/>
        </w:rPr>
        <w:t>и</w:t>
      </w:r>
      <w:r w:rsidRPr="007467BE">
        <w:rPr>
          <w:rFonts w:ascii="Times New Roman" w:hAnsi="Times New Roman" w:cs="Times New Roman"/>
          <w:sz w:val="26"/>
          <w:szCs w:val="26"/>
        </w:rPr>
        <w:t xml:space="preserve">тся </w:t>
      </w:r>
      <w:r w:rsidR="00FE1E76" w:rsidRPr="007467BE">
        <w:rPr>
          <w:rFonts w:ascii="Times New Roman" w:hAnsi="Times New Roman" w:cs="Times New Roman"/>
          <w:sz w:val="26"/>
          <w:szCs w:val="26"/>
        </w:rPr>
        <w:t xml:space="preserve">по </w:t>
      </w:r>
      <w:r w:rsidRPr="007467BE">
        <w:rPr>
          <w:rFonts w:ascii="Times New Roman" w:hAnsi="Times New Roman" w:cs="Times New Roman"/>
          <w:sz w:val="26"/>
          <w:szCs w:val="26"/>
        </w:rPr>
        <w:t>1 котельн</w:t>
      </w:r>
      <w:r w:rsidR="00FE1E76" w:rsidRPr="007467BE">
        <w:rPr>
          <w:rFonts w:ascii="Times New Roman" w:hAnsi="Times New Roman" w:cs="Times New Roman"/>
          <w:sz w:val="26"/>
          <w:szCs w:val="26"/>
        </w:rPr>
        <w:t>ой</w:t>
      </w:r>
      <w:r w:rsidRPr="007467BE">
        <w:rPr>
          <w:rFonts w:ascii="Times New Roman" w:hAnsi="Times New Roman" w:cs="Times New Roman"/>
          <w:sz w:val="26"/>
          <w:szCs w:val="26"/>
        </w:rPr>
        <w:t xml:space="preserve">, с общей установленной мощностью </w:t>
      </w:r>
      <w:r w:rsidR="00F36F50" w:rsidRPr="007467BE">
        <w:rPr>
          <w:rFonts w:ascii="Times New Roman" w:hAnsi="Times New Roman" w:cs="Times New Roman"/>
          <w:sz w:val="26"/>
          <w:szCs w:val="26"/>
        </w:rPr>
        <w:t>100кВт</w:t>
      </w:r>
      <w:r w:rsidR="00FE1E76" w:rsidRPr="007467BE">
        <w:rPr>
          <w:rFonts w:ascii="Times New Roman" w:hAnsi="Times New Roman" w:cs="Times New Roman"/>
          <w:sz w:val="26"/>
          <w:szCs w:val="26"/>
        </w:rPr>
        <w:t>.,</w:t>
      </w:r>
      <w:r w:rsidRPr="007467BE">
        <w:rPr>
          <w:rFonts w:ascii="Times New Roman" w:hAnsi="Times New Roman" w:cs="Times New Roman"/>
          <w:sz w:val="26"/>
          <w:szCs w:val="26"/>
        </w:rPr>
        <w:t xml:space="preserve"> при работе </w:t>
      </w:r>
      <w:r w:rsidR="00F36F50" w:rsidRPr="007467BE">
        <w:rPr>
          <w:rFonts w:ascii="Times New Roman" w:hAnsi="Times New Roman" w:cs="Times New Roman"/>
          <w:sz w:val="26"/>
          <w:szCs w:val="26"/>
        </w:rPr>
        <w:t>2</w:t>
      </w:r>
      <w:r w:rsidRPr="007467BE">
        <w:rPr>
          <w:rFonts w:ascii="Times New Roman" w:hAnsi="Times New Roman" w:cs="Times New Roman"/>
          <w:sz w:val="26"/>
          <w:szCs w:val="26"/>
        </w:rPr>
        <w:t>-</w:t>
      </w:r>
      <w:r w:rsidR="00F36F50" w:rsidRPr="007467BE">
        <w:rPr>
          <w:rFonts w:ascii="Times New Roman" w:hAnsi="Times New Roman" w:cs="Times New Roman"/>
          <w:sz w:val="26"/>
          <w:szCs w:val="26"/>
        </w:rPr>
        <w:t>х</w:t>
      </w:r>
      <w:r w:rsidRPr="007467BE">
        <w:rPr>
          <w:rFonts w:ascii="Times New Roman" w:hAnsi="Times New Roman" w:cs="Times New Roman"/>
          <w:sz w:val="26"/>
          <w:szCs w:val="26"/>
        </w:rPr>
        <w:t xml:space="preserve"> котлов</w:t>
      </w:r>
      <w:r w:rsidR="00FE1E76" w:rsidRPr="007467BE">
        <w:rPr>
          <w:rFonts w:ascii="Times New Roman" w:hAnsi="Times New Roman" w:cs="Times New Roman"/>
          <w:sz w:val="26"/>
          <w:szCs w:val="26"/>
        </w:rPr>
        <w:t xml:space="preserve"> и 374 кВт</w:t>
      </w:r>
      <w:r w:rsidRPr="007467BE">
        <w:rPr>
          <w:rFonts w:ascii="Times New Roman" w:hAnsi="Times New Roman" w:cs="Times New Roman"/>
          <w:sz w:val="26"/>
          <w:szCs w:val="26"/>
        </w:rPr>
        <w:t>.</w:t>
      </w:r>
      <w:r w:rsidR="00FE1E76" w:rsidRPr="007467BE">
        <w:rPr>
          <w:rFonts w:ascii="Times New Roman" w:hAnsi="Times New Roman" w:cs="Times New Roman"/>
          <w:sz w:val="26"/>
          <w:szCs w:val="26"/>
        </w:rPr>
        <w:t xml:space="preserve"> при работе 2-х котлов.</w:t>
      </w:r>
    </w:p>
    <w:p w:rsidR="00123914" w:rsidRPr="007467BE" w:rsidRDefault="00123914" w:rsidP="00FE1E76">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основного оборудования котельных находящихся на балансе </w:t>
      </w:r>
      <w:r w:rsidR="00FE1E76" w:rsidRPr="007467BE">
        <w:rPr>
          <w:rFonts w:ascii="Times New Roman" w:hAnsi="Times New Roman" w:cs="Times New Roman"/>
          <w:sz w:val="26"/>
          <w:szCs w:val="26"/>
        </w:rPr>
        <w:t>МУ СК "Спарта" и МУ п/б "Дельфин"</w:t>
      </w:r>
      <w:r w:rsidRPr="007467BE">
        <w:rPr>
          <w:rFonts w:ascii="Times New Roman" w:hAnsi="Times New Roman" w:cs="Times New Roman"/>
          <w:sz w:val="26"/>
          <w:szCs w:val="26"/>
        </w:rPr>
        <w:t xml:space="preserve">представлен ниже в таблице </w:t>
      </w:r>
      <w:r w:rsidR="00F36F50" w:rsidRPr="007467BE">
        <w:rPr>
          <w:rFonts w:ascii="Times New Roman" w:hAnsi="Times New Roman" w:cs="Times New Roman"/>
          <w:sz w:val="26"/>
          <w:szCs w:val="26"/>
        </w:rPr>
        <w:t>8</w:t>
      </w:r>
      <w:r w:rsidRPr="007467BE">
        <w:rPr>
          <w:rFonts w:ascii="Times New Roman" w:hAnsi="Times New Roman" w:cs="Times New Roman"/>
          <w:sz w:val="26"/>
          <w:szCs w:val="26"/>
        </w:rPr>
        <w:t>.</w:t>
      </w:r>
    </w:p>
    <w:p w:rsidR="00123914" w:rsidRPr="007467BE" w:rsidRDefault="00330BD5" w:rsidP="00A96D9E">
      <w:pPr>
        <w:pStyle w:val="af1"/>
      </w:pPr>
      <w:r w:rsidRPr="007467BE">
        <w:t xml:space="preserve">Таблица 8. </w:t>
      </w:r>
      <w:r w:rsidR="00123914" w:rsidRPr="007467BE">
        <w:t xml:space="preserve">Основное оборудование котельных </w:t>
      </w:r>
      <w:r w:rsidR="00FE1E76" w:rsidRPr="007467BE">
        <w:t>МУ СК "Спарта" и МУ п/б "Дельфин"</w:t>
      </w:r>
    </w:p>
    <w:tbl>
      <w:tblPr>
        <w:tblW w:w="5000" w:type="pct"/>
        <w:tblLayout w:type="fixed"/>
        <w:tblLook w:val="04A0"/>
      </w:tblPr>
      <w:tblGrid>
        <w:gridCol w:w="482"/>
        <w:gridCol w:w="2456"/>
        <w:gridCol w:w="1066"/>
        <w:gridCol w:w="1916"/>
        <w:gridCol w:w="812"/>
        <w:gridCol w:w="846"/>
        <w:gridCol w:w="984"/>
        <w:gridCol w:w="1009"/>
      </w:tblGrid>
      <w:tr w:rsidR="00123914" w:rsidRPr="007467BE" w:rsidTr="00FE1E76">
        <w:trPr>
          <w:trHeight w:val="340"/>
        </w:trPr>
        <w:tc>
          <w:tcPr>
            <w:tcW w:w="252" w:type="pc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п/</w:t>
            </w:r>
            <w:r w:rsidRPr="007467BE">
              <w:rPr>
                <w:rFonts w:ascii="Times New Roman" w:eastAsia="Times New Roman" w:hAnsi="Times New Roman" w:cs="Times New Roman"/>
                <w:lang w:eastAsia="ru-RU"/>
              </w:rPr>
              <w:lastRenderedPageBreak/>
              <w:t>п</w:t>
            </w:r>
          </w:p>
        </w:tc>
        <w:tc>
          <w:tcPr>
            <w:tcW w:w="12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Наименование источника</w:t>
            </w:r>
          </w:p>
        </w:tc>
        <w:tc>
          <w:tcPr>
            <w:tcW w:w="557" w:type="pct"/>
            <w:tcBorders>
              <w:top w:val="single" w:sz="8" w:space="0" w:color="auto"/>
              <w:left w:val="nil"/>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Вид топлива</w:t>
            </w:r>
          </w:p>
        </w:tc>
        <w:tc>
          <w:tcPr>
            <w:tcW w:w="1001" w:type="pct"/>
            <w:tcBorders>
              <w:top w:val="single" w:sz="8" w:space="0" w:color="auto"/>
              <w:left w:val="nil"/>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Марка основного оборудования </w:t>
            </w:r>
            <w:r w:rsidRPr="007467BE">
              <w:rPr>
                <w:rFonts w:ascii="Times New Roman" w:eastAsia="Times New Roman" w:hAnsi="Times New Roman" w:cs="Times New Roman"/>
                <w:lang w:eastAsia="ru-RU"/>
              </w:rPr>
              <w:lastRenderedPageBreak/>
              <w:t>(котлоагрегата)</w:t>
            </w:r>
          </w:p>
        </w:tc>
        <w:tc>
          <w:tcPr>
            <w:tcW w:w="424" w:type="pct"/>
            <w:tcBorders>
              <w:top w:val="single" w:sz="8" w:space="0" w:color="auto"/>
              <w:left w:val="nil"/>
              <w:bottom w:val="single" w:sz="4" w:space="0" w:color="auto"/>
              <w:right w:val="single" w:sz="4" w:space="0" w:color="auto"/>
            </w:tcBorders>
            <w:shd w:val="clear" w:color="auto" w:fill="auto"/>
            <w:noWrap/>
            <w:vAlign w:val="center"/>
            <w:hideMark/>
          </w:tcPr>
          <w:p w:rsidR="00123914" w:rsidRPr="007467BE" w:rsidRDefault="00123914" w:rsidP="00F36F5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Установлен</w:t>
            </w:r>
            <w:r w:rsidRPr="007467BE">
              <w:rPr>
                <w:rFonts w:ascii="Times New Roman" w:eastAsia="Times New Roman" w:hAnsi="Times New Roman" w:cs="Times New Roman"/>
                <w:lang w:eastAsia="ru-RU"/>
              </w:rPr>
              <w:lastRenderedPageBreak/>
              <w:t xml:space="preserve">ная мощность, </w:t>
            </w:r>
            <w:r w:rsidR="00F36F50" w:rsidRPr="007467BE">
              <w:rPr>
                <w:rFonts w:ascii="Times New Roman" w:eastAsia="Times New Roman" w:hAnsi="Times New Roman" w:cs="Times New Roman"/>
                <w:lang w:eastAsia="ru-RU"/>
              </w:rPr>
              <w:t>кВт</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Год устано</w:t>
            </w:r>
            <w:r w:rsidRPr="007467BE">
              <w:rPr>
                <w:rFonts w:ascii="Times New Roman" w:eastAsia="Times New Roman" w:hAnsi="Times New Roman" w:cs="Times New Roman"/>
                <w:lang w:eastAsia="ru-RU"/>
              </w:rPr>
              <w:lastRenderedPageBreak/>
              <w:t>вки/ последний кап.ремонт</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Режим работы</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123914" w:rsidRPr="007467BE" w:rsidRDefault="00123914"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Срок службы </w:t>
            </w:r>
            <w:r w:rsidRPr="007467BE">
              <w:rPr>
                <w:rFonts w:ascii="Times New Roman" w:eastAsia="Times New Roman" w:hAnsi="Times New Roman" w:cs="Times New Roman"/>
                <w:lang w:eastAsia="ru-RU"/>
              </w:rPr>
              <w:lastRenderedPageBreak/>
              <w:t>оборудования (котла)</w:t>
            </w:r>
          </w:p>
        </w:tc>
      </w:tr>
      <w:tr w:rsidR="00FE1E76" w:rsidRPr="007467BE" w:rsidTr="00FE1E76">
        <w:trPr>
          <w:trHeight w:val="340"/>
        </w:trPr>
        <w:tc>
          <w:tcPr>
            <w:tcW w:w="252" w:type="pct"/>
            <w:vMerge w:val="restart"/>
            <w:tcBorders>
              <w:top w:val="single" w:sz="4" w:space="0" w:color="auto"/>
              <w:left w:val="single" w:sz="8" w:space="0" w:color="auto"/>
              <w:bottom w:val="single" w:sz="4" w:space="0" w:color="auto"/>
              <w:right w:val="single" w:sz="4"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1</w:t>
            </w:r>
          </w:p>
        </w:tc>
        <w:tc>
          <w:tcPr>
            <w:tcW w:w="128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E1E76" w:rsidRPr="007467BE" w:rsidRDefault="00FE1E76" w:rsidP="00FE1E7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МУ СК "Спарта" пгт Водный ул. Ленина, 5 б</w:t>
            </w:r>
          </w:p>
        </w:tc>
        <w:tc>
          <w:tcPr>
            <w:tcW w:w="557" w:type="pct"/>
            <w:tcBorders>
              <w:top w:val="single" w:sz="8" w:space="0" w:color="auto"/>
              <w:left w:val="nil"/>
              <w:bottom w:val="single" w:sz="4" w:space="0" w:color="auto"/>
              <w:right w:val="single" w:sz="4"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8" w:space="0" w:color="auto"/>
              <w:left w:val="nil"/>
              <w:bottom w:val="single" w:sz="4" w:space="0" w:color="auto"/>
              <w:right w:val="single" w:sz="4" w:space="0" w:color="auto"/>
            </w:tcBorders>
            <w:shd w:val="clear" w:color="auto" w:fill="auto"/>
            <w:noWrap/>
            <w:vAlign w:val="center"/>
            <w:hideMark/>
          </w:tcPr>
          <w:p w:rsidR="00FE1E76" w:rsidRPr="007467BE" w:rsidRDefault="00FE1E76" w:rsidP="00F36F5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КЧМ-5</w:t>
            </w:r>
          </w:p>
        </w:tc>
        <w:tc>
          <w:tcPr>
            <w:tcW w:w="424" w:type="pct"/>
            <w:tcBorders>
              <w:top w:val="single" w:sz="8" w:space="0" w:color="auto"/>
              <w:left w:val="nil"/>
              <w:bottom w:val="single" w:sz="4" w:space="0" w:color="auto"/>
              <w:right w:val="single" w:sz="4"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FE1E76"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single" w:sz="4" w:space="0" w:color="auto"/>
              <w:left w:val="nil"/>
              <w:bottom w:val="single" w:sz="4" w:space="0" w:color="auto"/>
              <w:right w:val="single" w:sz="8" w:space="0" w:color="auto"/>
            </w:tcBorders>
            <w:shd w:val="clear" w:color="auto" w:fill="auto"/>
            <w:noWrap/>
            <w:vAlign w:val="center"/>
            <w:hideMark/>
          </w:tcPr>
          <w:p w:rsidR="00FE1E76" w:rsidRPr="007467BE" w:rsidRDefault="00FE1E76"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BF37B1" w:rsidRPr="007467BE" w:rsidTr="00BF37B1">
        <w:trPr>
          <w:trHeight w:val="340"/>
        </w:trPr>
        <w:tc>
          <w:tcPr>
            <w:tcW w:w="252" w:type="pct"/>
            <w:vMerge/>
            <w:tcBorders>
              <w:top w:val="single" w:sz="8" w:space="0" w:color="auto"/>
              <w:left w:val="single" w:sz="8" w:space="0" w:color="auto"/>
              <w:bottom w:val="single" w:sz="8"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1283" w:type="pct"/>
            <w:vMerge/>
            <w:tcBorders>
              <w:top w:val="single" w:sz="8" w:space="0" w:color="auto"/>
              <w:left w:val="single" w:sz="4" w:space="0" w:color="auto"/>
              <w:bottom w:val="single" w:sz="8"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557"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КЧМ-5</w:t>
            </w:r>
          </w:p>
        </w:tc>
        <w:tc>
          <w:tcPr>
            <w:tcW w:w="424"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442" w:type="pct"/>
            <w:tcBorders>
              <w:top w:val="nil"/>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514" w:type="pct"/>
            <w:tcBorders>
              <w:top w:val="nil"/>
              <w:left w:val="nil"/>
              <w:bottom w:val="single" w:sz="4" w:space="0" w:color="auto"/>
              <w:right w:val="single" w:sz="4" w:space="0" w:color="auto"/>
            </w:tcBorders>
            <w:shd w:val="clear" w:color="000000" w:fill="FFFFFF"/>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nil"/>
              <w:left w:val="nil"/>
              <w:bottom w:val="single" w:sz="4" w:space="0" w:color="auto"/>
              <w:right w:val="single" w:sz="8"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BF37B1" w:rsidRPr="007467BE" w:rsidTr="00BF37B1">
        <w:trPr>
          <w:trHeight w:val="340"/>
        </w:trPr>
        <w:tc>
          <w:tcPr>
            <w:tcW w:w="252" w:type="pct"/>
            <w:vMerge w:val="restart"/>
            <w:tcBorders>
              <w:top w:val="single" w:sz="8" w:space="0" w:color="auto"/>
              <w:left w:val="single" w:sz="8"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283" w:type="pct"/>
            <w:vMerge w:val="restart"/>
            <w:tcBorders>
              <w:top w:val="single" w:sz="8" w:space="0" w:color="auto"/>
              <w:left w:val="single" w:sz="4" w:space="0" w:color="auto"/>
              <w:right w:val="single" w:sz="4" w:space="0" w:color="auto"/>
            </w:tcBorders>
            <w:vAlign w:val="center"/>
            <w:hideMark/>
          </w:tcPr>
          <w:p w:rsidR="00BF37B1" w:rsidRPr="007467BE" w:rsidRDefault="00BF37B1" w:rsidP="00FE1E76">
            <w:pPr>
              <w:rPr>
                <w:rFonts w:ascii="Times New Roman" w:eastAsia="Times New Roman" w:hAnsi="Times New Roman" w:cs="Times New Roman"/>
                <w:lang w:eastAsia="ru-RU"/>
              </w:rPr>
            </w:pPr>
            <w:r w:rsidRPr="007467BE">
              <w:rPr>
                <w:rFonts w:ascii="Times New Roman" w:eastAsia="Times New Roman" w:hAnsi="Times New Roman" w:cs="Times New Roman"/>
                <w:bCs/>
                <w:lang w:eastAsia="ru-RU"/>
              </w:rPr>
              <w:t>МУ п/б "Дельфин"</w:t>
            </w:r>
            <w:r w:rsidRPr="007467BE">
              <w:rPr>
                <w:rFonts w:ascii="Times New Roman" w:eastAsia="Times New Roman" w:hAnsi="Times New Roman" w:cs="Times New Roman"/>
                <w:bCs/>
                <w:iCs/>
                <w:lang w:eastAsia="ru-RU"/>
              </w:rPr>
              <w:t>пгт Водный</w:t>
            </w:r>
            <w:r w:rsidRPr="007467BE">
              <w:rPr>
                <w:rFonts w:ascii="Times New Roman" w:eastAsia="Times New Roman" w:hAnsi="Times New Roman" w:cs="Times New Roman"/>
                <w:lang w:eastAsia="ru-RU"/>
              </w:rPr>
              <w:t xml:space="preserve"> ул. Первомайская, 5</w:t>
            </w: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Ferroli pegasus F3N2S</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BF37B1" w:rsidRPr="007467BE" w:rsidTr="00BF37B1">
        <w:trPr>
          <w:trHeight w:val="340"/>
        </w:trPr>
        <w:tc>
          <w:tcPr>
            <w:tcW w:w="252" w:type="pct"/>
            <w:vMerge/>
            <w:tcBorders>
              <w:left w:val="single" w:sz="8" w:space="0" w:color="auto"/>
              <w:bottom w:val="single" w:sz="4"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1283" w:type="pct"/>
            <w:vMerge/>
            <w:tcBorders>
              <w:left w:val="single" w:sz="4" w:space="0" w:color="auto"/>
              <w:bottom w:val="single" w:sz="4" w:space="0" w:color="auto"/>
              <w:right w:val="single" w:sz="4" w:space="0" w:color="auto"/>
            </w:tcBorders>
            <w:vAlign w:val="center"/>
            <w:hideMark/>
          </w:tcPr>
          <w:p w:rsidR="00BF37B1" w:rsidRPr="007467BE" w:rsidRDefault="00BF37B1" w:rsidP="00D775B8">
            <w:pPr>
              <w:rPr>
                <w:rFonts w:ascii="Times New Roman" w:eastAsia="Times New Roman" w:hAnsi="Times New Roman" w:cs="Times New Roman"/>
                <w:lang w:eastAsia="ru-RU"/>
              </w:rPr>
            </w:pPr>
          </w:p>
        </w:tc>
        <w:tc>
          <w:tcPr>
            <w:tcW w:w="55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прир.газ</w:t>
            </w:r>
          </w:p>
        </w:tc>
        <w:tc>
          <w:tcPr>
            <w:tcW w:w="1001"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Ferroli pegasus F3N2S</w:t>
            </w:r>
          </w:p>
        </w:tc>
        <w:tc>
          <w:tcPr>
            <w:tcW w:w="424"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w:t>
            </w:r>
          </w:p>
        </w:tc>
        <w:tc>
          <w:tcPr>
            <w:tcW w:w="442"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514" w:type="pct"/>
            <w:tcBorders>
              <w:top w:val="single" w:sz="4" w:space="0" w:color="auto"/>
              <w:left w:val="nil"/>
              <w:bottom w:val="single" w:sz="4" w:space="0" w:color="auto"/>
              <w:right w:val="single" w:sz="4" w:space="0" w:color="auto"/>
            </w:tcBorders>
            <w:shd w:val="clear" w:color="000000" w:fill="FFFFFF"/>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водогрейный</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BF37B1" w:rsidRPr="007467BE" w:rsidRDefault="00BF37B1" w:rsidP="00D775B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bl>
    <w:p w:rsidR="00123914" w:rsidRPr="007467BE" w:rsidRDefault="00123914" w:rsidP="00123914">
      <w:pPr>
        <w:spacing w:line="360" w:lineRule="auto"/>
        <w:jc w:val="both"/>
        <w:rPr>
          <w:rFonts w:ascii="Times New Roman" w:hAnsi="Times New Roman" w:cs="Times New Roman"/>
          <w:sz w:val="26"/>
          <w:szCs w:val="26"/>
        </w:rPr>
      </w:pPr>
    </w:p>
    <w:p w:rsidR="00DE37B1" w:rsidRPr="007467BE" w:rsidRDefault="00DE37B1" w:rsidP="00A545EB">
      <w:pPr>
        <w:spacing w:line="360" w:lineRule="auto"/>
        <w:jc w:val="both"/>
        <w:rPr>
          <w:rFonts w:ascii="Times New Roman" w:hAnsi="Times New Roman" w:cs="Times New Roman"/>
          <w:sz w:val="26"/>
          <w:szCs w:val="26"/>
        </w:rPr>
      </w:pPr>
    </w:p>
    <w:p w:rsidR="000870BD" w:rsidRPr="007467BE" w:rsidRDefault="000870BD"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15" w:name="_Toc516302750"/>
      <w:r w:rsidRPr="007467BE">
        <w:rPr>
          <w:rFonts w:ascii="Times New Roman" w:hAnsi="Times New Roman" w:cs="Times New Roman"/>
          <w:color w:val="auto"/>
          <w:sz w:val="26"/>
          <w:szCs w:val="26"/>
        </w:rPr>
        <w:t>Параметры установленной мощности теплофикационного оборудования</w:t>
      </w:r>
      <w:bookmarkEnd w:id="15"/>
    </w:p>
    <w:p w:rsidR="00BF37B1" w:rsidRPr="007467BE" w:rsidRDefault="00BF37B1" w:rsidP="000870BD">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r w:rsidR="00D775B8" w:rsidRPr="007467BE">
        <w:rPr>
          <w:rFonts w:ascii="Times New Roman" w:hAnsi="Times New Roman" w:cs="Times New Roman"/>
          <w:b/>
          <w:sz w:val="26"/>
          <w:szCs w:val="26"/>
        </w:rPr>
        <w:t>, МУ СК "Спарта" и МУ п/б "Дельфин"</w:t>
      </w:r>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Параметры установленной мощности теплофикационного оборудования приведены в таблицах </w:t>
      </w:r>
      <w:r w:rsidR="00BF37B1" w:rsidRPr="007467BE">
        <w:rPr>
          <w:rFonts w:ascii="Times New Roman" w:hAnsi="Times New Roman" w:cs="Times New Roman"/>
          <w:sz w:val="26"/>
          <w:szCs w:val="26"/>
        </w:rPr>
        <w:t>9</w:t>
      </w:r>
      <w:r w:rsidRPr="007467BE">
        <w:rPr>
          <w:rFonts w:ascii="Times New Roman" w:hAnsi="Times New Roman" w:cs="Times New Roman"/>
          <w:sz w:val="26"/>
          <w:szCs w:val="26"/>
        </w:rPr>
        <w:t xml:space="preserve">, </w:t>
      </w:r>
      <w:r w:rsidR="00BF37B1" w:rsidRPr="007467BE">
        <w:rPr>
          <w:rFonts w:ascii="Times New Roman" w:hAnsi="Times New Roman" w:cs="Times New Roman"/>
          <w:sz w:val="26"/>
          <w:szCs w:val="26"/>
        </w:rPr>
        <w:t>10</w:t>
      </w:r>
      <w:r w:rsidR="00226621" w:rsidRPr="007467BE">
        <w:rPr>
          <w:rFonts w:ascii="Times New Roman" w:hAnsi="Times New Roman" w:cs="Times New Roman"/>
          <w:sz w:val="26"/>
          <w:szCs w:val="26"/>
        </w:rPr>
        <w:t>, 11</w:t>
      </w:r>
      <w:r w:rsidRPr="007467BE">
        <w:rPr>
          <w:rFonts w:ascii="Times New Roman" w:hAnsi="Times New Roman" w:cs="Times New Roman"/>
          <w:sz w:val="26"/>
          <w:szCs w:val="26"/>
        </w:rPr>
        <w:t>.</w:t>
      </w:r>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Пароводяные подогреватели, находящихся на балансе участка т/сетей п. Подгорный.</w:t>
      </w:r>
    </w:p>
    <w:p w:rsidR="00DB75BF" w:rsidRPr="007467BE" w:rsidRDefault="00330BD5" w:rsidP="00A96D9E">
      <w:pPr>
        <w:pStyle w:val="af1"/>
      </w:pPr>
      <w:r w:rsidRPr="007467BE">
        <w:t xml:space="preserve">Таблица 9. </w:t>
      </w:r>
      <w:r w:rsidR="00DB75BF" w:rsidRPr="007467BE">
        <w:t>Теплофикационное оборудование Ухтинский филиал АО «КТК»</w:t>
      </w:r>
    </w:p>
    <w:tbl>
      <w:tblPr>
        <w:tblW w:w="9938" w:type="dxa"/>
        <w:tblInd w:w="93" w:type="dxa"/>
        <w:tblLayout w:type="fixed"/>
        <w:tblLook w:val="04A0"/>
      </w:tblPr>
      <w:tblGrid>
        <w:gridCol w:w="441"/>
        <w:gridCol w:w="2268"/>
        <w:gridCol w:w="1275"/>
        <w:gridCol w:w="1276"/>
        <w:gridCol w:w="992"/>
        <w:gridCol w:w="851"/>
        <w:gridCol w:w="851"/>
        <w:gridCol w:w="1984"/>
      </w:tblGrid>
      <w:tr w:rsidR="00DB75BF" w:rsidRPr="007467BE" w:rsidTr="00226621">
        <w:trPr>
          <w:trHeight w:val="945"/>
          <w:tblHeader/>
        </w:trPr>
        <w:tc>
          <w:tcPr>
            <w:tcW w:w="44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п/п</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Теплоснабжающая организация /система теплоснабжения/место расположения</w:t>
            </w:r>
          </w:p>
        </w:tc>
        <w:tc>
          <w:tcPr>
            <w:tcW w:w="7229" w:type="dxa"/>
            <w:gridSpan w:val="6"/>
            <w:tcBorders>
              <w:top w:val="single" w:sz="4" w:space="0" w:color="auto"/>
              <w:left w:val="nil"/>
              <w:bottom w:val="single" w:sz="4" w:space="0" w:color="auto"/>
              <w:right w:val="single" w:sz="4" w:space="0" w:color="000000"/>
            </w:tcBorders>
            <w:shd w:val="clear" w:color="auto" w:fill="auto"/>
            <w:noWrap/>
            <w:vAlign w:val="center"/>
            <w:hideMark/>
          </w:tcPr>
          <w:p w:rsidR="00DB75BF" w:rsidRPr="007467BE" w:rsidRDefault="00DB75BF" w:rsidP="00DB75BF">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насосное оборудование</w:t>
            </w:r>
          </w:p>
        </w:tc>
      </w:tr>
      <w:tr w:rsidR="00DB75BF" w:rsidRPr="007467BE" w:rsidTr="00226621">
        <w:trPr>
          <w:trHeight w:val="735"/>
          <w:tblHeader/>
        </w:trPr>
        <w:tc>
          <w:tcPr>
            <w:tcW w:w="441" w:type="dxa"/>
            <w:vMerge/>
            <w:tcBorders>
              <w:top w:val="single" w:sz="4" w:space="0" w:color="auto"/>
              <w:left w:val="single" w:sz="4" w:space="0" w:color="auto"/>
              <w:bottom w:val="single" w:sz="4" w:space="0" w:color="000000"/>
              <w:right w:val="single" w:sz="4" w:space="0" w:color="auto"/>
            </w:tcBorders>
            <w:vAlign w:val="center"/>
            <w:hideMark/>
          </w:tcPr>
          <w:p w:rsidR="00DB75BF" w:rsidRPr="007467BE" w:rsidRDefault="00DB75BF" w:rsidP="00DB75BF">
            <w:pPr>
              <w:jc w:val="left"/>
              <w:rPr>
                <w:rFonts w:ascii="Times New Roman" w:eastAsia="Times New Roman" w:hAnsi="Times New Roman" w:cs="Times New Roman"/>
                <w:sz w:val="20"/>
                <w:szCs w:val="20"/>
                <w:lang w:eastAsia="ru-RU"/>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DB75BF" w:rsidRPr="007467BE" w:rsidRDefault="00DB75BF" w:rsidP="00DB75BF">
            <w:pPr>
              <w:jc w:val="left"/>
              <w:rPr>
                <w:rFonts w:ascii="Times New Roman" w:eastAsia="Times New Roman" w:hAnsi="Times New Roman" w:cs="Times New Roman"/>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тип</w:t>
            </w:r>
          </w:p>
        </w:tc>
        <w:tc>
          <w:tcPr>
            <w:tcW w:w="1276"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количество</w:t>
            </w:r>
          </w:p>
        </w:tc>
        <w:tc>
          <w:tcPr>
            <w:tcW w:w="992"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год ввода в эксплуатацию</w:t>
            </w:r>
          </w:p>
        </w:tc>
        <w:tc>
          <w:tcPr>
            <w:tcW w:w="851"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напор, м</w:t>
            </w:r>
          </w:p>
        </w:tc>
        <w:tc>
          <w:tcPr>
            <w:tcW w:w="851"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мощность, кВт</w:t>
            </w:r>
          </w:p>
        </w:tc>
        <w:tc>
          <w:tcPr>
            <w:tcW w:w="1984"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производительность, м³/ч</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rsidR="00DB75BF" w:rsidRPr="007467BE" w:rsidRDefault="00DB75BF" w:rsidP="005257E8">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Юг</w:t>
            </w:r>
            <w:r w:rsidR="005257E8">
              <w:rPr>
                <w:rFonts w:ascii="Times New Roman" w:eastAsia="Times New Roman" w:hAnsi="Times New Roman" w:cs="Times New Roman"/>
                <w:b/>
                <w:bCs/>
                <w:i/>
                <w:iCs/>
                <w:sz w:val="20"/>
                <w:szCs w:val="20"/>
                <w:lang w:eastAsia="ru-RU"/>
              </w:rPr>
              <w:t>э</w:t>
            </w:r>
            <w:r w:rsidRPr="007467BE">
              <w:rPr>
                <w:rFonts w:ascii="Times New Roman" w:eastAsia="Times New Roman" w:hAnsi="Times New Roman" w:cs="Times New Roman"/>
                <w:b/>
                <w:bCs/>
                <w:i/>
                <w:iCs/>
                <w:sz w:val="20"/>
                <w:szCs w:val="20"/>
                <w:lang w:eastAsia="ru-RU"/>
              </w:rPr>
              <w:t>р</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Солевой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vAlign w:val="center"/>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Подпиточные насос №1,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КМ-40-32-180а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исходной воды №1, №2, №3, №4</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Дренажный насос в насосной</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скважины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ЭЦВ6-10-140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6,3</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КНС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ЦМК 16/16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Рециркуляционный насос №1,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КМ-100-80-160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Пожарный насос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Д200/36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36</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Д315-50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315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№2,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К-100-65-250а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№5</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АХА 160/29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гидр-их испытаний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38/220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Тобысь</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№1, №3</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горячей воды №2</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 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№2  </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 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49</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горячей воды №1 </w:t>
            </w:r>
          </w:p>
        </w:tc>
        <w:tc>
          <w:tcPr>
            <w:tcW w:w="1275"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г. Ухта ул. Дежнёва</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Р100-200/191</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115</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Потпиточный насос №1,№2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CR-5-15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Рециркуляцион-ный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UPS 50-120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глубинный №1,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ЭЦВ 8-25-70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Береговой насос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4К-6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пгт. Ярега</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 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78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Подпиточный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50-32-125А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w:t>
            </w:r>
          </w:p>
        </w:tc>
      </w:tr>
      <w:tr w:rsidR="00DB75BF" w:rsidRPr="007467BE" w:rsidTr="00226621">
        <w:trPr>
          <w:trHeight w:val="360"/>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 Подгорный</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питания котлов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ЦНСГ60-165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питания котлов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ЦНСГ60-99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питания котлов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38-176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176</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Д315-50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315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ГВС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3К-9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ГВС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К80-65-160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подпитки сети №1,№2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питания фильтра №3</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дозатор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НДО5Р100/10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0,1</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Береговой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К-100-65-250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технической воды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КМ-100-65-200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Вакуумный насос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ВВН1-0,75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ХВО солевой насос</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пст. Гэрд-Ель</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Подпиточный насос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2К-6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Подпиточный насос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№2,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КМ-80-65-160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Котельная пгт. Водный</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Рециркуляцион-ный насос №7</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НКУ-250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Рециркуляцион-ный насос №6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НКУ-250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ХВО солевой насос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К8/18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№9 №11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ЦН400х105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4К6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промнасосной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промнасосной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3КМ-6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ГВС насос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К45/55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питательный №1,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ЦНСГ60/99</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99</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Конденсатный насос №2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3КМ-6</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Конденсатный насос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КМ100-80-160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Конденсатный насос №3</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20/30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№10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3В-200х2</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№12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Д630-90а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№14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Д320-70А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промнасосной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4Д200-90а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74</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Насос ГВС №1</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38-88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88</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Насос промнасосной №4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К100-65-250 АС</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67</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ГВС насос №3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К45/55</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ГВС насос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100-65-200а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Кислотный насос №8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6К-8</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28</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160</w:t>
            </w:r>
          </w:p>
        </w:tc>
      </w:tr>
      <w:tr w:rsidR="00DB75BF" w:rsidRPr="007467BE" w:rsidTr="00226621">
        <w:trPr>
          <w:trHeight w:val="72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Циркуляционный насос ГВС</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 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r>
      <w:tr w:rsidR="00DB75BF" w:rsidRPr="007467BE" w:rsidTr="00226621">
        <w:trPr>
          <w:trHeight w:val="75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Бойлерная пгт Водный, Гагарина,6</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45-30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DB75BF" w:rsidRPr="007467BE" w:rsidTr="00226621">
        <w:trPr>
          <w:trHeight w:val="375"/>
        </w:trPr>
        <w:tc>
          <w:tcPr>
            <w:tcW w:w="9938" w:type="dxa"/>
            <w:gridSpan w:val="8"/>
            <w:tcBorders>
              <w:top w:val="single" w:sz="4" w:space="0" w:color="auto"/>
              <w:left w:val="single" w:sz="4" w:space="0" w:color="auto"/>
              <w:bottom w:val="single" w:sz="4" w:space="0" w:color="auto"/>
              <w:right w:val="single" w:sz="4" w:space="0" w:color="000000"/>
            </w:tcBorders>
            <w:shd w:val="clear" w:color="auto" w:fill="auto"/>
            <w:vAlign w:val="bottom"/>
            <w:hideMark/>
          </w:tcPr>
          <w:p w:rsidR="00DB75BF" w:rsidRPr="007467BE" w:rsidRDefault="00DB75BF" w:rsidP="00DB75BF">
            <w:pPr>
              <w:rPr>
                <w:rFonts w:ascii="Times New Roman" w:eastAsia="Times New Roman" w:hAnsi="Times New Roman" w:cs="Times New Roman"/>
                <w:b/>
                <w:bCs/>
                <w:i/>
                <w:iCs/>
                <w:sz w:val="20"/>
                <w:szCs w:val="20"/>
                <w:lang w:eastAsia="ru-RU"/>
              </w:rPr>
            </w:pPr>
            <w:r w:rsidRPr="007467BE">
              <w:rPr>
                <w:rFonts w:ascii="Times New Roman" w:eastAsia="Times New Roman" w:hAnsi="Times New Roman" w:cs="Times New Roman"/>
                <w:b/>
                <w:bCs/>
                <w:i/>
                <w:iCs/>
                <w:sz w:val="20"/>
                <w:szCs w:val="20"/>
                <w:lang w:eastAsia="ru-RU"/>
              </w:rPr>
              <w:t>Бойлерная п. Нижний Доманик</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Сетевой насос №1 </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 100-65-200а</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№2</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 65-50-160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DB75BF" w:rsidRPr="007467BE" w:rsidTr="00226621">
        <w:trPr>
          <w:trHeight w:val="36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2268" w:type="dxa"/>
            <w:tcBorders>
              <w:top w:val="nil"/>
              <w:left w:val="nil"/>
              <w:bottom w:val="single" w:sz="4" w:space="0" w:color="auto"/>
              <w:right w:val="single" w:sz="4" w:space="0" w:color="auto"/>
            </w:tcBorders>
            <w:shd w:val="clear" w:color="auto" w:fill="auto"/>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Сетевой насос №3</w:t>
            </w:r>
          </w:p>
        </w:tc>
        <w:tc>
          <w:tcPr>
            <w:tcW w:w="1275"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 КМ 100-80-160</w:t>
            </w:r>
          </w:p>
        </w:tc>
        <w:tc>
          <w:tcPr>
            <w:tcW w:w="1276"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jc w:val="left"/>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851"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1984" w:type="dxa"/>
            <w:tcBorders>
              <w:top w:val="nil"/>
              <w:left w:val="nil"/>
              <w:bottom w:val="single" w:sz="4" w:space="0" w:color="auto"/>
              <w:right w:val="single" w:sz="4" w:space="0" w:color="auto"/>
            </w:tcBorders>
            <w:shd w:val="clear" w:color="auto" w:fill="auto"/>
            <w:noWrap/>
            <w:vAlign w:val="bottom"/>
            <w:hideMark/>
          </w:tcPr>
          <w:p w:rsidR="00DB75BF" w:rsidRPr="007467BE" w:rsidRDefault="00DB75BF" w:rsidP="00DB75BF">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bl>
    <w:p w:rsidR="00D213D8" w:rsidRPr="007467BE" w:rsidRDefault="00D213D8" w:rsidP="000870BD">
      <w:pPr>
        <w:pStyle w:val="aa"/>
        <w:spacing w:line="360" w:lineRule="auto"/>
        <w:ind w:left="0" w:firstLine="567"/>
        <w:jc w:val="both"/>
        <w:rPr>
          <w:rFonts w:ascii="Times New Roman" w:hAnsi="Times New Roman" w:cs="Times New Roman"/>
          <w:sz w:val="26"/>
          <w:szCs w:val="26"/>
        </w:rPr>
      </w:pPr>
    </w:p>
    <w:p w:rsidR="000870BD" w:rsidRPr="007467BE" w:rsidRDefault="00330BD5" w:rsidP="00A96D9E">
      <w:pPr>
        <w:pStyle w:val="af1"/>
      </w:pPr>
      <w:r w:rsidRPr="007467BE">
        <w:t xml:space="preserve">Таблица 10. </w:t>
      </w:r>
      <w:r w:rsidR="000870BD" w:rsidRPr="007467BE">
        <w:t>Пароводяные подогреватели, п. Подгорный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644"/>
      </w:tblGrid>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Тип подогревателя</w:t>
            </w:r>
          </w:p>
        </w:tc>
        <w:tc>
          <w:tcPr>
            <w:tcW w:w="2426"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Характеристика оборудования</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ПП2-17-7-II</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Рмах – 0,68 МПа</w:t>
            </w:r>
          </w:p>
          <w:p w:rsidR="000870BD" w:rsidRPr="007467BE" w:rsidRDefault="000870BD" w:rsidP="000870BD">
            <w:pPr>
              <w:rPr>
                <w:rFonts w:ascii="Times New Roman" w:hAnsi="Times New Roman" w:cs="Times New Roman"/>
              </w:rPr>
            </w:pPr>
            <w:r w:rsidRPr="007467BE">
              <w:rPr>
                <w:rFonts w:ascii="Times New Roman" w:hAnsi="Times New Roman" w:cs="Times New Roman"/>
              </w:rPr>
              <w:t>Тмах – 130°С</w:t>
            </w:r>
          </w:p>
          <w:p w:rsidR="000870BD" w:rsidRPr="007467BE" w:rsidRDefault="000870BD" w:rsidP="000870BD">
            <w:pPr>
              <w:rPr>
                <w:rFonts w:ascii="Times New Roman" w:hAnsi="Times New Roman" w:cs="Times New Roman"/>
              </w:rPr>
            </w:pPr>
            <w:r w:rsidRPr="007467BE">
              <w:rPr>
                <w:rFonts w:ascii="Times New Roman" w:hAnsi="Times New Roman" w:cs="Times New Roman"/>
              </w:rPr>
              <w:t>V – 335 л</w:t>
            </w:r>
          </w:p>
          <w:p w:rsidR="000870BD" w:rsidRPr="007467BE" w:rsidRDefault="000870BD" w:rsidP="000870BD">
            <w:pPr>
              <w:rPr>
                <w:rFonts w:ascii="Times New Roman" w:hAnsi="Times New Roman" w:cs="Times New Roman"/>
              </w:rPr>
            </w:pPr>
            <w:r w:rsidRPr="007467BE">
              <w:rPr>
                <w:rFonts w:ascii="Times New Roman" w:hAnsi="Times New Roman" w:cs="Times New Roman"/>
              </w:rPr>
              <w:t>Поверхность нагрева – 17,2 м2</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lastRenderedPageBreak/>
              <w:t>ПП1-53-7-IV</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Рмах – 0,68 МПа</w:t>
            </w:r>
          </w:p>
          <w:p w:rsidR="000870BD" w:rsidRPr="007467BE" w:rsidRDefault="000870BD" w:rsidP="000870BD">
            <w:pPr>
              <w:rPr>
                <w:rFonts w:ascii="Times New Roman" w:hAnsi="Times New Roman" w:cs="Times New Roman"/>
              </w:rPr>
            </w:pPr>
            <w:r w:rsidRPr="007467BE">
              <w:rPr>
                <w:rFonts w:ascii="Times New Roman" w:hAnsi="Times New Roman" w:cs="Times New Roman"/>
              </w:rPr>
              <w:t>Тмах – 150°С</w:t>
            </w:r>
          </w:p>
          <w:p w:rsidR="000870BD" w:rsidRPr="007467BE" w:rsidRDefault="000870BD" w:rsidP="000870BD">
            <w:pPr>
              <w:rPr>
                <w:rFonts w:ascii="Times New Roman" w:hAnsi="Times New Roman" w:cs="Times New Roman"/>
              </w:rPr>
            </w:pPr>
            <w:r w:rsidRPr="007467BE">
              <w:rPr>
                <w:rFonts w:ascii="Times New Roman" w:hAnsi="Times New Roman" w:cs="Times New Roman"/>
              </w:rPr>
              <w:t>V – 621 л</w:t>
            </w:r>
          </w:p>
          <w:p w:rsidR="000870BD" w:rsidRPr="007467BE" w:rsidRDefault="000870BD" w:rsidP="000870BD">
            <w:pPr>
              <w:rPr>
                <w:rFonts w:ascii="Times New Roman" w:hAnsi="Times New Roman" w:cs="Times New Roman"/>
              </w:rPr>
            </w:pPr>
            <w:r w:rsidRPr="007467BE">
              <w:rPr>
                <w:rFonts w:ascii="Times New Roman" w:hAnsi="Times New Roman" w:cs="Times New Roman"/>
              </w:rPr>
              <w:t>Поверхность нагрева – 53,9 м2</w:t>
            </w:r>
          </w:p>
        </w:tc>
      </w:tr>
    </w:tbl>
    <w:p w:rsidR="000870BD" w:rsidRPr="007467BE" w:rsidRDefault="000870BD" w:rsidP="000870BD">
      <w:pPr>
        <w:jc w:val="both"/>
        <w:rPr>
          <w:rFonts w:ascii="Times New Roman" w:hAnsi="Times New Roman" w:cs="Times New Roman"/>
          <w:sz w:val="20"/>
          <w:szCs w:val="20"/>
        </w:rPr>
      </w:pPr>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Пароводяные подогреватели, находящихся на балансе участка т/сетей п. Водный п.б. «Дельфин».</w:t>
      </w:r>
    </w:p>
    <w:p w:rsidR="00226621" w:rsidRPr="007467BE" w:rsidRDefault="00226621" w:rsidP="000870BD">
      <w:pPr>
        <w:pStyle w:val="aa"/>
        <w:spacing w:line="360" w:lineRule="auto"/>
        <w:ind w:left="0" w:firstLine="567"/>
        <w:jc w:val="both"/>
        <w:rPr>
          <w:rFonts w:ascii="Times New Roman" w:hAnsi="Times New Roman" w:cs="Times New Roman"/>
          <w:sz w:val="26"/>
          <w:szCs w:val="26"/>
        </w:rPr>
      </w:pPr>
    </w:p>
    <w:p w:rsidR="000870BD" w:rsidRPr="007467BE" w:rsidRDefault="00330BD5" w:rsidP="00A96D9E">
      <w:pPr>
        <w:pStyle w:val="af1"/>
      </w:pPr>
      <w:r w:rsidRPr="007467BE">
        <w:t xml:space="preserve">Таблица 11. </w:t>
      </w:r>
      <w:r w:rsidR="000870BD" w:rsidRPr="007467BE">
        <w:t>Пароводяные подогреватели, п. Водный п.б. «Дельфин»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7"/>
        <w:gridCol w:w="4644"/>
      </w:tblGrid>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Тип подогревателя</w:t>
            </w:r>
          </w:p>
        </w:tc>
        <w:tc>
          <w:tcPr>
            <w:tcW w:w="2426" w:type="pct"/>
            <w:vAlign w:val="center"/>
          </w:tcPr>
          <w:p w:rsidR="000870BD" w:rsidRPr="007467BE" w:rsidRDefault="000870BD" w:rsidP="000870BD">
            <w:pPr>
              <w:rPr>
                <w:rFonts w:ascii="Times New Roman" w:hAnsi="Times New Roman" w:cs="Times New Roman"/>
                <w:b/>
              </w:rPr>
            </w:pPr>
            <w:r w:rsidRPr="007467BE">
              <w:rPr>
                <w:rFonts w:ascii="Times New Roman" w:hAnsi="Times New Roman" w:cs="Times New Roman"/>
                <w:b/>
              </w:rPr>
              <w:t>Характеристика оборудования</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НН №07АО-16-2</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w:t>
            </w:r>
          </w:p>
        </w:tc>
      </w:tr>
      <w:tr w:rsidR="000870BD" w:rsidRPr="007467BE" w:rsidTr="000870BD">
        <w:trPr>
          <w:trHeight w:val="340"/>
        </w:trPr>
        <w:tc>
          <w:tcPr>
            <w:tcW w:w="2574"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НН №07АО-16-2</w:t>
            </w:r>
          </w:p>
        </w:tc>
        <w:tc>
          <w:tcPr>
            <w:tcW w:w="2426" w:type="pct"/>
            <w:vAlign w:val="center"/>
          </w:tcPr>
          <w:p w:rsidR="000870BD" w:rsidRPr="007467BE" w:rsidRDefault="000870BD" w:rsidP="000870BD">
            <w:pPr>
              <w:rPr>
                <w:rFonts w:ascii="Times New Roman" w:hAnsi="Times New Roman" w:cs="Times New Roman"/>
              </w:rPr>
            </w:pPr>
            <w:r w:rsidRPr="007467BE">
              <w:rPr>
                <w:rFonts w:ascii="Times New Roman" w:hAnsi="Times New Roman" w:cs="Times New Roman"/>
              </w:rPr>
              <w:t>-</w:t>
            </w:r>
          </w:p>
        </w:tc>
      </w:tr>
    </w:tbl>
    <w:p w:rsidR="00E9026B" w:rsidRPr="007467BE" w:rsidRDefault="00E9026B" w:rsidP="00A96D9E">
      <w:pPr>
        <w:pStyle w:val="af1"/>
      </w:pPr>
    </w:p>
    <w:p w:rsidR="00F35B1B" w:rsidRPr="007467BE" w:rsidRDefault="00F35B1B" w:rsidP="00F35B1B">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ООО "Сосногорская Тепловая Компания"</w:t>
      </w:r>
    </w:p>
    <w:p w:rsidR="00E9026B" w:rsidRPr="007467BE" w:rsidRDefault="00F35B1B" w:rsidP="00F35B1B">
      <w:pPr>
        <w:ind w:firstLine="567"/>
        <w:jc w:val="both"/>
        <w:rPr>
          <w:rFonts w:ascii="Times New Roman" w:hAnsi="Times New Roman" w:cs="Times New Roman"/>
          <w:lang w:eastAsia="ru-RU"/>
        </w:rPr>
      </w:pPr>
      <w:r w:rsidRPr="007467BE">
        <w:rPr>
          <w:rFonts w:ascii="Times New Roman" w:hAnsi="Times New Roman" w:cs="Times New Roman"/>
          <w:sz w:val="26"/>
          <w:szCs w:val="26"/>
        </w:rPr>
        <w:t>Параметры установленной мощности теплофикационного оборудования приведены в таблице 12</w:t>
      </w:r>
      <w:r w:rsidR="00EE7333" w:rsidRPr="007467BE">
        <w:rPr>
          <w:rFonts w:ascii="Times New Roman" w:hAnsi="Times New Roman" w:cs="Times New Roman"/>
          <w:sz w:val="26"/>
          <w:szCs w:val="26"/>
        </w:rPr>
        <w:t>, 12а</w:t>
      </w:r>
    </w:p>
    <w:p w:rsidR="00DB75BF" w:rsidRPr="007467BE" w:rsidRDefault="00330BD5" w:rsidP="00A96D9E">
      <w:pPr>
        <w:pStyle w:val="af1"/>
      </w:pPr>
      <w:r w:rsidRPr="007467BE">
        <w:t xml:space="preserve">Таблица 12. </w:t>
      </w:r>
      <w:r w:rsidR="00F35B1B" w:rsidRPr="007467BE">
        <w:t xml:space="preserve">Теплофикационное оборудование </w:t>
      </w:r>
    </w:p>
    <w:tbl>
      <w:tblPr>
        <w:tblW w:w="9944" w:type="dxa"/>
        <w:tblInd w:w="87" w:type="dxa"/>
        <w:tblLayout w:type="fixed"/>
        <w:tblLook w:val="04A0"/>
      </w:tblPr>
      <w:tblGrid>
        <w:gridCol w:w="2573"/>
        <w:gridCol w:w="1276"/>
        <w:gridCol w:w="1559"/>
        <w:gridCol w:w="1134"/>
        <w:gridCol w:w="1276"/>
        <w:gridCol w:w="2126"/>
      </w:tblGrid>
      <w:tr w:rsidR="00E9026B" w:rsidRPr="007467BE" w:rsidTr="00330BD5">
        <w:trPr>
          <w:trHeight w:val="447"/>
          <w:tblHeader/>
        </w:trPr>
        <w:tc>
          <w:tcPr>
            <w:tcW w:w="994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E9026B" w:rsidRPr="007467BE" w:rsidRDefault="00E9026B" w:rsidP="00E9026B">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насосное оборудование</w:t>
            </w:r>
          </w:p>
        </w:tc>
      </w:tr>
      <w:tr w:rsidR="00E9026B" w:rsidRPr="007467BE" w:rsidTr="00330BD5">
        <w:trPr>
          <w:trHeight w:val="567"/>
          <w:tblHeader/>
        </w:trPr>
        <w:tc>
          <w:tcPr>
            <w:tcW w:w="2573" w:type="dxa"/>
            <w:tcBorders>
              <w:top w:val="nil"/>
              <w:left w:val="single" w:sz="4" w:space="0" w:color="auto"/>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1276"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1559"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134"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напор, м</w:t>
            </w:r>
          </w:p>
        </w:tc>
        <w:tc>
          <w:tcPr>
            <w:tcW w:w="1276"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мощность, кВт</w:t>
            </w:r>
          </w:p>
        </w:tc>
        <w:tc>
          <w:tcPr>
            <w:tcW w:w="2126" w:type="dxa"/>
            <w:tcBorders>
              <w:top w:val="nil"/>
              <w:left w:val="nil"/>
              <w:bottom w:val="single" w:sz="4" w:space="0" w:color="auto"/>
              <w:right w:val="single" w:sz="4" w:space="0" w:color="auto"/>
            </w:tcBorders>
            <w:shd w:val="clear" w:color="auto" w:fill="auto"/>
            <w:vAlign w:val="center"/>
            <w:hideMark/>
          </w:tcPr>
          <w:p w:rsidR="00E9026B" w:rsidRPr="007467BE" w:rsidRDefault="00E9026B" w:rsidP="00E9026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м³/ч</w:t>
            </w:r>
          </w:p>
        </w:tc>
      </w:tr>
      <w:tr w:rsidR="00E9026B" w:rsidRPr="007467BE" w:rsidTr="00330BD5">
        <w:trPr>
          <w:trHeight w:val="301"/>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500 - 63 Б(сетовой)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2006/1986</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44/65</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110</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400/500</w:t>
            </w:r>
          </w:p>
        </w:tc>
      </w:tr>
      <w:tr w:rsidR="00E9026B" w:rsidRPr="007467BE" w:rsidTr="00330BD5">
        <w:trPr>
          <w:trHeight w:val="292"/>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500-63 А(сетевой)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2012</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53</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132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450</w:t>
            </w:r>
          </w:p>
        </w:tc>
      </w:tr>
      <w:tr w:rsidR="00E9026B" w:rsidRPr="007467BE" w:rsidTr="00330BD5">
        <w:trPr>
          <w:trHeight w:val="537"/>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ЦНСг 38-176(котловой контур)</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2013/2014</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176</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38</w:t>
            </w:r>
          </w:p>
        </w:tc>
      </w:tr>
      <w:tr w:rsidR="00E9026B" w:rsidRPr="007467BE" w:rsidTr="00330BD5">
        <w:trPr>
          <w:trHeight w:val="559"/>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 Мп 32х6 (котловой контур)</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2000</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198</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16,6</w:t>
            </w:r>
          </w:p>
        </w:tc>
      </w:tr>
      <w:tr w:rsidR="00E9026B" w:rsidRPr="007467BE" w:rsidTr="00330BD5">
        <w:trPr>
          <w:trHeight w:val="283"/>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К45-30(конденсатный)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1996/2004</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E9026B" w:rsidRPr="007467BE" w:rsidTr="00330BD5">
        <w:trPr>
          <w:trHeight w:val="274"/>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177623"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КММ</w:t>
            </w:r>
            <w:r w:rsidR="00E9026B" w:rsidRPr="007467BE">
              <w:rPr>
                <w:rFonts w:ascii="Times New Roman" w:eastAsia="Times New Roman" w:hAnsi="Times New Roman" w:cs="Times New Roman"/>
                <w:sz w:val="20"/>
                <w:szCs w:val="20"/>
                <w:lang w:eastAsia="ru-RU"/>
              </w:rPr>
              <w:t xml:space="preserve"> 45-50-125</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E9026B" w:rsidRPr="007467BE" w:rsidTr="00330BD5">
        <w:trPr>
          <w:trHeight w:val="277"/>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К65-50-125(конденсатный)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32</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25</w:t>
            </w:r>
          </w:p>
        </w:tc>
      </w:tr>
      <w:tr w:rsidR="00E9026B" w:rsidRPr="007467BE" w:rsidTr="00330BD5">
        <w:trPr>
          <w:trHeight w:val="254"/>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К45-30 (подпиточный)</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2015/2001</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7,5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45</w:t>
            </w:r>
          </w:p>
        </w:tc>
      </w:tr>
      <w:tr w:rsidR="00E9026B" w:rsidRPr="007467BE" w:rsidTr="00330BD5">
        <w:trPr>
          <w:trHeight w:val="285"/>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КМ100-65 (сырой воды)</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50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30</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100</w:t>
            </w:r>
          </w:p>
        </w:tc>
      </w:tr>
      <w:tr w:rsidR="00E9026B" w:rsidRPr="007467BE" w:rsidTr="00330BD5">
        <w:trPr>
          <w:trHeight w:val="290"/>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КМ90-35 (сырой воды)</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2003</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35</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90</w:t>
            </w:r>
          </w:p>
        </w:tc>
      </w:tr>
      <w:tr w:rsidR="00E9026B" w:rsidRPr="007467BE" w:rsidTr="00330BD5">
        <w:trPr>
          <w:trHeight w:val="265"/>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х50-32-125(регенерации)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r>
      <w:tr w:rsidR="00E9026B" w:rsidRPr="007467BE" w:rsidTr="00330BD5">
        <w:trPr>
          <w:trHeight w:val="178"/>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 8-18  (регенерации)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2000</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18</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8</w:t>
            </w:r>
          </w:p>
        </w:tc>
      </w:tr>
      <w:tr w:rsidR="00E9026B" w:rsidRPr="007467BE" w:rsidTr="00177623">
        <w:trPr>
          <w:trHeight w:val="493"/>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1,5х-6л-3-51(концентрации)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1996</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w:t>
            </w:r>
          </w:p>
        </w:tc>
      </w:tr>
      <w:tr w:rsidR="00E9026B" w:rsidRPr="007467BE" w:rsidTr="00177623">
        <w:trPr>
          <w:trHeight w:val="332"/>
        </w:trPr>
        <w:tc>
          <w:tcPr>
            <w:tcW w:w="2573" w:type="dxa"/>
            <w:tcBorders>
              <w:top w:val="nil"/>
              <w:left w:val="single" w:sz="4" w:space="0" w:color="auto"/>
              <w:bottom w:val="single" w:sz="4" w:space="0" w:color="auto"/>
              <w:right w:val="single" w:sz="4" w:space="0" w:color="auto"/>
            </w:tcBorders>
            <w:shd w:val="clear" w:color="auto" w:fill="auto"/>
            <w:noWrap/>
            <w:vAlign w:val="bottom"/>
            <w:hideMark/>
          </w:tcPr>
          <w:p w:rsidR="00E9026B" w:rsidRPr="007467BE" w:rsidRDefault="00E9026B" w:rsidP="00E9026B">
            <w:pPr>
              <w:jc w:val="both"/>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х50-32-125(концентрации)</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w:t>
            </w:r>
          </w:p>
        </w:tc>
        <w:tc>
          <w:tcPr>
            <w:tcW w:w="1559"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2015</w:t>
            </w:r>
          </w:p>
        </w:tc>
        <w:tc>
          <w:tcPr>
            <w:tcW w:w="1134"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20</w:t>
            </w:r>
          </w:p>
        </w:tc>
        <w:tc>
          <w:tcPr>
            <w:tcW w:w="127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2,2</w:t>
            </w:r>
          </w:p>
        </w:tc>
        <w:tc>
          <w:tcPr>
            <w:tcW w:w="2126" w:type="dxa"/>
            <w:tcBorders>
              <w:top w:val="nil"/>
              <w:left w:val="nil"/>
              <w:bottom w:val="single" w:sz="4" w:space="0" w:color="auto"/>
              <w:right w:val="single" w:sz="4" w:space="0" w:color="auto"/>
            </w:tcBorders>
            <w:shd w:val="clear" w:color="auto" w:fill="auto"/>
            <w:noWrap/>
            <w:vAlign w:val="center"/>
            <w:hideMark/>
          </w:tcPr>
          <w:p w:rsidR="00E9026B" w:rsidRPr="007467BE" w:rsidRDefault="00E9026B" w:rsidP="00E9026B">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12,5</w:t>
            </w:r>
          </w:p>
        </w:tc>
      </w:tr>
    </w:tbl>
    <w:p w:rsidR="00E9026B" w:rsidRPr="007467BE" w:rsidRDefault="00F908A2" w:rsidP="00E9026B">
      <w:pPr>
        <w:spacing w:line="360" w:lineRule="auto"/>
        <w:ind w:firstLine="567"/>
        <w:jc w:val="both"/>
        <w:rPr>
          <w:rFonts w:ascii="Times New Roman" w:hAnsi="Times New Roman" w:cs="Times New Roman"/>
          <w:b/>
          <w:sz w:val="26"/>
          <w:szCs w:val="26"/>
        </w:rPr>
      </w:pPr>
      <w:r w:rsidRPr="007467BE">
        <w:rPr>
          <w:rFonts w:ascii="Times New Roman" w:hAnsi="Times New Roman" w:cs="Times New Roman"/>
          <w:b/>
          <w:sz w:val="26"/>
          <w:szCs w:val="26"/>
        </w:rPr>
        <w:t>Таблица 12а</w:t>
      </w:r>
    </w:p>
    <w:tbl>
      <w:tblPr>
        <w:tblW w:w="10031" w:type="dxa"/>
        <w:tblInd w:w="87" w:type="dxa"/>
        <w:tblLook w:val="04A0"/>
      </w:tblPr>
      <w:tblGrid>
        <w:gridCol w:w="1581"/>
        <w:gridCol w:w="3118"/>
        <w:gridCol w:w="1701"/>
        <w:gridCol w:w="3631"/>
      </w:tblGrid>
      <w:tr w:rsidR="00F35B1B" w:rsidRPr="007467BE" w:rsidTr="00177623">
        <w:trPr>
          <w:trHeight w:val="250"/>
        </w:trPr>
        <w:tc>
          <w:tcPr>
            <w:tcW w:w="10031"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35B1B" w:rsidRPr="007467BE" w:rsidRDefault="00F35B1B" w:rsidP="00F35B1B">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теплообменники</w:t>
            </w:r>
          </w:p>
        </w:tc>
      </w:tr>
      <w:tr w:rsidR="00F35B1B" w:rsidRPr="007467BE" w:rsidTr="00177623">
        <w:trPr>
          <w:trHeight w:val="271"/>
        </w:trPr>
        <w:tc>
          <w:tcPr>
            <w:tcW w:w="1581" w:type="dxa"/>
            <w:tcBorders>
              <w:top w:val="nil"/>
              <w:left w:val="single" w:sz="4" w:space="0" w:color="auto"/>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3118"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701"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3631"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МВт</w:t>
            </w:r>
          </w:p>
        </w:tc>
      </w:tr>
      <w:tr w:rsidR="00F35B1B" w:rsidRPr="007467BE" w:rsidTr="00177623">
        <w:trPr>
          <w:trHeight w:val="277"/>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 125-7-15</w:t>
            </w:r>
          </w:p>
        </w:tc>
        <w:tc>
          <w:tcPr>
            <w:tcW w:w="3118"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70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631" w:type="dxa"/>
            <w:tcBorders>
              <w:top w:val="nil"/>
              <w:left w:val="nil"/>
              <w:bottom w:val="single" w:sz="4" w:space="0" w:color="auto"/>
              <w:right w:val="single" w:sz="4" w:space="0" w:color="auto"/>
            </w:tcBorders>
            <w:shd w:val="clear" w:color="auto" w:fill="auto"/>
            <w:vAlign w:val="center"/>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23,26</w:t>
            </w:r>
          </w:p>
        </w:tc>
      </w:tr>
      <w:tr w:rsidR="00F35B1B" w:rsidRPr="007467BE" w:rsidTr="00177623">
        <w:trPr>
          <w:trHeight w:val="36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 90-7-16</w:t>
            </w:r>
          </w:p>
        </w:tc>
        <w:tc>
          <w:tcPr>
            <w:tcW w:w="3118"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70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63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16,28</w:t>
            </w:r>
          </w:p>
        </w:tc>
      </w:tr>
      <w:tr w:rsidR="00F35B1B" w:rsidRPr="007467BE" w:rsidTr="00177623">
        <w:trPr>
          <w:trHeight w:val="360"/>
        </w:trPr>
        <w:tc>
          <w:tcPr>
            <w:tcW w:w="1581" w:type="dxa"/>
            <w:tcBorders>
              <w:top w:val="nil"/>
              <w:left w:val="single" w:sz="4" w:space="0" w:color="auto"/>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 200-7-17</w:t>
            </w:r>
          </w:p>
        </w:tc>
        <w:tc>
          <w:tcPr>
            <w:tcW w:w="3118"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70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631" w:type="dxa"/>
            <w:tcBorders>
              <w:top w:val="nil"/>
              <w:left w:val="nil"/>
              <w:bottom w:val="single" w:sz="4" w:space="0" w:color="auto"/>
              <w:right w:val="single" w:sz="4" w:space="0" w:color="auto"/>
            </w:tcBorders>
            <w:shd w:val="clear" w:color="auto" w:fill="auto"/>
            <w:noWrap/>
            <w:vAlign w:val="bottom"/>
            <w:hideMark/>
          </w:tcPr>
          <w:p w:rsidR="00F35B1B" w:rsidRPr="007467BE" w:rsidRDefault="00F35B1B"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37,2</w:t>
            </w:r>
          </w:p>
        </w:tc>
      </w:tr>
    </w:tbl>
    <w:p w:rsidR="00F35B1B" w:rsidRPr="007467BE" w:rsidRDefault="00F35B1B" w:rsidP="00E9026B">
      <w:pPr>
        <w:spacing w:line="360" w:lineRule="auto"/>
        <w:ind w:firstLine="567"/>
        <w:jc w:val="both"/>
        <w:rPr>
          <w:rFonts w:ascii="Times New Roman" w:hAnsi="Times New Roman" w:cs="Times New Roman"/>
          <w:sz w:val="26"/>
          <w:szCs w:val="26"/>
        </w:rPr>
      </w:pPr>
    </w:p>
    <w:p w:rsidR="000870BD" w:rsidRPr="007467BE" w:rsidRDefault="002206D1" w:rsidP="003A7142">
      <w:pPr>
        <w:pStyle w:val="3"/>
        <w:spacing w:line="360" w:lineRule="auto"/>
        <w:ind w:left="720"/>
        <w:jc w:val="both"/>
        <w:rPr>
          <w:rFonts w:ascii="Times New Roman" w:hAnsi="Times New Roman" w:cs="Times New Roman"/>
          <w:color w:val="auto"/>
          <w:sz w:val="26"/>
          <w:szCs w:val="26"/>
        </w:rPr>
      </w:pPr>
      <w:bookmarkStart w:id="16" w:name="_Toc516302751"/>
      <w:r>
        <w:rPr>
          <w:rFonts w:ascii="Times New Roman" w:hAnsi="Times New Roman" w:cs="Times New Roman"/>
          <w:color w:val="auto"/>
          <w:sz w:val="26"/>
          <w:szCs w:val="26"/>
        </w:rPr>
        <w:lastRenderedPageBreak/>
        <w:t>УТС Филиала «Коми» ПАО «Т Плюс»</w:t>
      </w:r>
      <w:bookmarkEnd w:id="16"/>
    </w:p>
    <w:p w:rsidR="000870BD" w:rsidRPr="007467BE" w:rsidRDefault="000870BD" w:rsidP="000870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Параметры установленной мощности теплофикационного оборудов</w:t>
      </w:r>
      <w:r w:rsidR="00EC0DD1" w:rsidRPr="007467BE">
        <w:rPr>
          <w:rFonts w:ascii="Times New Roman" w:hAnsi="Times New Roman" w:cs="Times New Roman"/>
          <w:sz w:val="26"/>
          <w:szCs w:val="26"/>
        </w:rPr>
        <w:t xml:space="preserve">ания приведены в таблице </w:t>
      </w:r>
      <w:r w:rsidR="00E9026B" w:rsidRPr="007467BE">
        <w:rPr>
          <w:rFonts w:ascii="Times New Roman" w:hAnsi="Times New Roman" w:cs="Times New Roman"/>
          <w:sz w:val="26"/>
          <w:szCs w:val="26"/>
        </w:rPr>
        <w:t>13</w:t>
      </w:r>
      <w:r w:rsidR="00EC0DD1" w:rsidRPr="007467BE">
        <w:rPr>
          <w:rFonts w:ascii="Times New Roman" w:hAnsi="Times New Roman" w:cs="Times New Roman"/>
          <w:sz w:val="26"/>
          <w:szCs w:val="26"/>
        </w:rPr>
        <w:t>.</w:t>
      </w:r>
    </w:p>
    <w:p w:rsidR="000870BD" w:rsidRPr="007467BE" w:rsidRDefault="00EE7333" w:rsidP="00A96D9E">
      <w:pPr>
        <w:pStyle w:val="af1"/>
      </w:pPr>
      <w:r w:rsidRPr="007467BE">
        <w:t xml:space="preserve">Таблица 13. </w:t>
      </w:r>
      <w:r w:rsidR="00EC0DD1" w:rsidRPr="007467BE">
        <w:t>Теплофикационное оборудование</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11"/>
        <w:gridCol w:w="1842"/>
        <w:gridCol w:w="709"/>
        <w:gridCol w:w="1560"/>
        <w:gridCol w:w="1134"/>
        <w:gridCol w:w="1275"/>
        <w:gridCol w:w="1276"/>
      </w:tblGrid>
      <w:tr w:rsidR="00CE752C" w:rsidRPr="007467BE" w:rsidTr="004758E4">
        <w:trPr>
          <w:trHeight w:val="945"/>
          <w:tblHeader/>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 /система теплоснабжения/место расположения</w:t>
            </w:r>
          </w:p>
        </w:tc>
        <w:tc>
          <w:tcPr>
            <w:tcW w:w="7796" w:type="dxa"/>
            <w:gridSpan w:val="6"/>
            <w:shd w:val="clear" w:color="auto" w:fill="auto"/>
            <w:noWrap/>
            <w:vAlign w:val="center"/>
            <w:hideMark/>
          </w:tcPr>
          <w:p w:rsidR="00CE752C" w:rsidRPr="007467BE" w:rsidRDefault="00CE752C" w:rsidP="00CE752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насосное оборудование</w:t>
            </w:r>
          </w:p>
        </w:tc>
      </w:tr>
      <w:tr w:rsidR="00CE752C" w:rsidRPr="007467BE" w:rsidTr="004758E4">
        <w:trPr>
          <w:trHeight w:val="735"/>
          <w:tblHeader/>
        </w:trPr>
        <w:tc>
          <w:tcPr>
            <w:tcW w:w="2411" w:type="dxa"/>
            <w:vMerge/>
            <w:vAlign w:val="center"/>
            <w:hideMark/>
          </w:tcPr>
          <w:p w:rsidR="00CE752C" w:rsidRPr="007467BE" w:rsidRDefault="00CE752C" w:rsidP="00CE752C">
            <w:pPr>
              <w:jc w:val="left"/>
              <w:rPr>
                <w:rFonts w:ascii="Times New Roman" w:eastAsia="Times New Roman" w:hAnsi="Times New Roman" w:cs="Times New Roman"/>
                <w:b/>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напор, м</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мощность, кВт</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м³/ч</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ЦВК</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Д1250-125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Д1250-125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СЭ1250-70-11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СЭ1250-70-11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4К-8А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90/55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20/30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 38-220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мазутное хозяйство</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3В-16/25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А1 3В-16/25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А2 3В-40/25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Ш40-6-18/4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Ш40-4-19,5/4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3В-16/25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Ш40/6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БНС</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АД-2500-62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Д-2500-62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Д-2500-62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14Д-6М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1961</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6НДВ</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1Д500-63</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300Д-90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Гном-100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1,5К-6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ВК-8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вакуумн</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ПК</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200Д-90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3+1 </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1966/2000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250/320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3К-90/55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1993/95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К90-55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К90-35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4К</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ЦНС180-294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ЦНС60-294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ЦНСГ60-264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ЦНСГ13-264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4НДВ</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2К9</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1/2К-6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ЦНС-38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НД-60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0,06</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160/25Д14А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0,16</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ХЦ</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Д-500-65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200Д-60б</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200Д-60б</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200Д-36а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200Д-36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200Д-36а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АХП 8/40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200К СДУ2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ЦКС 180-85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90/35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Шудаяг</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К65-50-125С</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данных</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К-8/18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К-80-65-160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ЦНС-13-105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ЦНС-13-105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ЦНСГ-38/154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ЗМСГ-10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6НДВ</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данных</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8К-12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К80-65-160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Х65-50-125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ЭЦВ12-160-100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ЭЦВ8-40-60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Дальний</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65-135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72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1Д200-93</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№1-2015, №2,3-1987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№1-1992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1Д200-97</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1Д200-98</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1Д200-99</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1Д200-100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Ветлосян</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1981</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ЦНСГ-38-176</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176</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ЦНСГ-38-176</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176</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ЦНСГ-38-88</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88</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К-20-30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К-20-30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1,5х-6д-1-41</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17,8</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К-90-35</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К-20-30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К-8-18</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ЦНСГ-60-120</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ВВН-1.5М</w:t>
            </w:r>
          </w:p>
        </w:tc>
        <w:tc>
          <w:tcPr>
            <w:tcW w:w="709"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275"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Боровой</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 400х105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6НДВ250х47</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 38/140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 20/31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К-45/30-92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К80-50-200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нет информации</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ЦНСГА 13-105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пст.Седью</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1Д-315-50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 200-36</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VPM65-315-51</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1987</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CE752C" w:rsidRPr="007467BE" w:rsidTr="004758E4">
        <w:trPr>
          <w:trHeight w:val="360"/>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Ярега</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Д-500-63</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90/85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TR(D)40-360/2</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-65-50-160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ЦНСГ-38-154</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000000" w:fill="FFFFFF"/>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1К-80-50-200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000000" w:fill="FFFFFF"/>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 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NK 100-200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ГНОМ53-10Т</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2009</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CE752C" w:rsidRPr="007467BE" w:rsidTr="004758E4">
        <w:trPr>
          <w:trHeight w:val="36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Х-50-32-125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сети Филиала "Коми" ПАО "Т Плюс",  Район тепловых сетей №1 </w:t>
            </w:r>
            <w:r w:rsidRPr="007467BE">
              <w:rPr>
                <w:rFonts w:ascii="Times New Roman" w:eastAsia="Times New Roman" w:hAnsi="Times New Roman" w:cs="Times New Roman"/>
                <w:lang w:eastAsia="ru-RU"/>
              </w:rPr>
              <w:lastRenderedPageBreak/>
              <w:t>г.Ухта, ЦТП 10</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Ухтинские тепловые сети Филиала "Коми" ПАО "Т Плюс",  Район тепловых сетей №1 г.Ухта, ЦТП 18</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86</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К-150-125-250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К-150-125-250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СМ-150-125-315</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СЭ-500-70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СЭ-500-70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74</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К-100-65-250а</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2012</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НСС 1</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735"/>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81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Д-320-50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w:t>
            </w:r>
          </w:p>
        </w:tc>
      </w:tr>
      <w:tr w:rsidR="00CE752C" w:rsidRPr="007467BE" w:rsidTr="004758E4">
        <w:trPr>
          <w:trHeight w:val="37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w:t>
            </w:r>
            <w:r w:rsidRPr="007467BE">
              <w:rPr>
                <w:rFonts w:ascii="Times New Roman" w:eastAsia="Times New Roman" w:hAnsi="Times New Roman" w:cs="Times New Roman"/>
                <w:lang w:eastAsia="ru-RU"/>
              </w:rPr>
              <w:lastRenderedPageBreak/>
              <w:t>сети Филиала "Коми" ПАО "Т Плюс",  Район тепловых сетей №1 г.Ухта, НДС 5</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111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СЭ-500-70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1985</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r>
      <w:tr w:rsidR="00CE752C" w:rsidRPr="007467BE" w:rsidTr="004758E4">
        <w:trPr>
          <w:trHeight w:val="1350"/>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НКУ-140 М</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i/>
                <w:iCs/>
                <w:lang w:eastAsia="ru-RU"/>
              </w:rPr>
            </w:pPr>
            <w:r w:rsidRPr="007467BE">
              <w:rPr>
                <w:rFonts w:ascii="Times New Roman" w:eastAsia="Times New Roman" w:hAnsi="Times New Roman" w:cs="Times New Roman"/>
                <w:i/>
                <w:iCs/>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CE752C" w:rsidRPr="007467BE" w:rsidTr="004758E4">
        <w:trPr>
          <w:trHeight w:val="1095"/>
        </w:trPr>
        <w:tc>
          <w:tcPr>
            <w:tcW w:w="2411" w:type="dxa"/>
            <w:vMerge w:val="restart"/>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№2 г.Ухта, ЦТП 12</w:t>
            </w: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К-100-65-200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276" w:type="dxa"/>
            <w:shd w:val="clear" w:color="auto" w:fill="auto"/>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CE752C" w:rsidRPr="007467BE" w:rsidTr="004758E4">
        <w:trPr>
          <w:trHeight w:val="569"/>
        </w:trPr>
        <w:tc>
          <w:tcPr>
            <w:tcW w:w="2411" w:type="dxa"/>
            <w:vMerge/>
            <w:vAlign w:val="center"/>
            <w:hideMark/>
          </w:tcPr>
          <w:p w:rsidR="00CE752C" w:rsidRPr="007467BE" w:rsidRDefault="00CE752C" w:rsidP="00CE752C">
            <w:pPr>
              <w:jc w:val="left"/>
              <w:rPr>
                <w:rFonts w:ascii="Times New Roman" w:eastAsia="Times New Roman" w:hAnsi="Times New Roman" w:cs="Times New Roman"/>
                <w:lang w:eastAsia="ru-RU"/>
              </w:rPr>
            </w:pPr>
          </w:p>
        </w:tc>
        <w:tc>
          <w:tcPr>
            <w:tcW w:w="1842"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КМ-80-50-200</w:t>
            </w:r>
          </w:p>
        </w:tc>
        <w:tc>
          <w:tcPr>
            <w:tcW w:w="709"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560"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134"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275"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276" w:type="dxa"/>
            <w:shd w:val="clear" w:color="auto" w:fill="auto"/>
            <w:noWrap/>
            <w:vAlign w:val="center"/>
            <w:hideMark/>
          </w:tcPr>
          <w:p w:rsidR="00CE752C" w:rsidRPr="007467BE" w:rsidRDefault="00CE752C" w:rsidP="00CE75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bl>
    <w:p w:rsidR="00EC0DD1" w:rsidRPr="007467BE" w:rsidRDefault="00EC0DD1" w:rsidP="00EC0DD1">
      <w:pPr>
        <w:rPr>
          <w:rFonts w:ascii="Times New Roman" w:hAnsi="Times New Roman" w:cs="Times New Roman"/>
          <w:lang w:eastAsia="ru-RU"/>
        </w:rPr>
      </w:pPr>
    </w:p>
    <w:p w:rsidR="004758E4" w:rsidRPr="007467BE" w:rsidRDefault="004758E4" w:rsidP="004758E4">
      <w:pPr>
        <w:jc w:val="left"/>
        <w:rPr>
          <w:rFonts w:ascii="Times New Roman" w:hAnsi="Times New Roman" w:cs="Times New Roman"/>
          <w:b/>
          <w:sz w:val="26"/>
          <w:szCs w:val="26"/>
          <w:lang w:eastAsia="ru-RU"/>
        </w:rPr>
      </w:pPr>
      <w:r w:rsidRPr="007467BE">
        <w:rPr>
          <w:rFonts w:ascii="Times New Roman" w:hAnsi="Times New Roman" w:cs="Times New Roman"/>
          <w:b/>
          <w:sz w:val="26"/>
          <w:szCs w:val="26"/>
          <w:lang w:eastAsia="ru-RU"/>
        </w:rPr>
        <w:t>Таблица 13а</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1"/>
        <w:gridCol w:w="1873"/>
        <w:gridCol w:w="1646"/>
        <w:gridCol w:w="1544"/>
        <w:gridCol w:w="2663"/>
      </w:tblGrid>
      <w:tr w:rsidR="002E1B49" w:rsidRPr="007467BE" w:rsidTr="002E1B49">
        <w:trPr>
          <w:trHeight w:val="425"/>
          <w:tblHeader/>
        </w:trPr>
        <w:tc>
          <w:tcPr>
            <w:tcW w:w="2481" w:type="dxa"/>
            <w:vMerge w:val="restart"/>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 /система теплоснабжения/место расположения</w:t>
            </w:r>
          </w:p>
        </w:tc>
        <w:tc>
          <w:tcPr>
            <w:tcW w:w="7726" w:type="dxa"/>
            <w:gridSpan w:val="4"/>
            <w:shd w:val="clear" w:color="auto" w:fill="auto"/>
            <w:noWrap/>
            <w:vAlign w:val="center"/>
            <w:hideMark/>
          </w:tcPr>
          <w:p w:rsidR="002E1B49" w:rsidRPr="007467BE" w:rsidRDefault="002E1B49" w:rsidP="004758E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теплообменники</w:t>
            </w:r>
          </w:p>
        </w:tc>
      </w:tr>
      <w:tr w:rsidR="002E1B49" w:rsidRPr="007467BE" w:rsidTr="002E1B49">
        <w:trPr>
          <w:trHeight w:val="687"/>
          <w:tblHeader/>
        </w:trPr>
        <w:tc>
          <w:tcPr>
            <w:tcW w:w="2481" w:type="dxa"/>
            <w:vMerge/>
            <w:shd w:val="clear" w:color="auto" w:fill="auto"/>
            <w:vAlign w:val="center"/>
            <w:hideMark/>
          </w:tcPr>
          <w:p w:rsidR="002E1B49" w:rsidRPr="007467BE" w:rsidRDefault="002E1B49" w:rsidP="004758E4">
            <w:pPr>
              <w:jc w:val="left"/>
              <w:rPr>
                <w:rFonts w:ascii="Times New Roman" w:eastAsia="Times New Roman" w:hAnsi="Times New Roman" w:cs="Times New Roman"/>
                <w:b/>
                <w:lang w:eastAsia="ru-RU"/>
              </w:rPr>
            </w:pPr>
          </w:p>
        </w:tc>
        <w:tc>
          <w:tcPr>
            <w:tcW w:w="1873"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тип</w:t>
            </w:r>
          </w:p>
        </w:tc>
        <w:tc>
          <w:tcPr>
            <w:tcW w:w="1646"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 ввода в эксплуатацию</w:t>
            </w:r>
          </w:p>
        </w:tc>
        <w:tc>
          <w:tcPr>
            <w:tcW w:w="1544"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w:t>
            </w:r>
          </w:p>
        </w:tc>
        <w:tc>
          <w:tcPr>
            <w:tcW w:w="2663" w:type="dxa"/>
            <w:shd w:val="clear" w:color="auto" w:fill="auto"/>
            <w:vAlign w:val="center"/>
            <w:hideMark/>
          </w:tcPr>
          <w:p w:rsidR="002E1B49" w:rsidRPr="007467BE" w:rsidRDefault="002E1B49" w:rsidP="004758E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производительность, м³/ч</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мазутонасосная</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ПМБ18-30-13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ПМБ27-30-13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Районная котельная г.Ухта, ПК</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ПСВ-200-7-15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ПСВ-200-7-15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водо-водяной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1955</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S=82.4м2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пароводяной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S=7м2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ОГ-24М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ППВ -100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ТКЗ-200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Ухтинские тепловые сети Филиала "Коми" ПАО "Т Плюс", Районная котельная г.Ухта, ЦВК</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ОВА-2 (кожухотрубный)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S=2м2</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S=84м2</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(кожухотрубный)</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S=24м2</w:t>
            </w:r>
          </w:p>
        </w:tc>
      </w:tr>
      <w:tr w:rsidR="004758E4" w:rsidRPr="007467BE" w:rsidTr="002E1B49">
        <w:trPr>
          <w:trHeight w:val="433"/>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Шудаяг</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пластинчатый Альфа-лаваль поток</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4758E4" w:rsidRPr="007467BE" w:rsidTr="002E1B49">
        <w:trPr>
          <w:trHeight w:val="657"/>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пластинчатый Машимпекс NT100T</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2008</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4758E4" w:rsidRPr="007467BE" w:rsidTr="002E1B49">
        <w:trPr>
          <w:trHeight w:val="569"/>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Дальний</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НН №41 (РИДАН)</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2015</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87,1</w:t>
            </w:r>
          </w:p>
        </w:tc>
      </w:tr>
      <w:tr w:rsidR="004758E4" w:rsidRPr="007467BE" w:rsidTr="002E1B49">
        <w:trPr>
          <w:trHeight w:val="563"/>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SN №41 O-16(АСТЕРА)</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r>
      <w:tr w:rsidR="004758E4" w:rsidRPr="007467BE" w:rsidTr="002E1B49">
        <w:trPr>
          <w:trHeight w:val="571"/>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SN №43 O-10(АСТЕРА)</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4758E4" w:rsidRPr="007467BE" w:rsidTr="002E1B49">
        <w:trPr>
          <w:trHeight w:val="36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мкр. Ветлосян</w:t>
            </w: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1-32-7-II</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4758E4" w:rsidRPr="007467BE" w:rsidTr="002E1B49">
        <w:trPr>
          <w:trHeight w:val="613"/>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Astera S№43-О-10</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246</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1-53-7-II</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ПП 1-53-7-II</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МВН-2052-34</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МВН-2052-34</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МВН-2052-34</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1981</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4758E4" w:rsidRPr="007467BE" w:rsidTr="002E1B49">
        <w:trPr>
          <w:trHeight w:val="1260"/>
        </w:trPr>
        <w:tc>
          <w:tcPr>
            <w:tcW w:w="2481"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Боровой</w:t>
            </w: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 НН№22</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81,3</w:t>
            </w:r>
          </w:p>
        </w:tc>
      </w:tr>
      <w:tr w:rsidR="004758E4" w:rsidRPr="007467BE" w:rsidTr="002E1B49">
        <w:trPr>
          <w:trHeight w:val="1260"/>
        </w:trPr>
        <w:tc>
          <w:tcPr>
            <w:tcW w:w="2481"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пст.Седью</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пластинч. Альфа-Ловаль</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4758E4" w:rsidRPr="007467BE" w:rsidTr="002E1B49">
        <w:trPr>
          <w:trHeight w:val="273"/>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пгт. Ярега</w:t>
            </w: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ПСГ-400</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1978</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w:t>
            </w:r>
          </w:p>
        </w:tc>
      </w:tr>
      <w:tr w:rsidR="004758E4" w:rsidRPr="007467BE" w:rsidTr="002E1B49">
        <w:trPr>
          <w:trHeight w:val="888"/>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ХТД 191.00</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АСТЕРА S № 41 О-16</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r>
      <w:tr w:rsidR="004758E4" w:rsidRPr="007467BE" w:rsidTr="002E1B49">
        <w:trPr>
          <w:trHeight w:val="36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ПСА-07</w:t>
            </w:r>
          </w:p>
        </w:tc>
        <w:tc>
          <w:tcPr>
            <w:tcW w:w="1646"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сети Филиала "Коми" </w:t>
            </w:r>
            <w:r w:rsidRPr="007467BE">
              <w:rPr>
                <w:rFonts w:ascii="Times New Roman" w:eastAsia="Times New Roman" w:hAnsi="Times New Roman" w:cs="Times New Roman"/>
                <w:lang w:eastAsia="ru-RU"/>
              </w:rPr>
              <w:lastRenderedPageBreak/>
              <w:t>ПАО "Т Плюс",  Район тепловых сетей №1 г.Ухта, ЦТП 10</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«Ридан» тип НН №62ТС-16/5</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№62ТС-16/5</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2007</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18</w:t>
            </w: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1980</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4758E4" w:rsidRPr="007467BE" w:rsidTr="002E1B49">
        <w:trPr>
          <w:trHeight w:val="108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«Росвеп» тип.GXD-042-H-4-N-171 </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№62ТС-16/3</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86</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Альфа-Лаваль  тип  М-15ВFG6 </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1998</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Альфа-Лаваль  тип  М-15ВFG8 </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2005</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№62ТС-16/3</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1984</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4758E4" w:rsidRPr="007467BE" w:rsidTr="002E1B49">
        <w:trPr>
          <w:trHeight w:val="720"/>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Район тепловых сетей №1 г.Ухта, ЦТП 74</w:t>
            </w: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Ридан» тип НН №62ТС-16/3</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2006</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1983</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ВВП 16-325х4-1,0-РГ-635,0-УЗ</w:t>
            </w:r>
          </w:p>
        </w:tc>
        <w:tc>
          <w:tcPr>
            <w:tcW w:w="1646"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1983</w:t>
            </w:r>
          </w:p>
        </w:tc>
        <w:tc>
          <w:tcPr>
            <w:tcW w:w="1544"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2663" w:type="dxa"/>
            <w:shd w:val="clear" w:color="auto" w:fill="auto"/>
            <w:vAlign w:val="bottom"/>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w:t>
            </w:r>
          </w:p>
        </w:tc>
      </w:tr>
      <w:tr w:rsidR="004758E4" w:rsidRPr="007467BE" w:rsidTr="002E1B49">
        <w:trPr>
          <w:trHeight w:val="825"/>
        </w:trPr>
        <w:tc>
          <w:tcPr>
            <w:tcW w:w="2481" w:type="dxa"/>
            <w:vMerge w:val="restart"/>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Ухтинские тепловые сети Филиала "Коми" ПАО "Т Плюс",  Район </w:t>
            </w:r>
            <w:r w:rsidRPr="007467BE">
              <w:rPr>
                <w:rFonts w:ascii="Times New Roman" w:eastAsia="Times New Roman" w:hAnsi="Times New Roman" w:cs="Times New Roman"/>
                <w:lang w:eastAsia="ru-RU"/>
              </w:rPr>
              <w:lastRenderedPageBreak/>
              <w:t>тепловых сетей №1 г.Ухта, ЦТП 12</w:t>
            </w: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ВВП 16 ОСТ 34-588-68</w:t>
            </w:r>
          </w:p>
        </w:tc>
        <w:tc>
          <w:tcPr>
            <w:tcW w:w="1646"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1994</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4758E4" w:rsidRPr="007467BE" w:rsidTr="002E1B49">
        <w:trPr>
          <w:trHeight w:val="720"/>
        </w:trPr>
        <w:tc>
          <w:tcPr>
            <w:tcW w:w="2481" w:type="dxa"/>
            <w:vMerge/>
            <w:vAlign w:val="center"/>
            <w:hideMark/>
          </w:tcPr>
          <w:p w:rsidR="004758E4" w:rsidRPr="007467BE" w:rsidRDefault="004758E4" w:rsidP="004758E4">
            <w:pPr>
              <w:jc w:val="left"/>
              <w:rPr>
                <w:rFonts w:ascii="Times New Roman" w:eastAsia="Times New Roman" w:hAnsi="Times New Roman" w:cs="Times New Roman"/>
                <w:lang w:eastAsia="ru-RU"/>
              </w:rPr>
            </w:pPr>
          </w:p>
        </w:tc>
        <w:tc>
          <w:tcPr>
            <w:tcW w:w="187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РоСвеп GDX-042-L-5-P-171</w:t>
            </w:r>
          </w:p>
        </w:tc>
        <w:tc>
          <w:tcPr>
            <w:tcW w:w="1646"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2011</w:t>
            </w:r>
          </w:p>
        </w:tc>
        <w:tc>
          <w:tcPr>
            <w:tcW w:w="1544" w:type="dxa"/>
            <w:shd w:val="clear" w:color="auto" w:fill="auto"/>
            <w:noWrap/>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663" w:type="dxa"/>
            <w:shd w:val="clear" w:color="auto" w:fill="auto"/>
            <w:vAlign w:val="center"/>
            <w:hideMark/>
          </w:tcPr>
          <w:p w:rsidR="004758E4" w:rsidRPr="007467BE" w:rsidRDefault="004758E4" w:rsidP="004758E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bl>
    <w:p w:rsidR="00CE752C" w:rsidRPr="007467BE" w:rsidRDefault="00CE752C" w:rsidP="00EC0DD1">
      <w:pPr>
        <w:rPr>
          <w:rFonts w:ascii="Times New Roman" w:hAnsi="Times New Roman" w:cs="Times New Roman"/>
          <w:lang w:eastAsia="ru-RU"/>
        </w:rPr>
      </w:pPr>
    </w:p>
    <w:p w:rsidR="000870BD" w:rsidRPr="007467BE" w:rsidRDefault="000870BD" w:rsidP="00A545EB">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Располагаемая тепловая мощность оборудования, соответствует установленной мощности. Ограничений тепловой мощности не выявлено.</w:t>
      </w:r>
    </w:p>
    <w:p w:rsidR="007C3989" w:rsidRPr="007467BE" w:rsidRDefault="00B73280"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17" w:name="_Toc516302752"/>
      <w:r w:rsidRPr="007467BE">
        <w:rPr>
          <w:rFonts w:ascii="Times New Roman" w:hAnsi="Times New Roman" w:cs="Times New Roman"/>
          <w:color w:val="auto"/>
          <w:sz w:val="26"/>
          <w:szCs w:val="26"/>
        </w:rPr>
        <w:t>Ограничения тепловой мощности и параметры располагаемой тепловой мощности</w:t>
      </w:r>
      <w:bookmarkEnd w:id="17"/>
    </w:p>
    <w:p w:rsidR="007378DD" w:rsidRPr="007467BE" w:rsidRDefault="00BF37B1" w:rsidP="007378DD">
      <w:pPr>
        <w:spacing w:line="360" w:lineRule="auto"/>
        <w:ind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p>
    <w:p w:rsidR="00567F33" w:rsidRPr="007467BE" w:rsidRDefault="00C36ADB" w:rsidP="00A545E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Суммарная подключенная нагрузка потребителей тепловой энергии от </w:t>
      </w:r>
      <w:r w:rsidR="005E2184" w:rsidRPr="007467BE">
        <w:rPr>
          <w:rFonts w:ascii="Times New Roman" w:hAnsi="Times New Roman" w:cs="Times New Roman"/>
          <w:sz w:val="26"/>
          <w:szCs w:val="26"/>
        </w:rPr>
        <w:t xml:space="preserve">котельных </w:t>
      </w:r>
      <w:r w:rsidR="00BF37B1" w:rsidRPr="007467BE">
        <w:rPr>
          <w:rFonts w:ascii="Times New Roman" w:hAnsi="Times New Roman" w:cs="Times New Roman"/>
          <w:sz w:val="24"/>
          <w:szCs w:val="24"/>
        </w:rPr>
        <w:t>Ухтинский филиал АО «КТК»</w:t>
      </w:r>
      <w:r w:rsidRPr="007467BE">
        <w:rPr>
          <w:rFonts w:ascii="Times New Roman" w:hAnsi="Times New Roman" w:cs="Times New Roman"/>
          <w:sz w:val="26"/>
          <w:szCs w:val="26"/>
        </w:rPr>
        <w:t xml:space="preserve"> составляет </w:t>
      </w:r>
      <w:r w:rsidR="00724179" w:rsidRPr="007467BE">
        <w:rPr>
          <w:rFonts w:ascii="Times New Roman" w:hAnsi="Times New Roman" w:cs="Times New Roman"/>
          <w:sz w:val="26"/>
          <w:szCs w:val="26"/>
        </w:rPr>
        <w:t>35</w:t>
      </w:r>
      <w:r w:rsidR="00FD03B8" w:rsidRPr="007467BE">
        <w:rPr>
          <w:rFonts w:ascii="Times New Roman" w:hAnsi="Times New Roman" w:cs="Times New Roman"/>
          <w:sz w:val="26"/>
          <w:szCs w:val="26"/>
        </w:rPr>
        <w:t>,</w:t>
      </w:r>
      <w:r w:rsidR="00B85D3C">
        <w:rPr>
          <w:rFonts w:ascii="Times New Roman" w:hAnsi="Times New Roman" w:cs="Times New Roman"/>
          <w:sz w:val="26"/>
          <w:szCs w:val="26"/>
        </w:rPr>
        <w:t>21</w:t>
      </w:r>
      <w:r w:rsidRPr="007467BE">
        <w:rPr>
          <w:rFonts w:ascii="Times New Roman" w:hAnsi="Times New Roman" w:cs="Times New Roman"/>
          <w:sz w:val="26"/>
          <w:szCs w:val="26"/>
        </w:rPr>
        <w:t xml:space="preserve">Гкал/ч. Резерв мощности теплоисточников </w:t>
      </w:r>
      <w:r w:rsidR="005E2184" w:rsidRPr="007467BE">
        <w:rPr>
          <w:rFonts w:ascii="Times New Roman" w:hAnsi="Times New Roman" w:cs="Times New Roman"/>
          <w:sz w:val="26"/>
          <w:szCs w:val="26"/>
        </w:rPr>
        <w:t>–</w:t>
      </w:r>
      <w:r w:rsidR="004A3720" w:rsidRPr="007467BE">
        <w:rPr>
          <w:rFonts w:ascii="Times New Roman" w:hAnsi="Times New Roman" w:cs="Times New Roman"/>
          <w:sz w:val="26"/>
          <w:szCs w:val="26"/>
        </w:rPr>
        <w:t>58,65</w:t>
      </w:r>
      <w:r w:rsidR="007378DD" w:rsidRPr="007467BE">
        <w:rPr>
          <w:rFonts w:ascii="Times New Roman" w:hAnsi="Times New Roman" w:cs="Times New Roman"/>
          <w:sz w:val="26"/>
          <w:szCs w:val="26"/>
        </w:rPr>
        <w:t>%.</w:t>
      </w:r>
      <w:r w:rsidR="005E2184" w:rsidRPr="007467BE">
        <w:rPr>
          <w:rFonts w:ascii="Times New Roman" w:hAnsi="Times New Roman" w:cs="Times New Roman"/>
          <w:sz w:val="26"/>
          <w:szCs w:val="26"/>
        </w:rPr>
        <w:t xml:space="preserve"> Коэффициент использования мощности приведён в таблице</w:t>
      </w:r>
      <w:r w:rsidR="00F832A2" w:rsidRPr="007467BE">
        <w:rPr>
          <w:rFonts w:ascii="Times New Roman" w:hAnsi="Times New Roman" w:cs="Times New Roman"/>
          <w:sz w:val="26"/>
          <w:szCs w:val="26"/>
        </w:rPr>
        <w:t xml:space="preserve"> 1</w:t>
      </w:r>
      <w:r w:rsidR="00EE7333" w:rsidRPr="007467BE">
        <w:rPr>
          <w:rFonts w:ascii="Times New Roman" w:hAnsi="Times New Roman" w:cs="Times New Roman"/>
          <w:sz w:val="26"/>
          <w:szCs w:val="26"/>
        </w:rPr>
        <w:t>4</w:t>
      </w:r>
      <w:r w:rsidR="00761E9B" w:rsidRPr="007467BE">
        <w:rPr>
          <w:rFonts w:ascii="Times New Roman" w:hAnsi="Times New Roman" w:cs="Times New Roman"/>
          <w:sz w:val="26"/>
          <w:szCs w:val="26"/>
        </w:rPr>
        <w:t xml:space="preserve">. </w:t>
      </w:r>
      <w:r w:rsidR="005E2184" w:rsidRPr="007467BE">
        <w:rPr>
          <w:rFonts w:ascii="Times New Roman" w:hAnsi="Times New Roman" w:cs="Times New Roman"/>
          <w:sz w:val="26"/>
          <w:szCs w:val="26"/>
        </w:rPr>
        <w:t>Для наглядного представления с</w:t>
      </w:r>
      <w:r w:rsidR="00F832A2" w:rsidRPr="007467BE">
        <w:rPr>
          <w:rFonts w:ascii="Times New Roman" w:hAnsi="Times New Roman" w:cs="Times New Roman"/>
          <w:sz w:val="26"/>
          <w:szCs w:val="26"/>
        </w:rPr>
        <w:t>уществующих резервов</w:t>
      </w:r>
      <w:r w:rsidR="005E2184" w:rsidRPr="007467BE">
        <w:rPr>
          <w:rFonts w:ascii="Times New Roman" w:hAnsi="Times New Roman" w:cs="Times New Roman"/>
          <w:sz w:val="26"/>
          <w:szCs w:val="26"/>
        </w:rPr>
        <w:t xml:space="preserve"> мощностей ниже приведена диаграмма</w:t>
      </w:r>
      <w:r w:rsidR="00F832A2" w:rsidRPr="007467BE">
        <w:rPr>
          <w:rFonts w:ascii="Times New Roman" w:hAnsi="Times New Roman" w:cs="Times New Roman"/>
          <w:sz w:val="26"/>
          <w:szCs w:val="26"/>
        </w:rPr>
        <w:t xml:space="preserve"> на </w:t>
      </w:r>
      <w:r w:rsidR="007B6CD6" w:rsidRPr="007467BE">
        <w:rPr>
          <w:rFonts w:ascii="Times New Roman" w:hAnsi="Times New Roman" w:cs="Times New Roman"/>
          <w:sz w:val="26"/>
          <w:szCs w:val="26"/>
        </w:rPr>
        <w:t>рисунке 7</w:t>
      </w:r>
      <w:r w:rsidR="00A545EB" w:rsidRPr="007467BE">
        <w:rPr>
          <w:rFonts w:ascii="Times New Roman" w:hAnsi="Times New Roman" w:cs="Times New Roman"/>
          <w:sz w:val="26"/>
          <w:szCs w:val="26"/>
        </w:rPr>
        <w:t>.</w:t>
      </w:r>
    </w:p>
    <w:p w:rsidR="00F832A2" w:rsidRPr="007467BE" w:rsidRDefault="00EE7333" w:rsidP="00A96D9E">
      <w:pPr>
        <w:pStyle w:val="af1"/>
      </w:pPr>
      <w:r w:rsidRPr="007467BE">
        <w:t xml:space="preserve">Таблица 14. </w:t>
      </w:r>
      <w:r w:rsidR="00F832A2" w:rsidRPr="007467BE">
        <w:t>Коэф</w:t>
      </w:r>
      <w:r w:rsidR="00D976ED" w:rsidRPr="007467BE">
        <w:t>фициент использования мощности</w:t>
      </w:r>
      <w:r w:rsidR="00F832A2" w:rsidRPr="007467BE">
        <w:t xml:space="preserve"> котельных </w:t>
      </w:r>
      <w:r w:rsidR="00112D63" w:rsidRPr="007467BE">
        <w:t>Ухтинский филиал АО «КТК»</w:t>
      </w:r>
    </w:p>
    <w:tbl>
      <w:tblPr>
        <w:tblW w:w="4926" w:type="pct"/>
        <w:jc w:val="center"/>
        <w:tblLayout w:type="fixed"/>
        <w:tblLook w:val="04A0"/>
      </w:tblPr>
      <w:tblGrid>
        <w:gridCol w:w="676"/>
        <w:gridCol w:w="2836"/>
        <w:gridCol w:w="1782"/>
        <w:gridCol w:w="2327"/>
        <w:gridCol w:w="1808"/>
      </w:tblGrid>
      <w:tr w:rsidR="00F832A2" w:rsidRPr="007F3A43" w:rsidTr="007F3A43">
        <w:trPr>
          <w:trHeight w:val="340"/>
          <w:tblHeader/>
          <w:jc w:val="center"/>
        </w:trPr>
        <w:tc>
          <w:tcPr>
            <w:tcW w:w="358"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bookmarkStart w:id="18" w:name="OLE_LINK3"/>
            <w:bookmarkStart w:id="19" w:name="OLE_LINK4"/>
            <w:r w:rsidRPr="007F3A43">
              <w:rPr>
                <w:rFonts w:ascii="Times New Roman" w:eastAsia="Times New Roman" w:hAnsi="Times New Roman" w:cs="Times New Roman"/>
                <w:b/>
                <w:sz w:val="24"/>
                <w:szCs w:val="24"/>
                <w:lang w:eastAsia="ru-RU"/>
              </w:rPr>
              <w:t>№ п/п</w:t>
            </w:r>
          </w:p>
        </w:tc>
        <w:tc>
          <w:tcPr>
            <w:tcW w:w="1503"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r w:rsidRPr="007F3A43">
              <w:rPr>
                <w:rFonts w:ascii="Times New Roman" w:eastAsia="Times New Roman" w:hAnsi="Times New Roman" w:cs="Times New Roman"/>
                <w:b/>
                <w:sz w:val="24"/>
                <w:szCs w:val="24"/>
                <w:lang w:eastAsia="ru-RU"/>
              </w:rPr>
              <w:t>Наименование источника тепловой энерии</w:t>
            </w:r>
          </w:p>
        </w:tc>
        <w:tc>
          <w:tcPr>
            <w:tcW w:w="9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832A2" w:rsidRPr="007F3A43" w:rsidRDefault="00C82620" w:rsidP="007F3A43">
            <w:pPr>
              <w:ind w:right="35"/>
              <w:rPr>
                <w:rFonts w:ascii="Times New Roman" w:eastAsia="Times New Roman" w:hAnsi="Times New Roman" w:cs="Times New Roman"/>
                <w:b/>
                <w:sz w:val="24"/>
                <w:szCs w:val="24"/>
                <w:lang w:eastAsia="ru-RU"/>
              </w:rPr>
            </w:pPr>
            <w:r w:rsidRPr="00C82620">
              <w:rPr>
                <w:rFonts w:ascii="Times New Roman" w:eastAsia="Times New Roman" w:hAnsi="Times New Roman" w:cs="Times New Roman"/>
                <w:b/>
                <w:sz w:val="24"/>
                <w:szCs w:val="24"/>
                <w:lang w:eastAsia="ru-RU"/>
              </w:rPr>
              <w:t>Мощность источника тепловой энергии нетто Гкал/ч</w:t>
            </w:r>
          </w:p>
        </w:tc>
        <w:tc>
          <w:tcPr>
            <w:tcW w:w="1234" w:type="pct"/>
            <w:tcBorders>
              <w:top w:val="single" w:sz="4" w:space="0" w:color="auto"/>
              <w:left w:val="nil"/>
              <w:bottom w:val="single" w:sz="4" w:space="0" w:color="auto"/>
              <w:right w:val="single" w:sz="4" w:space="0" w:color="auto"/>
            </w:tcBorders>
            <w:shd w:val="clear" w:color="auto" w:fill="auto"/>
            <w:noWrap/>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r w:rsidRPr="007F3A43">
              <w:rPr>
                <w:rFonts w:ascii="Times New Roman" w:eastAsia="Times New Roman" w:hAnsi="Times New Roman" w:cs="Times New Roman"/>
                <w:b/>
                <w:sz w:val="24"/>
                <w:szCs w:val="24"/>
                <w:lang w:eastAsia="ru-RU"/>
              </w:rPr>
              <w:t>Подключенная нагрузка,Гкал/ч</w:t>
            </w:r>
          </w:p>
        </w:tc>
        <w:tc>
          <w:tcPr>
            <w:tcW w:w="959"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832A2" w:rsidRPr="007F3A43" w:rsidRDefault="00F832A2" w:rsidP="007F3A43">
            <w:pPr>
              <w:ind w:right="35"/>
              <w:rPr>
                <w:rFonts w:ascii="Times New Roman" w:eastAsia="Times New Roman" w:hAnsi="Times New Roman" w:cs="Times New Roman"/>
                <w:b/>
                <w:sz w:val="24"/>
                <w:szCs w:val="24"/>
                <w:lang w:eastAsia="ru-RU"/>
              </w:rPr>
            </w:pPr>
            <w:r w:rsidRPr="007F3A43">
              <w:rPr>
                <w:rFonts w:ascii="Times New Roman" w:eastAsia="Times New Roman" w:hAnsi="Times New Roman" w:cs="Times New Roman"/>
                <w:b/>
                <w:sz w:val="24"/>
                <w:szCs w:val="24"/>
                <w:lang w:eastAsia="ru-RU"/>
              </w:rPr>
              <w:t>Коэффициент использования мощности</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1</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п.Ярега</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13</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0,124</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0,009538</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2</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п.Тобысь</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3,44</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0,638</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0,185465</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3</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мкр.Дежнево</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2,72</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1,92</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0,705882</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4</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п.Герд-ель</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2,38</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0,217</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0,091176</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5</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мкр.Югэр</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0,6</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1,974</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3,29</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6</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мкр.Подгорный</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10,995</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8,549</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0,777535</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7</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Котельная п.Водный</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75,005</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21,576</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0,287661</w:t>
            </w:r>
          </w:p>
        </w:tc>
      </w:tr>
      <w:tr w:rsidR="007F3A43" w:rsidRPr="007F3A43" w:rsidTr="007F3A43">
        <w:trPr>
          <w:trHeight w:val="340"/>
          <w:jc w:val="center"/>
        </w:trPr>
        <w:tc>
          <w:tcPr>
            <w:tcW w:w="358" w:type="pct"/>
            <w:tcBorders>
              <w:top w:val="nil"/>
              <w:left w:val="single" w:sz="4" w:space="0" w:color="auto"/>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sz w:val="24"/>
                <w:szCs w:val="24"/>
                <w:lang w:eastAsia="ru-RU"/>
              </w:rPr>
            </w:pPr>
            <w:r w:rsidRPr="007F3A43">
              <w:rPr>
                <w:rFonts w:ascii="Times New Roman" w:eastAsia="Times New Roman" w:hAnsi="Times New Roman" w:cs="Times New Roman"/>
                <w:sz w:val="24"/>
                <w:szCs w:val="24"/>
                <w:lang w:eastAsia="ru-RU"/>
              </w:rPr>
              <w:t>8</w:t>
            </w:r>
          </w:p>
        </w:tc>
        <w:tc>
          <w:tcPr>
            <w:tcW w:w="1503"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Бойлерная установка п.Н.Доманик</w:t>
            </w:r>
          </w:p>
        </w:tc>
        <w:tc>
          <w:tcPr>
            <w:tcW w:w="945" w:type="pct"/>
            <w:tcBorders>
              <w:top w:val="single" w:sz="4" w:space="0" w:color="auto"/>
              <w:left w:val="nil"/>
              <w:bottom w:val="single" w:sz="4" w:space="0" w:color="auto"/>
              <w:right w:val="single" w:sz="4" w:space="0" w:color="auto"/>
            </w:tcBorders>
            <w:shd w:val="clear" w:color="000000"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0,69</w:t>
            </w:r>
          </w:p>
        </w:tc>
        <w:tc>
          <w:tcPr>
            <w:tcW w:w="1234" w:type="pct"/>
            <w:tcBorders>
              <w:top w:val="nil"/>
              <w:left w:val="nil"/>
              <w:bottom w:val="single" w:sz="4" w:space="0" w:color="auto"/>
              <w:right w:val="single" w:sz="4" w:space="0" w:color="auto"/>
            </w:tcBorders>
            <w:shd w:val="clear" w:color="000000" w:fill="FFFFFF"/>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0,567</w:t>
            </w:r>
          </w:p>
        </w:tc>
        <w:tc>
          <w:tcPr>
            <w:tcW w:w="959" w:type="pct"/>
            <w:tcBorders>
              <w:top w:val="nil"/>
              <w:left w:val="nil"/>
              <w:bottom w:val="single" w:sz="4" w:space="0" w:color="auto"/>
              <w:right w:val="single" w:sz="4" w:space="0" w:color="auto"/>
            </w:tcBorders>
            <w:shd w:val="clear" w:color="000000" w:fill="FFFFFF"/>
            <w:noWrap/>
            <w:vAlign w:val="center"/>
            <w:hideMark/>
          </w:tcPr>
          <w:p w:rsidR="007F3A43" w:rsidRPr="007F3A43" w:rsidRDefault="007F3A43" w:rsidP="007F3A43">
            <w:pPr>
              <w:ind w:right="35"/>
              <w:rPr>
                <w:rFonts w:ascii="Times New Roman" w:hAnsi="Times New Roman" w:cs="Times New Roman"/>
                <w:color w:val="000000"/>
                <w:sz w:val="24"/>
                <w:szCs w:val="24"/>
              </w:rPr>
            </w:pPr>
            <w:r w:rsidRPr="007F3A43">
              <w:rPr>
                <w:rFonts w:ascii="Times New Roman" w:hAnsi="Times New Roman" w:cs="Times New Roman"/>
                <w:color w:val="000000"/>
                <w:sz w:val="24"/>
                <w:szCs w:val="24"/>
              </w:rPr>
              <w:t>0,821739</w:t>
            </w:r>
          </w:p>
        </w:tc>
      </w:tr>
      <w:tr w:rsidR="007F3A43" w:rsidRPr="007F3A43" w:rsidTr="007F3A43">
        <w:trPr>
          <w:trHeight w:val="340"/>
          <w:jc w:val="center"/>
        </w:trPr>
        <w:tc>
          <w:tcPr>
            <w:tcW w:w="1862"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7F3A43" w:rsidRPr="007F3A43" w:rsidRDefault="007F3A43" w:rsidP="007F3A43">
            <w:pPr>
              <w:ind w:right="35"/>
              <w:rPr>
                <w:rFonts w:ascii="Times New Roman" w:eastAsia="Times New Roman" w:hAnsi="Times New Roman" w:cs="Times New Roman"/>
                <w:b/>
                <w:bCs/>
                <w:sz w:val="24"/>
                <w:szCs w:val="24"/>
                <w:lang w:eastAsia="ru-RU"/>
              </w:rPr>
            </w:pPr>
            <w:r w:rsidRPr="007F3A43">
              <w:rPr>
                <w:rFonts w:ascii="Times New Roman" w:eastAsia="Times New Roman" w:hAnsi="Times New Roman" w:cs="Times New Roman"/>
                <w:b/>
                <w:bCs/>
                <w:sz w:val="24"/>
                <w:szCs w:val="24"/>
                <w:lang w:eastAsia="ru-RU"/>
              </w:rPr>
              <w:t>Итого</w:t>
            </w:r>
          </w:p>
        </w:tc>
        <w:tc>
          <w:tcPr>
            <w:tcW w:w="945" w:type="pct"/>
            <w:tcBorders>
              <w:top w:val="nil"/>
              <w:left w:val="nil"/>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83,9656</w:t>
            </w:r>
          </w:p>
        </w:tc>
        <w:tc>
          <w:tcPr>
            <w:tcW w:w="1234" w:type="pct"/>
            <w:tcBorders>
              <w:top w:val="nil"/>
              <w:left w:val="nil"/>
              <w:bottom w:val="single" w:sz="4" w:space="0" w:color="auto"/>
              <w:right w:val="single" w:sz="4" w:space="0" w:color="auto"/>
            </w:tcBorders>
            <w:shd w:val="clear" w:color="auto" w:fill="auto"/>
            <w:noWrap/>
            <w:vAlign w:val="center"/>
          </w:tcPr>
          <w:p w:rsidR="007F3A43" w:rsidRPr="007F3A43" w:rsidRDefault="007F3A43" w:rsidP="007F3A43">
            <w:pPr>
              <w:ind w:right="35"/>
              <w:rPr>
                <w:rFonts w:ascii="Times New Roman" w:hAnsi="Times New Roman" w:cs="Times New Roman"/>
                <w:sz w:val="24"/>
                <w:szCs w:val="24"/>
              </w:rPr>
            </w:pPr>
            <w:r w:rsidRPr="007F3A43">
              <w:rPr>
                <w:rFonts w:ascii="Times New Roman" w:hAnsi="Times New Roman" w:cs="Times New Roman"/>
                <w:sz w:val="24"/>
                <w:szCs w:val="24"/>
              </w:rPr>
              <w:t>35,565</w:t>
            </w:r>
          </w:p>
        </w:tc>
        <w:tc>
          <w:tcPr>
            <w:tcW w:w="959" w:type="pct"/>
            <w:tcBorders>
              <w:top w:val="nil"/>
              <w:left w:val="nil"/>
              <w:bottom w:val="single" w:sz="4" w:space="0" w:color="auto"/>
              <w:right w:val="single" w:sz="4" w:space="0" w:color="auto"/>
            </w:tcBorders>
            <w:shd w:val="clear" w:color="auto" w:fill="auto"/>
            <w:noWrap/>
            <w:vAlign w:val="center"/>
            <w:hideMark/>
          </w:tcPr>
          <w:p w:rsidR="007F3A43" w:rsidRPr="007F3A43" w:rsidRDefault="007F3A43" w:rsidP="007F3A43">
            <w:pPr>
              <w:ind w:right="35"/>
              <w:rPr>
                <w:rFonts w:ascii="Times New Roman" w:hAnsi="Times New Roman" w:cs="Times New Roman"/>
                <w:sz w:val="24"/>
                <w:szCs w:val="24"/>
              </w:rPr>
            </w:pPr>
            <w:r w:rsidRPr="007F3A43">
              <w:rPr>
                <w:rFonts w:ascii="Times New Roman" w:eastAsia="Times New Roman" w:hAnsi="Times New Roman" w:cs="Times New Roman"/>
                <w:sz w:val="24"/>
                <w:szCs w:val="24"/>
                <w:lang w:eastAsia="ru-RU"/>
              </w:rPr>
              <w:t>0,322411</w:t>
            </w:r>
          </w:p>
        </w:tc>
      </w:tr>
      <w:bookmarkEnd w:id="18"/>
      <w:bookmarkEnd w:id="19"/>
    </w:tbl>
    <w:p w:rsidR="00F832A2" w:rsidRPr="007467BE" w:rsidRDefault="00F832A2" w:rsidP="00F832A2">
      <w:pPr>
        <w:rPr>
          <w:rFonts w:ascii="Times New Roman" w:hAnsi="Times New Roman" w:cs="Times New Roman"/>
          <w:lang w:eastAsia="ru-RU"/>
        </w:rPr>
      </w:pPr>
    </w:p>
    <w:p w:rsidR="005E2184" w:rsidRPr="007467BE" w:rsidRDefault="00766EEA" w:rsidP="005E2184">
      <w:pPr>
        <w:spacing w:line="360" w:lineRule="auto"/>
        <w:jc w:val="both"/>
        <w:rPr>
          <w:rFonts w:ascii="Times New Roman" w:hAnsi="Times New Roman" w:cs="Times New Roman"/>
          <w:sz w:val="26"/>
          <w:szCs w:val="26"/>
          <w:lang w:val="en-US"/>
        </w:rPr>
      </w:pPr>
      <w:r w:rsidRPr="007467BE">
        <w:rPr>
          <w:rFonts w:ascii="Times New Roman" w:hAnsi="Times New Roman" w:cs="Times New Roman"/>
          <w:noProof/>
          <w:sz w:val="26"/>
          <w:szCs w:val="26"/>
          <w:lang w:eastAsia="ru-RU"/>
        </w:rPr>
        <w:lastRenderedPageBreak/>
        <w:drawing>
          <wp:inline distT="0" distB="0" distL="0" distR="0">
            <wp:extent cx="5940425" cy="2691554"/>
            <wp:effectExtent l="19050" t="0" r="22225" b="0"/>
            <wp:docPr id="2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F2EC3" w:rsidRPr="007467BE" w:rsidRDefault="00761E9B" w:rsidP="00B90E61">
      <w:pPr>
        <w:pStyle w:val="aa"/>
        <w:keepLines/>
        <w:numPr>
          <w:ilvl w:val="0"/>
          <w:numId w:val="59"/>
        </w:numPr>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К</w:t>
      </w:r>
      <w:r w:rsidR="00E708FD" w:rsidRPr="007467BE">
        <w:rPr>
          <w:rFonts w:ascii="Times New Roman" w:hAnsi="Times New Roman" w:cs="Times New Roman"/>
          <w:b/>
          <w:sz w:val="26"/>
          <w:szCs w:val="26"/>
        </w:rPr>
        <w:t>оэффициент использования мощности</w:t>
      </w:r>
      <w:r w:rsidR="00D75BE8" w:rsidRPr="007467BE">
        <w:rPr>
          <w:rFonts w:ascii="Times New Roman" w:hAnsi="Times New Roman" w:cs="Times New Roman"/>
          <w:b/>
          <w:sz w:val="26"/>
          <w:szCs w:val="26"/>
        </w:rPr>
        <w:t xml:space="preserve"> на котельных </w:t>
      </w:r>
    </w:p>
    <w:p w:rsidR="005F2EC3" w:rsidRPr="007467BE" w:rsidRDefault="005F2EC3" w:rsidP="00B52E76">
      <w:pPr>
        <w:pStyle w:val="aa"/>
        <w:spacing w:line="360" w:lineRule="auto"/>
        <w:ind w:left="0" w:firstLine="567"/>
        <w:jc w:val="both"/>
        <w:rPr>
          <w:rFonts w:ascii="Times New Roman" w:hAnsi="Times New Roman" w:cs="Times New Roman"/>
          <w:b/>
          <w:sz w:val="26"/>
          <w:szCs w:val="26"/>
        </w:rPr>
      </w:pPr>
    </w:p>
    <w:p w:rsidR="00B52E76" w:rsidRPr="002206D1" w:rsidRDefault="002206D1" w:rsidP="00B30421">
      <w:pPr>
        <w:pStyle w:val="3"/>
        <w:spacing w:line="360" w:lineRule="auto"/>
        <w:ind w:left="720"/>
        <w:jc w:val="both"/>
        <w:rPr>
          <w:rFonts w:ascii="Times New Roman" w:hAnsi="Times New Roman" w:cs="Times New Roman"/>
          <w:color w:val="auto"/>
          <w:sz w:val="26"/>
          <w:szCs w:val="26"/>
        </w:rPr>
      </w:pPr>
      <w:bookmarkStart w:id="20" w:name="_Toc516302753"/>
      <w:r w:rsidRPr="002206D1">
        <w:rPr>
          <w:rFonts w:ascii="Times New Roman" w:eastAsia="Times New Roman" w:hAnsi="Times New Roman" w:cs="Times New Roman"/>
          <w:color w:val="auto"/>
          <w:sz w:val="26"/>
          <w:szCs w:val="26"/>
          <w:lang w:eastAsia="ru-RU"/>
        </w:rPr>
        <w:t>Ухтинские тепловые сети Филиала "Коми" ПАО "Т Плюс"</w:t>
      </w:r>
      <w:bookmarkEnd w:id="20"/>
    </w:p>
    <w:p w:rsidR="00655A0C" w:rsidRPr="007467BE" w:rsidRDefault="00274681" w:rsidP="00114FA9">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Суммарная подключенная нагрузка потребителей те</w:t>
      </w:r>
      <w:r w:rsidR="00B52E76" w:rsidRPr="007467BE">
        <w:rPr>
          <w:rFonts w:ascii="Times New Roman" w:hAnsi="Times New Roman" w:cs="Times New Roman"/>
          <w:sz w:val="26"/>
          <w:szCs w:val="26"/>
        </w:rPr>
        <w:t xml:space="preserve">пловой энергии от котельной </w:t>
      </w: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составляет </w:t>
      </w:r>
      <w:r w:rsidR="003A7142" w:rsidRPr="007467BE">
        <w:rPr>
          <w:rFonts w:ascii="Times New Roman" w:hAnsi="Times New Roman" w:cs="Times New Roman"/>
          <w:sz w:val="26"/>
          <w:szCs w:val="26"/>
        </w:rPr>
        <w:t>500,38</w:t>
      </w:r>
      <w:r w:rsidR="00A0183D">
        <w:rPr>
          <w:rFonts w:ascii="Times New Roman" w:hAnsi="Times New Roman" w:cs="Times New Roman"/>
          <w:sz w:val="26"/>
          <w:szCs w:val="26"/>
        </w:rPr>
        <w:t xml:space="preserve"> </w:t>
      </w:r>
      <w:r w:rsidRPr="007467BE">
        <w:rPr>
          <w:rFonts w:ascii="Times New Roman" w:hAnsi="Times New Roman" w:cs="Times New Roman"/>
          <w:sz w:val="26"/>
          <w:szCs w:val="26"/>
        </w:rPr>
        <w:t xml:space="preserve">Гкал/ч. Резерв мощности теплоисточников – </w:t>
      </w:r>
      <w:r w:rsidR="00C82620">
        <w:rPr>
          <w:rFonts w:ascii="Times New Roman" w:hAnsi="Times New Roman" w:cs="Times New Roman"/>
          <w:sz w:val="26"/>
          <w:szCs w:val="26"/>
        </w:rPr>
        <w:t xml:space="preserve">18,1 </w:t>
      </w:r>
      <w:r w:rsidR="00761E9B" w:rsidRPr="007467BE">
        <w:rPr>
          <w:rFonts w:ascii="Times New Roman" w:hAnsi="Times New Roman" w:cs="Times New Roman"/>
          <w:sz w:val="26"/>
          <w:szCs w:val="26"/>
        </w:rPr>
        <w:t>%</w:t>
      </w:r>
      <w:r w:rsidRPr="007467BE">
        <w:rPr>
          <w:rFonts w:ascii="Times New Roman" w:hAnsi="Times New Roman" w:cs="Times New Roman"/>
          <w:sz w:val="26"/>
          <w:szCs w:val="26"/>
        </w:rPr>
        <w:t>.</w:t>
      </w:r>
      <w:r w:rsidR="00A0183D">
        <w:rPr>
          <w:rFonts w:ascii="Times New Roman" w:hAnsi="Times New Roman" w:cs="Times New Roman"/>
          <w:sz w:val="26"/>
          <w:szCs w:val="26"/>
        </w:rPr>
        <w:t xml:space="preserve"> </w:t>
      </w:r>
      <w:r w:rsidR="0073790C" w:rsidRPr="008927E0">
        <w:rPr>
          <w:rFonts w:ascii="Times New Roman" w:hAnsi="Times New Roman" w:cs="Times New Roman"/>
          <w:sz w:val="26"/>
          <w:szCs w:val="26"/>
        </w:rPr>
        <w:t>Однако в зоне теплоснабжения котельной в п.</w:t>
      </w:r>
      <w:r w:rsidR="002206D1">
        <w:rPr>
          <w:rFonts w:ascii="Times New Roman" w:hAnsi="Times New Roman" w:cs="Times New Roman"/>
          <w:sz w:val="26"/>
          <w:szCs w:val="26"/>
        </w:rPr>
        <w:t xml:space="preserve"> </w:t>
      </w:r>
      <w:r w:rsidR="0073790C" w:rsidRPr="008927E0">
        <w:rPr>
          <w:rFonts w:ascii="Times New Roman" w:hAnsi="Times New Roman" w:cs="Times New Roman"/>
          <w:sz w:val="26"/>
          <w:szCs w:val="26"/>
        </w:rPr>
        <w:t xml:space="preserve">Ярега присоединенная тепловая нагрузка превышает установленную мощность. </w:t>
      </w:r>
      <w:r w:rsidR="00655A0C" w:rsidRPr="008927E0">
        <w:rPr>
          <w:rFonts w:ascii="Times New Roman" w:hAnsi="Times New Roman" w:cs="Times New Roman"/>
          <w:sz w:val="26"/>
          <w:szCs w:val="26"/>
        </w:rPr>
        <w:t>Коэффициент использовани</w:t>
      </w:r>
      <w:r w:rsidR="00376AB5" w:rsidRPr="008927E0">
        <w:rPr>
          <w:rFonts w:ascii="Times New Roman" w:hAnsi="Times New Roman" w:cs="Times New Roman"/>
          <w:sz w:val="26"/>
          <w:szCs w:val="26"/>
        </w:rPr>
        <w:t xml:space="preserve">я мощности приведён в таблице </w:t>
      </w:r>
      <w:r w:rsidR="00B52E76" w:rsidRPr="008927E0">
        <w:rPr>
          <w:rFonts w:ascii="Times New Roman" w:hAnsi="Times New Roman" w:cs="Times New Roman"/>
          <w:sz w:val="26"/>
          <w:szCs w:val="26"/>
        </w:rPr>
        <w:t>1</w:t>
      </w:r>
      <w:r w:rsidR="00EE7333" w:rsidRPr="008927E0">
        <w:rPr>
          <w:rFonts w:ascii="Times New Roman" w:hAnsi="Times New Roman" w:cs="Times New Roman"/>
          <w:sz w:val="26"/>
          <w:szCs w:val="26"/>
        </w:rPr>
        <w:t>5</w:t>
      </w:r>
      <w:r w:rsidR="00B52E76" w:rsidRPr="008927E0">
        <w:rPr>
          <w:rFonts w:ascii="Times New Roman" w:hAnsi="Times New Roman" w:cs="Times New Roman"/>
          <w:sz w:val="26"/>
          <w:szCs w:val="26"/>
        </w:rPr>
        <w:t>.</w:t>
      </w:r>
      <w:r w:rsidR="00B52E76" w:rsidRPr="007467BE">
        <w:rPr>
          <w:rFonts w:ascii="Times New Roman" w:hAnsi="Times New Roman" w:cs="Times New Roman"/>
          <w:sz w:val="26"/>
          <w:szCs w:val="26"/>
        </w:rPr>
        <w:t xml:space="preserve"> Для наглядного представления существующих резервов мощностей ниже приведена диаграмма на </w:t>
      </w:r>
      <w:r w:rsidR="007B6CD6" w:rsidRPr="007467BE">
        <w:rPr>
          <w:rFonts w:ascii="Times New Roman" w:hAnsi="Times New Roman" w:cs="Times New Roman"/>
          <w:sz w:val="26"/>
          <w:szCs w:val="26"/>
        </w:rPr>
        <w:t>рисунке 8</w:t>
      </w:r>
      <w:r w:rsidR="00B52E76" w:rsidRPr="007467BE">
        <w:rPr>
          <w:rFonts w:ascii="Times New Roman" w:hAnsi="Times New Roman" w:cs="Times New Roman"/>
          <w:sz w:val="26"/>
          <w:szCs w:val="26"/>
        </w:rPr>
        <w:t>.</w:t>
      </w:r>
    </w:p>
    <w:p w:rsidR="00B30421" w:rsidRPr="007467BE" w:rsidRDefault="00EE7333" w:rsidP="00A96D9E">
      <w:pPr>
        <w:pStyle w:val="af1"/>
      </w:pPr>
      <w:r w:rsidRPr="007467BE">
        <w:t xml:space="preserve">Таблица 15 </w:t>
      </w:r>
      <w:r w:rsidR="00655A0C" w:rsidRPr="007467BE">
        <w:t>Коэффициент использов</w:t>
      </w:r>
      <w:r w:rsidR="00AD635F" w:rsidRPr="007467BE">
        <w:t>ания мощности</w:t>
      </w:r>
      <w:r w:rsidR="00B52E76" w:rsidRPr="007467BE">
        <w:t xml:space="preserve"> котельных </w:t>
      </w:r>
      <w:r w:rsidR="005C1BE2" w:rsidRPr="007467BE">
        <w:t xml:space="preserve">УТС </w:t>
      </w:r>
      <w:r w:rsidR="002206D1" w:rsidRPr="002206D1">
        <w:rPr>
          <w:rFonts w:eastAsia="Times New Roman"/>
        </w:rPr>
        <w:t>Филиала "Коми" ПАО "Т Плюс"</w:t>
      </w:r>
    </w:p>
    <w:tbl>
      <w:tblPr>
        <w:tblpPr w:leftFromText="180" w:rightFromText="180" w:vertAnchor="text" w:horzAnchor="margin" w:tblpY="67"/>
        <w:tblW w:w="5000" w:type="pct"/>
        <w:tblLayout w:type="fixed"/>
        <w:tblLook w:val="04A0"/>
      </w:tblPr>
      <w:tblGrid>
        <w:gridCol w:w="730"/>
        <w:gridCol w:w="2758"/>
        <w:gridCol w:w="1866"/>
        <w:gridCol w:w="2408"/>
        <w:gridCol w:w="1809"/>
      </w:tblGrid>
      <w:tr w:rsidR="00B30421" w:rsidRPr="007467BE" w:rsidTr="00B30421">
        <w:trPr>
          <w:trHeight w:val="340"/>
          <w:tblHeader/>
        </w:trPr>
        <w:tc>
          <w:tcPr>
            <w:tcW w:w="381" w:type="pc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1441"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9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B30421" w:rsidRPr="007467BE" w:rsidRDefault="00C82620" w:rsidP="00B30421">
            <w:pPr>
              <w:rPr>
                <w:rFonts w:ascii="Times New Roman" w:eastAsia="Times New Roman" w:hAnsi="Times New Roman" w:cs="Times New Roman"/>
                <w:b/>
                <w:lang w:eastAsia="ru-RU"/>
              </w:rPr>
            </w:pPr>
            <w:r w:rsidRPr="00C82620">
              <w:rPr>
                <w:rFonts w:ascii="Times New Roman" w:eastAsia="Times New Roman" w:hAnsi="Times New Roman" w:cs="Times New Roman"/>
                <w:b/>
                <w:lang w:eastAsia="ru-RU"/>
              </w:rPr>
              <w:t>Мощность источника тепловой энергии нетто Гкал/ч</w:t>
            </w:r>
          </w:p>
        </w:tc>
        <w:tc>
          <w:tcPr>
            <w:tcW w:w="1258" w:type="pct"/>
            <w:tcBorders>
              <w:top w:val="single" w:sz="4" w:space="0" w:color="auto"/>
              <w:left w:val="nil"/>
              <w:bottom w:val="single" w:sz="4" w:space="0" w:color="auto"/>
              <w:right w:val="single" w:sz="4" w:space="0" w:color="auto"/>
            </w:tcBorders>
            <w:shd w:val="clear" w:color="auto" w:fill="auto"/>
            <w:noWrap/>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Подключенная нагрузка,Гкал/ч</w:t>
            </w:r>
          </w:p>
        </w:tc>
        <w:tc>
          <w:tcPr>
            <w:tcW w:w="94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B30421" w:rsidRPr="007467BE" w:rsidRDefault="00B30421" w:rsidP="00B304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Коэффициент использования мощности</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районная котельная</w:t>
            </w:r>
          </w:p>
        </w:tc>
        <w:tc>
          <w:tcPr>
            <w:tcW w:w="975" w:type="pct"/>
            <w:tcBorders>
              <w:top w:val="single" w:sz="4" w:space="0" w:color="000000"/>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458,6</w:t>
            </w:r>
          </w:p>
        </w:tc>
        <w:tc>
          <w:tcPr>
            <w:tcW w:w="1258" w:type="pct"/>
            <w:tcBorders>
              <w:top w:val="single" w:sz="4" w:space="0" w:color="auto"/>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411,67</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0,897667</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п.Дальний</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35,30</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26,54</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0,751841</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п.Ветлосян</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38,50</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7,23</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0,187792</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п.Ярега</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21,10</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25,05</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1,187204</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п.г.т.Седью</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9,1</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4,1</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0,450549</w:t>
            </w:r>
          </w:p>
        </w:tc>
      </w:tr>
      <w:tr w:rsidR="003413F9" w:rsidRPr="007467BE" w:rsidTr="003413F9">
        <w:trPr>
          <w:trHeight w:val="340"/>
        </w:trPr>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441" w:type="pct"/>
            <w:tcBorders>
              <w:top w:val="single" w:sz="4" w:space="0" w:color="auto"/>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п.г.т.Боровой</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24,3</w:t>
            </w:r>
          </w:p>
        </w:tc>
        <w:tc>
          <w:tcPr>
            <w:tcW w:w="1258" w:type="pct"/>
            <w:tcBorders>
              <w:top w:val="single" w:sz="4" w:space="0" w:color="auto"/>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6,31</w:t>
            </w:r>
          </w:p>
        </w:tc>
        <w:tc>
          <w:tcPr>
            <w:tcW w:w="945" w:type="pct"/>
            <w:tcBorders>
              <w:top w:val="single" w:sz="4" w:space="0" w:color="auto"/>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0,259671</w:t>
            </w:r>
          </w:p>
        </w:tc>
      </w:tr>
      <w:tr w:rsidR="003413F9" w:rsidRPr="007467BE" w:rsidTr="003413F9">
        <w:trPr>
          <w:trHeight w:val="340"/>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B304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441" w:type="pct"/>
            <w:tcBorders>
              <w:top w:val="nil"/>
              <w:left w:val="nil"/>
              <w:bottom w:val="single" w:sz="4" w:space="0" w:color="auto"/>
              <w:right w:val="single" w:sz="4" w:space="0" w:color="auto"/>
            </w:tcBorders>
            <w:shd w:val="clear" w:color="000000" w:fill="FFFFFF"/>
            <w:noWrap/>
            <w:vAlign w:val="center"/>
            <w:hideMark/>
          </w:tcPr>
          <w:p w:rsidR="003413F9" w:rsidRPr="007467BE" w:rsidRDefault="003413F9" w:rsidP="00B30421">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п.г.т.Шудаяг</w:t>
            </w:r>
          </w:p>
        </w:tc>
        <w:tc>
          <w:tcPr>
            <w:tcW w:w="975" w:type="pct"/>
            <w:tcBorders>
              <w:top w:val="single" w:sz="4" w:space="0" w:color="auto"/>
              <w:left w:val="nil"/>
              <w:bottom w:val="single" w:sz="4" w:space="0" w:color="000000"/>
              <w:right w:val="single" w:sz="4" w:space="0" w:color="auto"/>
            </w:tcBorders>
            <w:shd w:val="clear" w:color="000000" w:fill="auto"/>
            <w:noWrap/>
            <w:vAlign w:val="center"/>
            <w:hideMark/>
          </w:tcPr>
          <w:p w:rsidR="003413F9" w:rsidRPr="003413F9" w:rsidRDefault="003413F9" w:rsidP="003413F9">
            <w:pPr>
              <w:rPr>
                <w:rFonts w:ascii="Times New Roman" w:eastAsia="Times New Roman" w:hAnsi="Times New Roman" w:cs="Times New Roman"/>
                <w:lang w:eastAsia="ru-RU"/>
              </w:rPr>
            </w:pPr>
            <w:r w:rsidRPr="003413F9">
              <w:rPr>
                <w:rFonts w:ascii="Times New Roman" w:eastAsia="Times New Roman" w:hAnsi="Times New Roman" w:cs="Times New Roman"/>
                <w:lang w:eastAsia="ru-RU"/>
              </w:rPr>
              <w:t>24,1</w:t>
            </w:r>
          </w:p>
        </w:tc>
        <w:tc>
          <w:tcPr>
            <w:tcW w:w="1258"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19,48</w:t>
            </w:r>
          </w:p>
        </w:tc>
        <w:tc>
          <w:tcPr>
            <w:tcW w:w="945" w:type="pct"/>
            <w:tcBorders>
              <w:top w:val="nil"/>
              <w:left w:val="nil"/>
              <w:bottom w:val="single" w:sz="4" w:space="0" w:color="auto"/>
              <w:right w:val="single" w:sz="4" w:space="0" w:color="auto"/>
            </w:tcBorders>
            <w:shd w:val="clear" w:color="000000" w:fill="FFFFFF"/>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0,808299</w:t>
            </w:r>
          </w:p>
        </w:tc>
      </w:tr>
      <w:tr w:rsidR="003413F9" w:rsidRPr="007467BE" w:rsidTr="003413F9">
        <w:trPr>
          <w:trHeight w:val="340"/>
        </w:trPr>
        <w:tc>
          <w:tcPr>
            <w:tcW w:w="182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413F9" w:rsidRPr="007467BE" w:rsidRDefault="003413F9" w:rsidP="003413F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975" w:type="pct"/>
            <w:tcBorders>
              <w:top w:val="nil"/>
              <w:left w:val="nil"/>
              <w:bottom w:val="single" w:sz="4" w:space="0" w:color="auto"/>
              <w:right w:val="single" w:sz="4" w:space="0" w:color="auto"/>
            </w:tcBorders>
            <w:shd w:val="clear" w:color="auto" w:fill="auto"/>
            <w:noWrap/>
            <w:vAlign w:val="center"/>
            <w:hideMark/>
          </w:tcPr>
          <w:p w:rsidR="003413F9" w:rsidRPr="003413F9" w:rsidRDefault="003413F9" w:rsidP="003413F9">
            <w:pPr>
              <w:rPr>
                <w:rFonts w:ascii="Times New Roman" w:hAnsi="Times New Roman" w:cs="Times New Roman"/>
              </w:rPr>
            </w:pPr>
            <w:r w:rsidRPr="003413F9">
              <w:rPr>
                <w:rFonts w:ascii="Times New Roman" w:hAnsi="Times New Roman" w:cs="Times New Roman"/>
              </w:rPr>
              <w:t>611</w:t>
            </w:r>
          </w:p>
        </w:tc>
        <w:tc>
          <w:tcPr>
            <w:tcW w:w="1258" w:type="pct"/>
            <w:tcBorders>
              <w:top w:val="nil"/>
              <w:left w:val="nil"/>
              <w:bottom w:val="single" w:sz="4" w:space="0" w:color="auto"/>
              <w:right w:val="single" w:sz="4" w:space="0" w:color="auto"/>
            </w:tcBorders>
            <w:shd w:val="clear" w:color="auto" w:fill="auto"/>
            <w:noWrap/>
            <w:vAlign w:val="center"/>
          </w:tcPr>
          <w:p w:rsidR="003413F9" w:rsidRPr="003413F9" w:rsidRDefault="003413F9" w:rsidP="003413F9">
            <w:pPr>
              <w:rPr>
                <w:rFonts w:ascii="Times New Roman" w:hAnsi="Times New Roman" w:cs="Times New Roman"/>
              </w:rPr>
            </w:pPr>
            <w:r w:rsidRPr="003413F9">
              <w:rPr>
                <w:rFonts w:ascii="Times New Roman" w:hAnsi="Times New Roman" w:cs="Times New Roman"/>
              </w:rPr>
              <w:t>500,38</w:t>
            </w:r>
          </w:p>
        </w:tc>
        <w:tc>
          <w:tcPr>
            <w:tcW w:w="945" w:type="pct"/>
            <w:tcBorders>
              <w:top w:val="nil"/>
              <w:left w:val="nil"/>
              <w:bottom w:val="single" w:sz="4" w:space="0" w:color="auto"/>
              <w:right w:val="single" w:sz="4" w:space="0" w:color="auto"/>
            </w:tcBorders>
            <w:shd w:val="clear" w:color="auto" w:fill="auto"/>
            <w:noWrap/>
            <w:vAlign w:val="center"/>
          </w:tcPr>
          <w:p w:rsidR="003413F9" w:rsidRPr="003413F9" w:rsidRDefault="003413F9" w:rsidP="003413F9">
            <w:pPr>
              <w:rPr>
                <w:rFonts w:ascii="Times New Roman" w:hAnsi="Times New Roman" w:cs="Times New Roman"/>
                <w:color w:val="000000"/>
              </w:rPr>
            </w:pPr>
            <w:r w:rsidRPr="003413F9">
              <w:rPr>
                <w:rFonts w:ascii="Times New Roman" w:hAnsi="Times New Roman" w:cs="Times New Roman"/>
                <w:color w:val="000000"/>
              </w:rPr>
              <w:t>0,818953</w:t>
            </w:r>
          </w:p>
        </w:tc>
      </w:tr>
    </w:tbl>
    <w:p w:rsidR="00B30421" w:rsidRPr="007467BE" w:rsidRDefault="00B30421" w:rsidP="00B30421">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Значение коэффициента использования мощности выше единицы говорит о дефиците мощности в рассматриваемой системе теплоснабжения.</w:t>
      </w:r>
    </w:p>
    <w:p w:rsidR="00B30421" w:rsidRPr="007467BE" w:rsidRDefault="00B30421" w:rsidP="00B30421">
      <w:pPr>
        <w:rPr>
          <w:rFonts w:ascii="Times New Roman" w:hAnsi="Times New Roman" w:cs="Times New Roman"/>
          <w:lang w:eastAsia="ru-RU"/>
        </w:rPr>
      </w:pPr>
      <w:r w:rsidRPr="007467BE">
        <w:rPr>
          <w:rFonts w:ascii="Times New Roman" w:hAnsi="Times New Roman" w:cs="Times New Roman"/>
          <w:noProof/>
          <w:lang w:eastAsia="ru-RU"/>
        </w:rPr>
        <w:drawing>
          <wp:inline distT="0" distB="0" distL="0" distR="0">
            <wp:extent cx="6081823" cy="3189767"/>
            <wp:effectExtent l="0" t="0" r="14605" b="10795"/>
            <wp:docPr id="21"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F35B1B" w:rsidRPr="007467BE" w:rsidRDefault="00F35B1B" w:rsidP="00B30421">
      <w:pPr>
        <w:rPr>
          <w:rFonts w:ascii="Times New Roman" w:hAnsi="Times New Roman" w:cs="Times New Roman"/>
          <w:lang w:eastAsia="ru-RU"/>
        </w:rPr>
      </w:pPr>
    </w:p>
    <w:p w:rsidR="00B30421" w:rsidRPr="007467BE" w:rsidRDefault="00B30421" w:rsidP="00B90E61">
      <w:pPr>
        <w:pStyle w:val="aa"/>
        <w:keepLines/>
        <w:numPr>
          <w:ilvl w:val="0"/>
          <w:numId w:val="59"/>
        </w:numPr>
        <w:spacing w:line="360" w:lineRule="auto"/>
        <w:ind w:hanging="1495"/>
        <w:rPr>
          <w:rFonts w:ascii="Times New Roman" w:hAnsi="Times New Roman" w:cs="Times New Roman"/>
          <w:b/>
          <w:sz w:val="26"/>
          <w:szCs w:val="26"/>
        </w:rPr>
      </w:pPr>
      <w:r w:rsidRPr="007467BE">
        <w:rPr>
          <w:rFonts w:ascii="Times New Roman" w:hAnsi="Times New Roman" w:cs="Times New Roman"/>
          <w:b/>
          <w:sz w:val="24"/>
          <w:szCs w:val="24"/>
        </w:rPr>
        <w:t>Коэффициент</w:t>
      </w:r>
      <w:r w:rsidRPr="007467BE">
        <w:rPr>
          <w:rFonts w:ascii="Times New Roman" w:hAnsi="Times New Roman" w:cs="Times New Roman"/>
          <w:b/>
          <w:sz w:val="26"/>
          <w:szCs w:val="26"/>
        </w:rPr>
        <w:t xml:space="preserve"> использования мощности на котельны</w:t>
      </w:r>
      <w:r w:rsidRPr="002206D1">
        <w:rPr>
          <w:rFonts w:ascii="Times New Roman" w:hAnsi="Times New Roman" w:cs="Times New Roman"/>
          <w:b/>
          <w:sz w:val="26"/>
          <w:szCs w:val="26"/>
        </w:rPr>
        <w:t xml:space="preserve">х </w:t>
      </w:r>
      <w:r w:rsidR="002206D1" w:rsidRPr="002206D1">
        <w:rPr>
          <w:rFonts w:ascii="Times New Roman" w:hAnsi="Times New Roman" w:cs="Times New Roman"/>
          <w:b/>
          <w:sz w:val="26"/>
          <w:szCs w:val="26"/>
        </w:rPr>
        <w:t xml:space="preserve">УТС </w:t>
      </w:r>
      <w:r w:rsidR="002206D1" w:rsidRPr="002206D1">
        <w:rPr>
          <w:rFonts w:ascii="Times New Roman" w:eastAsia="Times New Roman" w:hAnsi="Times New Roman" w:cs="Times New Roman"/>
          <w:b/>
          <w:sz w:val="26"/>
          <w:szCs w:val="26"/>
          <w:lang w:eastAsia="ru-RU"/>
        </w:rPr>
        <w:t>Филиала "Коми" ПАО "Т Плюс"</w:t>
      </w:r>
    </w:p>
    <w:p w:rsidR="00B30421" w:rsidRPr="007467BE" w:rsidRDefault="00B30421" w:rsidP="00B30421">
      <w:pPr>
        <w:rPr>
          <w:rFonts w:ascii="Times New Roman" w:hAnsi="Times New Roman" w:cs="Times New Roman"/>
          <w:lang w:eastAsia="ru-RU"/>
        </w:rPr>
      </w:pPr>
    </w:p>
    <w:p w:rsidR="00F35B1B" w:rsidRPr="008B6425" w:rsidRDefault="00B30421" w:rsidP="00A96D9E">
      <w:pPr>
        <w:pStyle w:val="af1"/>
      </w:pPr>
      <w:r w:rsidRPr="008B6425">
        <w:t>ООО "Сосногорская Тепловая Компания"</w:t>
      </w:r>
      <w:r w:rsidR="0026643B" w:rsidRPr="008B6425">
        <w:t>,</w:t>
      </w:r>
      <w:r w:rsidR="00F35B1B" w:rsidRPr="008B6425">
        <w:t xml:space="preserve">МУ СК "Спарта" и МУ п/б "Дельфин" </w:t>
      </w:r>
    </w:p>
    <w:p w:rsidR="00F35B1B" w:rsidRPr="008B6425" w:rsidRDefault="00F35B1B" w:rsidP="00A96D9E">
      <w:pPr>
        <w:pStyle w:val="af1"/>
      </w:pPr>
      <w:r w:rsidRPr="008B6425">
        <w:t xml:space="preserve">Суммарная подключенная нагрузка потребителей тепловой энергии от котельной ООО "Сосногорская Тепловая Компания" составляет 6,595 Гкал/ч. Резерв мощности теплоисточников – </w:t>
      </w:r>
      <w:r w:rsidR="00A12384">
        <w:t>64,68</w:t>
      </w:r>
      <w:r w:rsidRPr="008B6425">
        <w:t xml:space="preserve"> %. Коэффициент использования мощности приведён в таблице 16. Для наглядного представления существующих резервов мощностей ниже приведена диаграмма на рисунке 9</w:t>
      </w:r>
    </w:p>
    <w:p w:rsidR="00DB75BF" w:rsidRPr="0026643B" w:rsidRDefault="00EE7333" w:rsidP="00A96D9E">
      <w:pPr>
        <w:pStyle w:val="af1"/>
      </w:pPr>
      <w:r w:rsidRPr="0026643B">
        <w:t xml:space="preserve">Таблица 16. </w:t>
      </w:r>
      <w:r w:rsidR="00525A1F" w:rsidRPr="0026643B">
        <w:t>Коэффициент использования мощности котельных ООО "Сосногорская Тепловая Компания"</w:t>
      </w:r>
      <w:r w:rsidR="00F35B1B" w:rsidRPr="0026643B">
        <w:t xml:space="preserve"> МУ СК "Спарта" и МУ п/б "Дельфин"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2410"/>
        <w:gridCol w:w="1700"/>
        <w:gridCol w:w="1987"/>
        <w:gridCol w:w="2799"/>
      </w:tblGrid>
      <w:tr w:rsidR="00DB75BF" w:rsidRPr="007467BE" w:rsidTr="00F35B1B">
        <w:trPr>
          <w:trHeight w:val="340"/>
        </w:trPr>
        <w:tc>
          <w:tcPr>
            <w:tcW w:w="353" w:type="pct"/>
            <w:shd w:val="clear" w:color="auto" w:fill="auto"/>
            <w:noWrap/>
            <w:vAlign w:val="center"/>
            <w:hideMark/>
          </w:tcPr>
          <w:p w:rsidR="00DB75BF" w:rsidRPr="007467BE" w:rsidRDefault="00DB75BF" w:rsidP="00DB75BF">
            <w:pPr>
              <w:rPr>
                <w:rFonts w:ascii="Times New Roman" w:eastAsia="Times New Roman" w:hAnsi="Times New Roman" w:cs="Times New Roman"/>
                <w:b/>
                <w:lang w:eastAsia="ru-RU"/>
              </w:rPr>
            </w:pPr>
            <w:r w:rsidRPr="007467BE">
              <w:rPr>
                <w:rFonts w:ascii="Times New Roman" w:hAnsi="Times New Roman" w:cs="Times New Roman"/>
                <w:b/>
                <w:sz w:val="26"/>
                <w:szCs w:val="26"/>
              </w:rPr>
              <w:t>.</w:t>
            </w:r>
            <w:r w:rsidRPr="007467BE">
              <w:rPr>
                <w:rFonts w:ascii="Times New Roman" w:eastAsia="Times New Roman" w:hAnsi="Times New Roman" w:cs="Times New Roman"/>
                <w:b/>
                <w:lang w:eastAsia="ru-RU"/>
              </w:rPr>
              <w:t>№ п/п</w:t>
            </w:r>
          </w:p>
        </w:tc>
        <w:tc>
          <w:tcPr>
            <w:tcW w:w="1259" w:type="pct"/>
            <w:shd w:val="clear" w:color="000000" w:fill="FFFFFF"/>
            <w:noWrap/>
            <w:vAlign w:val="center"/>
            <w:hideMark/>
          </w:tcPr>
          <w:p w:rsidR="00DB75BF" w:rsidRPr="007467BE" w:rsidRDefault="00DB75BF" w:rsidP="00DB75BF">
            <w:pPr>
              <w:jc w:val="left"/>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888" w:type="pct"/>
            <w:shd w:val="clear" w:color="000000" w:fill="auto"/>
            <w:noWrap/>
            <w:vAlign w:val="center"/>
            <w:hideMark/>
          </w:tcPr>
          <w:p w:rsidR="00DB75BF" w:rsidRPr="007467BE" w:rsidRDefault="00A12384" w:rsidP="00117A66">
            <w:pPr>
              <w:rPr>
                <w:rFonts w:ascii="Times New Roman" w:eastAsia="Times New Roman" w:hAnsi="Times New Roman" w:cs="Times New Roman"/>
                <w:b/>
                <w:lang w:eastAsia="ru-RU"/>
              </w:rPr>
            </w:pPr>
            <w:r w:rsidRPr="00A12384">
              <w:rPr>
                <w:rFonts w:ascii="Times New Roman" w:eastAsia="Times New Roman" w:hAnsi="Times New Roman" w:cs="Times New Roman"/>
                <w:b/>
                <w:lang w:eastAsia="ru-RU"/>
              </w:rPr>
              <w:t>Мощность ис-точника тепловой энергии нетто Гкал/ч</w:t>
            </w:r>
          </w:p>
        </w:tc>
        <w:tc>
          <w:tcPr>
            <w:tcW w:w="1038" w:type="pct"/>
            <w:shd w:val="clear" w:color="000000" w:fill="FFFFFF"/>
            <w:noWrap/>
            <w:vAlign w:val="center"/>
          </w:tcPr>
          <w:p w:rsidR="00DB75BF" w:rsidRPr="007467BE" w:rsidRDefault="00DB75BF" w:rsidP="00DB75B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Подключенная нагрузка,Гкал/ч</w:t>
            </w:r>
          </w:p>
        </w:tc>
        <w:tc>
          <w:tcPr>
            <w:tcW w:w="1462" w:type="pct"/>
            <w:shd w:val="clear" w:color="000000" w:fill="FFFFFF"/>
            <w:noWrap/>
            <w:vAlign w:val="center"/>
            <w:hideMark/>
          </w:tcPr>
          <w:p w:rsidR="00DB75BF" w:rsidRPr="007467BE" w:rsidRDefault="00DB75BF" w:rsidP="00DB75B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Коэффициент использования мощности</w:t>
            </w:r>
          </w:p>
        </w:tc>
      </w:tr>
      <w:tr w:rsidR="009527C4" w:rsidRPr="007467BE" w:rsidTr="00F35B1B">
        <w:trPr>
          <w:trHeight w:val="340"/>
        </w:trPr>
        <w:tc>
          <w:tcPr>
            <w:tcW w:w="353" w:type="pct"/>
            <w:shd w:val="clear" w:color="auto" w:fill="auto"/>
            <w:noWrap/>
            <w:vAlign w:val="center"/>
            <w:hideMark/>
          </w:tcPr>
          <w:p w:rsidR="009527C4" w:rsidRPr="007467BE" w:rsidRDefault="009527C4" w:rsidP="00F35B1B">
            <w:pPr>
              <w:rPr>
                <w:rFonts w:ascii="Times New Roman" w:eastAsia="Times New Roman" w:hAnsi="Times New Roman" w:cs="Times New Roman"/>
                <w:lang w:eastAsia="ru-RU"/>
              </w:rPr>
            </w:pPr>
          </w:p>
        </w:tc>
        <w:tc>
          <w:tcPr>
            <w:tcW w:w="1259" w:type="pct"/>
            <w:shd w:val="clear" w:color="000000" w:fill="FFFFFF"/>
            <w:noWrap/>
            <w:vAlign w:val="center"/>
            <w:hideMark/>
          </w:tcPr>
          <w:p w:rsidR="009527C4" w:rsidRPr="007467BE" w:rsidRDefault="009527C4" w:rsidP="00525A1F">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ООО «Сосногорская Тепловая Компания</w:t>
            </w:r>
          </w:p>
        </w:tc>
        <w:tc>
          <w:tcPr>
            <w:tcW w:w="888" w:type="pct"/>
            <w:shd w:val="clear" w:color="000000" w:fill="auto"/>
            <w:noWrap/>
            <w:vAlign w:val="center"/>
            <w:hideMark/>
          </w:tcPr>
          <w:p w:rsidR="009527C4" w:rsidRPr="009527C4" w:rsidRDefault="009527C4" w:rsidP="00743ECE">
            <w:pPr>
              <w:rPr>
                <w:rFonts w:ascii="Times New Roman" w:hAnsi="Times New Roman" w:cs="Times New Roman"/>
              </w:rPr>
            </w:pPr>
            <w:r w:rsidRPr="009527C4">
              <w:rPr>
                <w:rFonts w:ascii="Times New Roman" w:hAnsi="Times New Roman" w:cs="Times New Roman"/>
              </w:rPr>
              <w:t>18,6713</w:t>
            </w:r>
          </w:p>
        </w:tc>
        <w:tc>
          <w:tcPr>
            <w:tcW w:w="1038" w:type="pct"/>
            <w:shd w:val="clear" w:color="000000" w:fill="FFFFFF"/>
            <w:noWrap/>
            <w:vAlign w:val="center"/>
          </w:tcPr>
          <w:p w:rsidR="009527C4" w:rsidRPr="009527C4" w:rsidRDefault="009527C4" w:rsidP="00743ECE">
            <w:pPr>
              <w:rPr>
                <w:rFonts w:ascii="Times New Roman" w:hAnsi="Times New Roman" w:cs="Times New Roman"/>
              </w:rPr>
            </w:pPr>
            <w:r w:rsidRPr="009527C4">
              <w:rPr>
                <w:rFonts w:ascii="Times New Roman" w:hAnsi="Times New Roman" w:cs="Times New Roman"/>
              </w:rPr>
              <w:t>6,595</w:t>
            </w:r>
          </w:p>
        </w:tc>
        <w:tc>
          <w:tcPr>
            <w:tcW w:w="1462" w:type="pct"/>
            <w:shd w:val="clear" w:color="000000" w:fill="FFFFFF"/>
            <w:noWrap/>
            <w:vAlign w:val="center"/>
            <w:hideMark/>
          </w:tcPr>
          <w:p w:rsidR="009527C4" w:rsidRPr="009527C4" w:rsidRDefault="009527C4" w:rsidP="00F35B1B">
            <w:pPr>
              <w:rPr>
                <w:rFonts w:ascii="Times New Roman" w:eastAsia="Times New Roman" w:hAnsi="Times New Roman" w:cs="Times New Roman"/>
                <w:lang w:eastAsia="ru-RU"/>
              </w:rPr>
            </w:pPr>
            <w:r w:rsidRPr="009527C4">
              <w:rPr>
                <w:rFonts w:ascii="Times New Roman" w:eastAsia="Times New Roman" w:hAnsi="Times New Roman" w:cs="Times New Roman"/>
                <w:lang w:eastAsia="ru-RU"/>
              </w:rPr>
              <w:t>0,3532</w:t>
            </w:r>
          </w:p>
        </w:tc>
      </w:tr>
      <w:tr w:rsidR="0022544D" w:rsidRPr="007467BE" w:rsidTr="00F35B1B">
        <w:trPr>
          <w:trHeight w:val="340"/>
        </w:trPr>
        <w:tc>
          <w:tcPr>
            <w:tcW w:w="353" w:type="pct"/>
            <w:shd w:val="clear" w:color="auto" w:fill="auto"/>
            <w:noWrap/>
            <w:vAlign w:val="center"/>
            <w:hideMark/>
          </w:tcPr>
          <w:p w:rsidR="0022544D" w:rsidRPr="007467BE" w:rsidRDefault="0022544D" w:rsidP="00F35B1B">
            <w:pPr>
              <w:rPr>
                <w:rFonts w:ascii="Times New Roman" w:eastAsia="Times New Roman" w:hAnsi="Times New Roman" w:cs="Times New Roman"/>
                <w:lang w:eastAsia="ru-RU"/>
              </w:rPr>
            </w:pPr>
          </w:p>
        </w:tc>
        <w:tc>
          <w:tcPr>
            <w:tcW w:w="1259" w:type="pct"/>
            <w:shd w:val="clear" w:color="000000" w:fill="FFFFFF"/>
            <w:noWrap/>
            <w:vAlign w:val="center"/>
            <w:hideMark/>
          </w:tcPr>
          <w:p w:rsidR="0022544D" w:rsidRPr="007467BE" w:rsidRDefault="0022544D" w:rsidP="00F35B1B">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Pr="007467BE">
              <w:rPr>
                <w:rFonts w:ascii="Times New Roman" w:hAnsi="Times New Roman" w:cs="Times New Roman"/>
              </w:rPr>
              <w:t>МУ СК "Спарта"</w:t>
            </w:r>
          </w:p>
        </w:tc>
        <w:tc>
          <w:tcPr>
            <w:tcW w:w="888" w:type="pct"/>
            <w:shd w:val="clear" w:color="000000" w:fill="auto"/>
            <w:noWrap/>
            <w:vAlign w:val="center"/>
            <w:hideMark/>
          </w:tcPr>
          <w:p w:rsidR="0022544D" w:rsidRPr="007467BE" w:rsidRDefault="0022544D"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0,374</w:t>
            </w:r>
          </w:p>
        </w:tc>
        <w:tc>
          <w:tcPr>
            <w:tcW w:w="1038" w:type="pct"/>
            <w:shd w:val="clear" w:color="000000" w:fill="FFFFFF"/>
            <w:noWrap/>
            <w:vAlign w:val="center"/>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c>
          <w:tcPr>
            <w:tcW w:w="1462" w:type="pct"/>
            <w:shd w:val="clear" w:color="000000" w:fill="FFFFFF"/>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r w:rsidR="0022544D" w:rsidRPr="007467BE" w:rsidTr="00F35B1B">
        <w:trPr>
          <w:trHeight w:val="340"/>
        </w:trPr>
        <w:tc>
          <w:tcPr>
            <w:tcW w:w="353" w:type="pct"/>
            <w:shd w:val="clear" w:color="auto" w:fill="auto"/>
            <w:noWrap/>
            <w:vAlign w:val="center"/>
            <w:hideMark/>
          </w:tcPr>
          <w:p w:rsidR="0022544D" w:rsidRPr="007467BE" w:rsidRDefault="0022544D" w:rsidP="00F35B1B">
            <w:pPr>
              <w:rPr>
                <w:rFonts w:ascii="Times New Roman" w:eastAsia="Times New Roman" w:hAnsi="Times New Roman" w:cs="Times New Roman"/>
                <w:lang w:eastAsia="ru-RU"/>
              </w:rPr>
            </w:pPr>
          </w:p>
        </w:tc>
        <w:tc>
          <w:tcPr>
            <w:tcW w:w="1259" w:type="pct"/>
            <w:shd w:val="clear" w:color="000000" w:fill="FFFFFF"/>
            <w:noWrap/>
            <w:vAlign w:val="center"/>
            <w:hideMark/>
          </w:tcPr>
          <w:p w:rsidR="0022544D" w:rsidRPr="007467BE" w:rsidRDefault="0022544D" w:rsidP="00F35B1B">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Pr="007467BE">
              <w:rPr>
                <w:rFonts w:ascii="Times New Roman" w:hAnsi="Times New Roman" w:cs="Times New Roman"/>
              </w:rPr>
              <w:t>МУ п/б "Дельфин"</w:t>
            </w:r>
          </w:p>
        </w:tc>
        <w:tc>
          <w:tcPr>
            <w:tcW w:w="888" w:type="pct"/>
            <w:shd w:val="clear" w:color="000000" w:fill="auto"/>
            <w:noWrap/>
            <w:vAlign w:val="center"/>
            <w:hideMark/>
          </w:tcPr>
          <w:p w:rsidR="0022544D" w:rsidRPr="007467BE" w:rsidRDefault="0022544D" w:rsidP="00F35B1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w:t>
            </w:r>
          </w:p>
        </w:tc>
        <w:tc>
          <w:tcPr>
            <w:tcW w:w="1038" w:type="pct"/>
            <w:shd w:val="clear" w:color="000000" w:fill="FFFFFF"/>
            <w:noWrap/>
            <w:vAlign w:val="center"/>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c>
          <w:tcPr>
            <w:tcW w:w="1462" w:type="pct"/>
            <w:shd w:val="clear" w:color="000000" w:fill="FFFFFF"/>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r w:rsidR="00F35B1B" w:rsidRPr="007467BE" w:rsidTr="00F35B1B">
        <w:trPr>
          <w:trHeight w:val="340"/>
        </w:trPr>
        <w:tc>
          <w:tcPr>
            <w:tcW w:w="1612" w:type="pct"/>
            <w:gridSpan w:val="2"/>
            <w:shd w:val="clear" w:color="auto" w:fill="auto"/>
            <w:noWrap/>
            <w:vAlign w:val="center"/>
            <w:hideMark/>
          </w:tcPr>
          <w:p w:rsidR="00F35B1B" w:rsidRPr="007467BE" w:rsidRDefault="00F35B1B" w:rsidP="00DB75B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888" w:type="pct"/>
            <w:shd w:val="clear" w:color="auto" w:fill="auto"/>
            <w:noWrap/>
            <w:vAlign w:val="bottom"/>
            <w:hideMark/>
          </w:tcPr>
          <w:p w:rsidR="005E1D83" w:rsidRPr="007467BE" w:rsidRDefault="005E1D83" w:rsidP="005E1D83">
            <w:pPr>
              <w:rPr>
                <w:rFonts w:ascii="Times New Roman" w:hAnsi="Times New Roman" w:cs="Times New Roman"/>
              </w:rPr>
            </w:pPr>
            <w:r w:rsidRPr="007467BE">
              <w:rPr>
                <w:rFonts w:ascii="Times New Roman" w:hAnsi="Times New Roman" w:cs="Times New Roman"/>
              </w:rPr>
              <w:t>26,474</w:t>
            </w:r>
          </w:p>
        </w:tc>
        <w:tc>
          <w:tcPr>
            <w:tcW w:w="1038" w:type="pct"/>
            <w:shd w:val="clear" w:color="auto" w:fill="auto"/>
            <w:noWrap/>
            <w:vAlign w:val="bottom"/>
          </w:tcPr>
          <w:p w:rsidR="00F35B1B" w:rsidRPr="007467BE" w:rsidRDefault="00F35B1B" w:rsidP="00DB75BF">
            <w:pPr>
              <w:rPr>
                <w:rFonts w:ascii="Times New Roman" w:hAnsi="Times New Roman" w:cs="Times New Roman"/>
              </w:rPr>
            </w:pPr>
          </w:p>
        </w:tc>
        <w:tc>
          <w:tcPr>
            <w:tcW w:w="1462" w:type="pct"/>
            <w:shd w:val="clear" w:color="auto" w:fill="auto"/>
            <w:noWrap/>
            <w:vAlign w:val="bottom"/>
            <w:hideMark/>
          </w:tcPr>
          <w:p w:rsidR="00F35B1B" w:rsidRPr="007467BE" w:rsidRDefault="00F35B1B" w:rsidP="00DB75BF">
            <w:pPr>
              <w:rPr>
                <w:rFonts w:ascii="Times New Roman" w:hAnsi="Times New Roman" w:cs="Times New Roman"/>
              </w:rPr>
            </w:pPr>
          </w:p>
        </w:tc>
      </w:tr>
    </w:tbl>
    <w:p w:rsidR="00F35B1B" w:rsidRPr="007467BE" w:rsidRDefault="00F35B1B" w:rsidP="00F35B1B">
      <w:pPr>
        <w:pStyle w:val="aa"/>
        <w:ind w:left="0"/>
        <w:jc w:val="both"/>
        <w:rPr>
          <w:rFonts w:ascii="Times New Roman" w:hAnsi="Times New Roman" w:cs="Times New Roman"/>
          <w:lang w:eastAsia="ru-RU"/>
        </w:rPr>
      </w:pPr>
    </w:p>
    <w:p w:rsidR="00F35B1B" w:rsidRPr="007467BE" w:rsidRDefault="00F35B1B" w:rsidP="00F35B1B">
      <w:pPr>
        <w:spacing w:line="360" w:lineRule="auto"/>
        <w:jc w:val="both"/>
        <w:rPr>
          <w:rFonts w:ascii="Times New Roman" w:hAnsi="Times New Roman" w:cs="Times New Roman"/>
          <w:sz w:val="26"/>
          <w:szCs w:val="26"/>
          <w:lang w:val="en-US"/>
        </w:rPr>
      </w:pPr>
      <w:r w:rsidRPr="007467BE">
        <w:rPr>
          <w:rFonts w:ascii="Times New Roman" w:hAnsi="Times New Roman" w:cs="Times New Roman"/>
          <w:noProof/>
          <w:lang w:eastAsia="ru-RU"/>
        </w:rPr>
        <w:lastRenderedPageBreak/>
        <w:drawing>
          <wp:inline distT="0" distB="0" distL="0" distR="0">
            <wp:extent cx="5940425" cy="2691554"/>
            <wp:effectExtent l="19050" t="0" r="22225" b="0"/>
            <wp:docPr id="3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EC7525" w:rsidRPr="007467BE" w:rsidRDefault="00EC7525" w:rsidP="00B90E61">
      <w:pPr>
        <w:pStyle w:val="aa"/>
        <w:keepLines/>
        <w:numPr>
          <w:ilvl w:val="0"/>
          <w:numId w:val="59"/>
        </w:numPr>
        <w:spacing w:line="360" w:lineRule="auto"/>
        <w:rPr>
          <w:rFonts w:ascii="Times New Roman" w:hAnsi="Times New Roman" w:cs="Times New Roman"/>
          <w:b/>
          <w:sz w:val="26"/>
          <w:szCs w:val="26"/>
        </w:rPr>
      </w:pPr>
    </w:p>
    <w:p w:rsidR="00D515EF" w:rsidRPr="007467BE" w:rsidRDefault="00D5431F"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1" w:name="_Toc516302754"/>
      <w:r w:rsidRPr="007467BE">
        <w:rPr>
          <w:rFonts w:ascii="Times New Roman" w:hAnsi="Times New Roman" w:cs="Times New Roman"/>
          <w:color w:val="auto"/>
          <w:sz w:val="26"/>
          <w:szCs w:val="26"/>
        </w:rPr>
        <w:t>Объем потребления тепловой энергии (мощности)</w:t>
      </w:r>
      <w:r w:rsidR="00001412" w:rsidRPr="007467BE">
        <w:rPr>
          <w:rFonts w:ascii="Times New Roman" w:hAnsi="Times New Roman" w:cs="Times New Roman"/>
          <w:color w:val="auto"/>
          <w:sz w:val="26"/>
          <w:szCs w:val="26"/>
        </w:rPr>
        <w:t xml:space="preserve"> на собственные нужды и параметры тепловой мощности нетто</w:t>
      </w:r>
      <w:bookmarkEnd w:id="21"/>
    </w:p>
    <w:p w:rsidR="00D515EF" w:rsidRPr="007467BE" w:rsidRDefault="00D515EF" w:rsidP="001A6F9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Существующие ретроспективные затраты тепловой энергии на собственные нужды представлены в таблице </w:t>
      </w:r>
      <w:r w:rsidR="0073790C" w:rsidRPr="007467BE">
        <w:rPr>
          <w:rFonts w:ascii="Times New Roman" w:hAnsi="Times New Roman" w:cs="Times New Roman"/>
          <w:sz w:val="26"/>
          <w:szCs w:val="26"/>
        </w:rPr>
        <w:t>1</w:t>
      </w:r>
      <w:r w:rsidR="00EE7333" w:rsidRPr="007467BE">
        <w:rPr>
          <w:rFonts w:ascii="Times New Roman" w:hAnsi="Times New Roman" w:cs="Times New Roman"/>
          <w:sz w:val="26"/>
          <w:szCs w:val="26"/>
        </w:rPr>
        <w:t>7</w:t>
      </w:r>
      <w:r w:rsidR="005D6779" w:rsidRPr="007467BE">
        <w:rPr>
          <w:rFonts w:ascii="Times New Roman" w:hAnsi="Times New Roman" w:cs="Times New Roman"/>
          <w:sz w:val="26"/>
          <w:szCs w:val="26"/>
        </w:rPr>
        <w:t>. Как видно из данных таблицы</w:t>
      </w:r>
      <w:r w:rsidRPr="007467BE">
        <w:rPr>
          <w:rFonts w:ascii="Times New Roman" w:hAnsi="Times New Roman" w:cs="Times New Roman"/>
          <w:sz w:val="26"/>
          <w:szCs w:val="26"/>
        </w:rPr>
        <w:t>, собственные нужды</w:t>
      </w:r>
      <w:r w:rsidR="00274681" w:rsidRPr="007467BE">
        <w:rPr>
          <w:rFonts w:ascii="Times New Roman" w:hAnsi="Times New Roman" w:cs="Times New Roman"/>
          <w:sz w:val="26"/>
          <w:szCs w:val="26"/>
        </w:rPr>
        <w:t>, в целом по предприятию,</w:t>
      </w:r>
      <w:r w:rsidRPr="007467BE">
        <w:rPr>
          <w:rFonts w:ascii="Times New Roman" w:hAnsi="Times New Roman" w:cs="Times New Roman"/>
          <w:sz w:val="26"/>
          <w:szCs w:val="26"/>
        </w:rPr>
        <w:t xml:space="preserve"> имеют тенденцию к </w:t>
      </w:r>
      <w:r w:rsidR="00274681" w:rsidRPr="007467BE">
        <w:rPr>
          <w:rFonts w:ascii="Times New Roman" w:hAnsi="Times New Roman" w:cs="Times New Roman"/>
          <w:sz w:val="26"/>
          <w:szCs w:val="26"/>
        </w:rPr>
        <w:t>снижению</w:t>
      </w:r>
      <w:r w:rsidRPr="007467BE">
        <w:rPr>
          <w:rFonts w:ascii="Times New Roman" w:hAnsi="Times New Roman" w:cs="Times New Roman"/>
          <w:sz w:val="26"/>
          <w:szCs w:val="26"/>
        </w:rPr>
        <w:t>. Значительн</w:t>
      </w:r>
      <w:r w:rsidR="00751180" w:rsidRPr="007467BE">
        <w:rPr>
          <w:rFonts w:ascii="Times New Roman" w:hAnsi="Times New Roman" w:cs="Times New Roman"/>
          <w:sz w:val="26"/>
          <w:szCs w:val="26"/>
        </w:rPr>
        <w:t>ая</w:t>
      </w:r>
      <w:r w:rsidRPr="007467BE">
        <w:rPr>
          <w:rFonts w:ascii="Times New Roman" w:hAnsi="Times New Roman" w:cs="Times New Roman"/>
          <w:sz w:val="26"/>
          <w:szCs w:val="26"/>
        </w:rPr>
        <w:t xml:space="preserve"> дол</w:t>
      </w:r>
      <w:r w:rsidR="00751180" w:rsidRPr="007467BE">
        <w:rPr>
          <w:rFonts w:ascii="Times New Roman" w:hAnsi="Times New Roman" w:cs="Times New Roman"/>
          <w:sz w:val="26"/>
          <w:szCs w:val="26"/>
        </w:rPr>
        <w:t>я</w:t>
      </w:r>
      <w:r w:rsidRPr="007467BE">
        <w:rPr>
          <w:rFonts w:ascii="Times New Roman" w:hAnsi="Times New Roman" w:cs="Times New Roman"/>
          <w:sz w:val="26"/>
          <w:szCs w:val="26"/>
        </w:rPr>
        <w:t xml:space="preserve"> тепловой энергии</w:t>
      </w:r>
      <w:r w:rsidR="00274681" w:rsidRPr="007467BE">
        <w:rPr>
          <w:rFonts w:ascii="Times New Roman" w:hAnsi="Times New Roman" w:cs="Times New Roman"/>
          <w:sz w:val="26"/>
          <w:szCs w:val="26"/>
        </w:rPr>
        <w:t>,</w:t>
      </w:r>
      <w:r w:rsidRPr="007467BE">
        <w:rPr>
          <w:rFonts w:ascii="Times New Roman" w:hAnsi="Times New Roman" w:cs="Times New Roman"/>
          <w:sz w:val="26"/>
          <w:szCs w:val="26"/>
        </w:rPr>
        <w:t>расходуем</w:t>
      </w:r>
      <w:r w:rsidR="00751180" w:rsidRPr="007467BE">
        <w:rPr>
          <w:rFonts w:ascii="Times New Roman" w:hAnsi="Times New Roman" w:cs="Times New Roman"/>
          <w:sz w:val="26"/>
          <w:szCs w:val="26"/>
        </w:rPr>
        <w:t>ая</w:t>
      </w:r>
      <w:r w:rsidRPr="007467BE">
        <w:rPr>
          <w:rFonts w:ascii="Times New Roman" w:hAnsi="Times New Roman" w:cs="Times New Roman"/>
          <w:sz w:val="26"/>
          <w:szCs w:val="26"/>
        </w:rPr>
        <w:t xml:space="preserve"> на собственные нужды</w:t>
      </w:r>
      <w:r w:rsidR="00751180" w:rsidRPr="007467BE">
        <w:rPr>
          <w:rFonts w:ascii="Times New Roman" w:hAnsi="Times New Roman" w:cs="Times New Roman"/>
          <w:sz w:val="26"/>
          <w:szCs w:val="26"/>
        </w:rPr>
        <w:t>,</w:t>
      </w:r>
      <w:r w:rsidRPr="007467BE">
        <w:rPr>
          <w:rFonts w:ascii="Times New Roman" w:hAnsi="Times New Roman" w:cs="Times New Roman"/>
          <w:sz w:val="26"/>
          <w:szCs w:val="26"/>
        </w:rPr>
        <w:t xml:space="preserve"> потребляет</w:t>
      </w:r>
      <w:r w:rsidR="00751180" w:rsidRPr="007467BE">
        <w:rPr>
          <w:rFonts w:ascii="Times New Roman" w:hAnsi="Times New Roman" w:cs="Times New Roman"/>
          <w:sz w:val="26"/>
          <w:szCs w:val="26"/>
        </w:rPr>
        <w:t>ся</w:t>
      </w:r>
      <w:r w:rsidRPr="007467BE">
        <w:rPr>
          <w:rFonts w:ascii="Times New Roman" w:hAnsi="Times New Roman" w:cs="Times New Roman"/>
          <w:sz w:val="26"/>
          <w:szCs w:val="26"/>
        </w:rPr>
        <w:t xml:space="preserve"> водоподготовк</w:t>
      </w:r>
      <w:r w:rsidR="00751180" w:rsidRPr="007467BE">
        <w:rPr>
          <w:rFonts w:ascii="Times New Roman" w:hAnsi="Times New Roman" w:cs="Times New Roman"/>
          <w:sz w:val="26"/>
          <w:szCs w:val="26"/>
        </w:rPr>
        <w:t>ой</w:t>
      </w:r>
      <w:r w:rsidRPr="007467BE">
        <w:rPr>
          <w:rFonts w:ascii="Times New Roman" w:hAnsi="Times New Roman" w:cs="Times New Roman"/>
          <w:sz w:val="26"/>
          <w:szCs w:val="26"/>
        </w:rPr>
        <w:t>. Тепловая энергия в виде пара и горячей воды затрачивается на подогрев исходной холодной воды для подпитки паровых котлов и тепловых сетей, а также теряется с вып</w:t>
      </w:r>
      <w:r w:rsidR="00761E9B" w:rsidRPr="007467BE">
        <w:rPr>
          <w:rFonts w:ascii="Times New Roman" w:hAnsi="Times New Roman" w:cs="Times New Roman"/>
          <w:sz w:val="26"/>
          <w:szCs w:val="26"/>
        </w:rPr>
        <w:t>а</w:t>
      </w:r>
      <w:r w:rsidRPr="007467BE">
        <w:rPr>
          <w:rFonts w:ascii="Times New Roman" w:hAnsi="Times New Roman" w:cs="Times New Roman"/>
          <w:sz w:val="26"/>
          <w:szCs w:val="26"/>
        </w:rPr>
        <w:t>ром деаэраторов сетевой и питательной во</w:t>
      </w:r>
      <w:r w:rsidR="001A6F97" w:rsidRPr="007467BE">
        <w:rPr>
          <w:rFonts w:ascii="Times New Roman" w:hAnsi="Times New Roman" w:cs="Times New Roman"/>
          <w:sz w:val="26"/>
          <w:szCs w:val="26"/>
        </w:rPr>
        <w:t xml:space="preserve">ды. </w:t>
      </w:r>
      <w:r w:rsidR="00B65864" w:rsidRPr="007467BE">
        <w:rPr>
          <w:rFonts w:ascii="Times New Roman" w:hAnsi="Times New Roman" w:cs="Times New Roman"/>
          <w:sz w:val="26"/>
          <w:szCs w:val="26"/>
        </w:rPr>
        <w:t xml:space="preserve">В таблице </w:t>
      </w:r>
      <w:r w:rsidR="0073790C" w:rsidRPr="007467BE">
        <w:rPr>
          <w:rFonts w:ascii="Times New Roman" w:hAnsi="Times New Roman" w:cs="Times New Roman"/>
          <w:sz w:val="26"/>
          <w:szCs w:val="26"/>
        </w:rPr>
        <w:t>1</w:t>
      </w:r>
      <w:r w:rsidR="00B00680">
        <w:rPr>
          <w:rFonts w:ascii="Times New Roman" w:hAnsi="Times New Roman" w:cs="Times New Roman"/>
          <w:sz w:val="26"/>
          <w:szCs w:val="26"/>
        </w:rPr>
        <w:t>8</w:t>
      </w:r>
      <w:r w:rsidR="00B65864" w:rsidRPr="007467BE">
        <w:rPr>
          <w:rFonts w:ascii="Times New Roman" w:hAnsi="Times New Roman" w:cs="Times New Roman"/>
          <w:sz w:val="26"/>
          <w:szCs w:val="26"/>
        </w:rPr>
        <w:t xml:space="preserve"> представлены параметры тепловой мощности нетто.</w:t>
      </w:r>
    </w:p>
    <w:p w:rsidR="00D515EF" w:rsidRPr="007467BE" w:rsidRDefault="00EE7333" w:rsidP="00A96D9E">
      <w:pPr>
        <w:pStyle w:val="af1"/>
      </w:pPr>
      <w:r w:rsidRPr="007467BE">
        <w:t xml:space="preserve">Таблица 17 </w:t>
      </w:r>
      <w:r w:rsidR="00D515EF" w:rsidRPr="007467BE">
        <w:t>Собст</w:t>
      </w:r>
      <w:r w:rsidR="0019197F" w:rsidRPr="007467BE">
        <w:t>венные нужды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0"/>
        <w:gridCol w:w="1560"/>
        <w:gridCol w:w="2552"/>
        <w:gridCol w:w="2085"/>
        <w:gridCol w:w="2274"/>
      </w:tblGrid>
      <w:tr w:rsidR="008E2FA6" w:rsidRPr="007467BE" w:rsidTr="00DE59AB">
        <w:trPr>
          <w:trHeight w:val="340"/>
          <w:tblHeader/>
        </w:trPr>
        <w:tc>
          <w:tcPr>
            <w:tcW w:w="575"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w:t>
            </w:r>
          </w:p>
        </w:tc>
        <w:tc>
          <w:tcPr>
            <w:tcW w:w="815"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Годовая выработка, тыс. Гкал</w:t>
            </w:r>
          </w:p>
        </w:tc>
        <w:tc>
          <w:tcPr>
            <w:tcW w:w="1333"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Расход тепла на собственные нужды, тыс. Гкал</w:t>
            </w:r>
          </w:p>
        </w:tc>
        <w:tc>
          <w:tcPr>
            <w:tcW w:w="1089"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Годовой отпуск тепловой энергии, тыс. Гкал</w:t>
            </w:r>
          </w:p>
        </w:tc>
        <w:tc>
          <w:tcPr>
            <w:tcW w:w="1188" w:type="pct"/>
            <w:shd w:val="clear" w:color="auto" w:fill="auto"/>
            <w:vAlign w:val="center"/>
            <w:hideMark/>
          </w:tcPr>
          <w:p w:rsidR="008E2FA6" w:rsidRPr="007467BE" w:rsidRDefault="008E2FA6" w:rsidP="004160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Расход тепла на собственные нужды в процентном соотношении, %</w:t>
            </w:r>
          </w:p>
        </w:tc>
      </w:tr>
      <w:tr w:rsidR="008E2FA6" w:rsidRPr="007467BE" w:rsidTr="00226088">
        <w:trPr>
          <w:trHeight w:val="340"/>
        </w:trPr>
        <w:tc>
          <w:tcPr>
            <w:tcW w:w="5000" w:type="pct"/>
            <w:gridSpan w:val="5"/>
            <w:shd w:val="clear" w:color="auto" w:fill="auto"/>
            <w:vAlign w:val="center"/>
            <w:hideMark/>
          </w:tcPr>
          <w:p w:rsidR="008E2FA6" w:rsidRPr="007467BE" w:rsidRDefault="00F35B1B" w:rsidP="00754A66">
            <w:pPr>
              <w:rPr>
                <w:rFonts w:ascii="Times New Roman" w:eastAsia="Times New Roman" w:hAnsi="Times New Roman" w:cs="Times New Roman"/>
                <w:b/>
                <w:lang w:eastAsia="ru-RU"/>
              </w:rPr>
            </w:pPr>
            <w:r w:rsidRPr="007467BE">
              <w:rPr>
                <w:rFonts w:ascii="Times New Roman" w:hAnsi="Times New Roman" w:cs="Times New Roman"/>
                <w:b/>
              </w:rPr>
              <w:t>Ухтинский филиал АО «КТК»</w:t>
            </w:r>
          </w:p>
        </w:tc>
      </w:tr>
      <w:tr w:rsidR="0013344C" w:rsidRPr="007467BE" w:rsidTr="00A72865">
        <w:trPr>
          <w:trHeight w:val="340"/>
        </w:trPr>
        <w:tc>
          <w:tcPr>
            <w:tcW w:w="575" w:type="pct"/>
            <w:shd w:val="clear" w:color="auto" w:fill="auto"/>
            <w:vAlign w:val="bottom"/>
          </w:tcPr>
          <w:p w:rsidR="0013344C" w:rsidRPr="007467BE" w:rsidRDefault="0013344C">
            <w:pPr>
              <w:rPr>
                <w:rFonts w:ascii="Times New Roman" w:hAnsi="Times New Roman" w:cs="Times New Roman"/>
                <w:b/>
                <w:bCs/>
              </w:rPr>
            </w:pPr>
            <w:r w:rsidRPr="007467BE">
              <w:rPr>
                <w:rFonts w:ascii="Times New Roman" w:hAnsi="Times New Roman" w:cs="Times New Roman"/>
                <w:b/>
                <w:bCs/>
              </w:rPr>
              <w:t>2014</w:t>
            </w:r>
          </w:p>
        </w:tc>
        <w:tc>
          <w:tcPr>
            <w:tcW w:w="815" w:type="pct"/>
            <w:shd w:val="clear" w:color="auto" w:fill="auto"/>
            <w:vAlign w:val="bottom"/>
          </w:tcPr>
          <w:p w:rsidR="0013344C" w:rsidRPr="007467BE" w:rsidRDefault="0013344C">
            <w:pPr>
              <w:rPr>
                <w:rFonts w:ascii="Times New Roman" w:hAnsi="Times New Roman" w:cs="Times New Roman"/>
              </w:rPr>
            </w:pPr>
            <w:r>
              <w:rPr>
                <w:rFonts w:ascii="Times New Roman" w:hAnsi="Times New Roman" w:cs="Times New Roman"/>
              </w:rPr>
              <w:t>31,839</w:t>
            </w:r>
          </w:p>
        </w:tc>
        <w:tc>
          <w:tcPr>
            <w:tcW w:w="1333"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0.742</w:t>
            </w:r>
          </w:p>
        </w:tc>
        <w:tc>
          <w:tcPr>
            <w:tcW w:w="1089"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31.097</w:t>
            </w:r>
          </w:p>
        </w:tc>
        <w:tc>
          <w:tcPr>
            <w:tcW w:w="1188" w:type="pct"/>
            <w:shd w:val="clear" w:color="auto" w:fill="auto"/>
            <w:vAlign w:val="bottom"/>
          </w:tcPr>
          <w:p w:rsidR="0013344C" w:rsidRPr="007467BE" w:rsidRDefault="0013344C">
            <w:pPr>
              <w:rPr>
                <w:rFonts w:ascii="Times New Roman" w:hAnsi="Times New Roman" w:cs="Times New Roman"/>
              </w:rPr>
            </w:pPr>
            <w:r w:rsidRPr="007467BE">
              <w:rPr>
                <w:rFonts w:ascii="Times New Roman" w:hAnsi="Times New Roman" w:cs="Times New Roman"/>
              </w:rPr>
              <w:t>2,33</w:t>
            </w:r>
          </w:p>
        </w:tc>
      </w:tr>
      <w:tr w:rsidR="0013344C" w:rsidRPr="007467BE" w:rsidTr="00A72865">
        <w:trPr>
          <w:trHeight w:val="340"/>
        </w:trPr>
        <w:tc>
          <w:tcPr>
            <w:tcW w:w="575" w:type="pct"/>
            <w:shd w:val="clear" w:color="auto" w:fill="auto"/>
            <w:vAlign w:val="bottom"/>
            <w:hideMark/>
          </w:tcPr>
          <w:p w:rsidR="0013344C" w:rsidRPr="007467BE" w:rsidRDefault="0013344C">
            <w:pPr>
              <w:rPr>
                <w:rFonts w:ascii="Times New Roman" w:hAnsi="Times New Roman" w:cs="Times New Roman"/>
                <w:b/>
                <w:bCs/>
              </w:rPr>
            </w:pPr>
            <w:r w:rsidRPr="007467BE">
              <w:rPr>
                <w:rFonts w:ascii="Times New Roman" w:hAnsi="Times New Roman" w:cs="Times New Roman"/>
                <w:b/>
                <w:bCs/>
              </w:rPr>
              <w:t>2015</w:t>
            </w:r>
          </w:p>
        </w:tc>
        <w:tc>
          <w:tcPr>
            <w:tcW w:w="815" w:type="pct"/>
            <w:shd w:val="clear" w:color="auto" w:fill="auto"/>
            <w:vAlign w:val="bottom"/>
          </w:tcPr>
          <w:p w:rsidR="0013344C" w:rsidRPr="007467BE" w:rsidRDefault="0013344C">
            <w:pPr>
              <w:rPr>
                <w:rFonts w:ascii="Times New Roman" w:hAnsi="Times New Roman" w:cs="Times New Roman"/>
              </w:rPr>
            </w:pPr>
            <w:r>
              <w:rPr>
                <w:rFonts w:ascii="Times New Roman" w:hAnsi="Times New Roman" w:cs="Times New Roman"/>
              </w:rPr>
              <w:t>89,998</w:t>
            </w:r>
          </w:p>
        </w:tc>
        <w:tc>
          <w:tcPr>
            <w:tcW w:w="1333"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2.079</w:t>
            </w:r>
          </w:p>
        </w:tc>
        <w:tc>
          <w:tcPr>
            <w:tcW w:w="1089"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87.919</w:t>
            </w:r>
          </w:p>
        </w:tc>
        <w:tc>
          <w:tcPr>
            <w:tcW w:w="1188" w:type="pct"/>
            <w:shd w:val="clear" w:color="auto" w:fill="auto"/>
            <w:vAlign w:val="bottom"/>
          </w:tcPr>
          <w:p w:rsidR="0013344C" w:rsidRPr="007467BE" w:rsidRDefault="0013344C">
            <w:pPr>
              <w:rPr>
                <w:rFonts w:ascii="Times New Roman" w:hAnsi="Times New Roman" w:cs="Times New Roman"/>
              </w:rPr>
            </w:pPr>
            <w:r w:rsidRPr="007467BE">
              <w:rPr>
                <w:rFonts w:ascii="Times New Roman" w:hAnsi="Times New Roman" w:cs="Times New Roman"/>
              </w:rPr>
              <w:t>2,31</w:t>
            </w:r>
          </w:p>
        </w:tc>
      </w:tr>
      <w:tr w:rsidR="0013344C" w:rsidRPr="007467BE" w:rsidTr="00A72865">
        <w:trPr>
          <w:trHeight w:val="340"/>
        </w:trPr>
        <w:tc>
          <w:tcPr>
            <w:tcW w:w="575" w:type="pct"/>
            <w:shd w:val="clear" w:color="auto" w:fill="auto"/>
            <w:vAlign w:val="bottom"/>
            <w:hideMark/>
          </w:tcPr>
          <w:p w:rsidR="0013344C" w:rsidRPr="007467BE" w:rsidRDefault="0013344C">
            <w:pPr>
              <w:rPr>
                <w:rFonts w:ascii="Times New Roman" w:hAnsi="Times New Roman" w:cs="Times New Roman"/>
                <w:b/>
                <w:bCs/>
              </w:rPr>
            </w:pPr>
            <w:r w:rsidRPr="007467BE">
              <w:rPr>
                <w:rFonts w:ascii="Times New Roman" w:hAnsi="Times New Roman" w:cs="Times New Roman"/>
                <w:b/>
                <w:bCs/>
              </w:rPr>
              <w:t>2016</w:t>
            </w:r>
          </w:p>
        </w:tc>
        <w:tc>
          <w:tcPr>
            <w:tcW w:w="815" w:type="pct"/>
            <w:shd w:val="clear" w:color="auto" w:fill="auto"/>
            <w:vAlign w:val="bottom"/>
          </w:tcPr>
          <w:p w:rsidR="0013344C" w:rsidRPr="007467BE" w:rsidRDefault="0013344C">
            <w:pPr>
              <w:rPr>
                <w:rFonts w:ascii="Times New Roman" w:hAnsi="Times New Roman" w:cs="Times New Roman"/>
              </w:rPr>
            </w:pPr>
            <w:r>
              <w:rPr>
                <w:rFonts w:ascii="Times New Roman" w:hAnsi="Times New Roman" w:cs="Times New Roman"/>
              </w:rPr>
              <w:t>90,493</w:t>
            </w:r>
          </w:p>
        </w:tc>
        <w:tc>
          <w:tcPr>
            <w:tcW w:w="1333"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1.882</w:t>
            </w:r>
          </w:p>
        </w:tc>
        <w:tc>
          <w:tcPr>
            <w:tcW w:w="1089" w:type="pct"/>
            <w:shd w:val="clear" w:color="auto" w:fill="auto"/>
            <w:vAlign w:val="bottom"/>
          </w:tcPr>
          <w:p w:rsidR="0013344C" w:rsidRPr="0013344C" w:rsidRDefault="0013344C">
            <w:pPr>
              <w:rPr>
                <w:rFonts w:ascii="Times New Roman" w:hAnsi="Times New Roman" w:cs="Times New Roman"/>
                <w:color w:val="000000"/>
              </w:rPr>
            </w:pPr>
            <w:r w:rsidRPr="0013344C">
              <w:rPr>
                <w:rFonts w:ascii="Times New Roman" w:hAnsi="Times New Roman" w:cs="Times New Roman"/>
                <w:color w:val="000000"/>
              </w:rPr>
              <w:t>88.611</w:t>
            </w:r>
          </w:p>
        </w:tc>
        <w:tc>
          <w:tcPr>
            <w:tcW w:w="1188" w:type="pct"/>
            <w:shd w:val="clear" w:color="auto" w:fill="auto"/>
            <w:vAlign w:val="bottom"/>
          </w:tcPr>
          <w:p w:rsidR="0013344C" w:rsidRPr="007467BE" w:rsidRDefault="0013344C">
            <w:pPr>
              <w:rPr>
                <w:rFonts w:ascii="Times New Roman" w:hAnsi="Times New Roman" w:cs="Times New Roman"/>
              </w:rPr>
            </w:pPr>
            <w:r w:rsidRPr="007467BE">
              <w:rPr>
                <w:rFonts w:ascii="Times New Roman" w:hAnsi="Times New Roman" w:cs="Times New Roman"/>
              </w:rPr>
              <w:t>2,08</w:t>
            </w:r>
          </w:p>
        </w:tc>
      </w:tr>
      <w:tr w:rsidR="00EB42D6" w:rsidRPr="007467BE" w:rsidTr="00226088">
        <w:trPr>
          <w:trHeight w:val="340"/>
        </w:trPr>
        <w:tc>
          <w:tcPr>
            <w:tcW w:w="5000" w:type="pct"/>
            <w:gridSpan w:val="5"/>
            <w:shd w:val="clear" w:color="auto" w:fill="auto"/>
            <w:vAlign w:val="center"/>
            <w:hideMark/>
          </w:tcPr>
          <w:p w:rsidR="00EB42D6" w:rsidRPr="002206D1" w:rsidRDefault="002206D1" w:rsidP="00D213D8">
            <w:pPr>
              <w:rPr>
                <w:rFonts w:ascii="Times New Roman" w:eastAsia="Times New Roman" w:hAnsi="Times New Roman" w:cs="Times New Roman"/>
                <w:b/>
                <w:lang w:eastAsia="ru-RU"/>
              </w:rPr>
            </w:pPr>
            <w:r w:rsidRPr="002206D1">
              <w:rPr>
                <w:rFonts w:ascii="Times New Roman" w:hAnsi="Times New Roman" w:cs="Times New Roman"/>
                <w:b/>
              </w:rPr>
              <w:t xml:space="preserve">УТС </w:t>
            </w:r>
            <w:r w:rsidRPr="002206D1">
              <w:rPr>
                <w:rFonts w:ascii="Times New Roman" w:eastAsia="Times New Roman" w:hAnsi="Times New Roman" w:cs="Times New Roman"/>
                <w:b/>
                <w:lang w:eastAsia="ru-RU"/>
              </w:rPr>
              <w:t>Филиала "Коми" ПАО "Т Плюс"</w:t>
            </w:r>
          </w:p>
        </w:tc>
      </w:tr>
      <w:tr w:rsidR="00EC6DBE" w:rsidRPr="007467BE" w:rsidTr="00A72865">
        <w:trPr>
          <w:trHeight w:val="340"/>
        </w:trPr>
        <w:tc>
          <w:tcPr>
            <w:tcW w:w="575" w:type="pct"/>
            <w:shd w:val="clear" w:color="auto" w:fill="auto"/>
            <w:vAlign w:val="bottom"/>
            <w:hideMark/>
          </w:tcPr>
          <w:p w:rsidR="00EC6DBE" w:rsidRPr="002206D1" w:rsidRDefault="00EC6DBE">
            <w:pPr>
              <w:rPr>
                <w:rFonts w:ascii="Times New Roman" w:hAnsi="Times New Roman" w:cs="Times New Roman"/>
                <w:b/>
                <w:bCs/>
              </w:rPr>
            </w:pPr>
            <w:r w:rsidRPr="002206D1">
              <w:rPr>
                <w:rFonts w:ascii="Times New Roman" w:hAnsi="Times New Roman" w:cs="Times New Roman"/>
                <w:b/>
                <w:bCs/>
              </w:rPr>
              <w:t>2014</w:t>
            </w:r>
          </w:p>
        </w:tc>
        <w:tc>
          <w:tcPr>
            <w:tcW w:w="815"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1259,841</w:t>
            </w:r>
          </w:p>
        </w:tc>
        <w:tc>
          <w:tcPr>
            <w:tcW w:w="1333"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33,189</w:t>
            </w:r>
          </w:p>
        </w:tc>
        <w:tc>
          <w:tcPr>
            <w:tcW w:w="1089"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1226,652</w:t>
            </w:r>
          </w:p>
        </w:tc>
        <w:tc>
          <w:tcPr>
            <w:tcW w:w="1188"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2,63</w:t>
            </w:r>
          </w:p>
        </w:tc>
      </w:tr>
      <w:tr w:rsidR="00EC6DBE" w:rsidRPr="007467BE" w:rsidTr="00A72865">
        <w:trPr>
          <w:trHeight w:val="340"/>
        </w:trPr>
        <w:tc>
          <w:tcPr>
            <w:tcW w:w="575" w:type="pct"/>
            <w:shd w:val="clear" w:color="auto" w:fill="auto"/>
            <w:vAlign w:val="bottom"/>
            <w:hideMark/>
          </w:tcPr>
          <w:p w:rsidR="00EC6DBE" w:rsidRPr="002206D1" w:rsidRDefault="00EC6DBE">
            <w:pPr>
              <w:rPr>
                <w:rFonts w:ascii="Times New Roman" w:hAnsi="Times New Roman" w:cs="Times New Roman"/>
                <w:b/>
                <w:bCs/>
              </w:rPr>
            </w:pPr>
            <w:r w:rsidRPr="002206D1">
              <w:rPr>
                <w:rFonts w:ascii="Times New Roman" w:hAnsi="Times New Roman" w:cs="Times New Roman"/>
                <w:b/>
                <w:bCs/>
              </w:rPr>
              <w:t>2015</w:t>
            </w:r>
          </w:p>
        </w:tc>
        <w:tc>
          <w:tcPr>
            <w:tcW w:w="815"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1205,288</w:t>
            </w:r>
          </w:p>
        </w:tc>
        <w:tc>
          <w:tcPr>
            <w:tcW w:w="1333"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33,549</w:t>
            </w:r>
          </w:p>
        </w:tc>
        <w:tc>
          <w:tcPr>
            <w:tcW w:w="1089"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1171,739</w:t>
            </w:r>
          </w:p>
        </w:tc>
        <w:tc>
          <w:tcPr>
            <w:tcW w:w="1188" w:type="pct"/>
            <w:shd w:val="clear" w:color="auto" w:fill="auto"/>
            <w:vAlign w:val="bottom"/>
          </w:tcPr>
          <w:p w:rsidR="00EC6DBE" w:rsidRPr="002206D1" w:rsidRDefault="006E04C6">
            <w:pPr>
              <w:rPr>
                <w:rFonts w:ascii="Times New Roman" w:hAnsi="Times New Roman" w:cs="Times New Roman"/>
              </w:rPr>
            </w:pPr>
            <w:r w:rsidRPr="002206D1">
              <w:rPr>
                <w:rFonts w:ascii="Times New Roman" w:hAnsi="Times New Roman" w:cs="Times New Roman"/>
              </w:rPr>
              <w:t>2,78</w:t>
            </w:r>
          </w:p>
        </w:tc>
      </w:tr>
      <w:tr w:rsidR="00EC6DBE" w:rsidRPr="007467BE" w:rsidTr="00A72865">
        <w:trPr>
          <w:trHeight w:val="340"/>
        </w:trPr>
        <w:tc>
          <w:tcPr>
            <w:tcW w:w="575" w:type="pct"/>
            <w:shd w:val="clear" w:color="auto" w:fill="auto"/>
            <w:vAlign w:val="bottom"/>
          </w:tcPr>
          <w:p w:rsidR="00EC6DBE" w:rsidRPr="002206D1" w:rsidRDefault="00EC6DBE">
            <w:pPr>
              <w:rPr>
                <w:rFonts w:ascii="Times New Roman" w:hAnsi="Times New Roman" w:cs="Times New Roman"/>
                <w:b/>
                <w:bCs/>
              </w:rPr>
            </w:pPr>
            <w:r w:rsidRPr="002206D1">
              <w:rPr>
                <w:rFonts w:ascii="Times New Roman" w:hAnsi="Times New Roman" w:cs="Times New Roman"/>
                <w:b/>
                <w:bCs/>
              </w:rPr>
              <w:t>2016</w:t>
            </w:r>
          </w:p>
        </w:tc>
        <w:tc>
          <w:tcPr>
            <w:tcW w:w="815" w:type="pct"/>
            <w:shd w:val="clear" w:color="auto" w:fill="auto"/>
            <w:vAlign w:val="bottom"/>
          </w:tcPr>
          <w:p w:rsidR="00EC6DBE" w:rsidRPr="001D1D68" w:rsidRDefault="00EC6DBE">
            <w:pPr>
              <w:rPr>
                <w:rFonts w:ascii="Times New Roman" w:hAnsi="Times New Roman" w:cs="Times New Roman"/>
              </w:rPr>
            </w:pPr>
            <w:r w:rsidRPr="001D1D68">
              <w:rPr>
                <w:rFonts w:ascii="Times New Roman" w:hAnsi="Times New Roman" w:cs="Times New Roman"/>
              </w:rPr>
              <w:t>1237,202</w:t>
            </w:r>
          </w:p>
        </w:tc>
        <w:tc>
          <w:tcPr>
            <w:tcW w:w="1333" w:type="pct"/>
            <w:shd w:val="clear" w:color="auto" w:fill="auto"/>
            <w:vAlign w:val="bottom"/>
          </w:tcPr>
          <w:p w:rsidR="00EC6DBE" w:rsidRPr="001D1D68" w:rsidRDefault="001525DB">
            <w:pPr>
              <w:rPr>
                <w:rFonts w:ascii="Times New Roman" w:hAnsi="Times New Roman" w:cs="Times New Roman"/>
              </w:rPr>
            </w:pPr>
            <w:r w:rsidRPr="001D1D68">
              <w:rPr>
                <w:rFonts w:ascii="Times New Roman" w:hAnsi="Times New Roman" w:cs="Times New Roman"/>
              </w:rPr>
              <w:t>31,901</w:t>
            </w:r>
          </w:p>
        </w:tc>
        <w:tc>
          <w:tcPr>
            <w:tcW w:w="1089" w:type="pct"/>
            <w:shd w:val="clear" w:color="auto" w:fill="auto"/>
            <w:vAlign w:val="bottom"/>
          </w:tcPr>
          <w:p w:rsidR="00EC6DBE" w:rsidRPr="001D1D68" w:rsidRDefault="001525DB">
            <w:pPr>
              <w:rPr>
                <w:rFonts w:ascii="Times New Roman" w:hAnsi="Times New Roman" w:cs="Times New Roman"/>
              </w:rPr>
            </w:pPr>
            <w:r w:rsidRPr="001D1D68">
              <w:rPr>
                <w:rFonts w:ascii="Times New Roman" w:hAnsi="Times New Roman" w:cs="Times New Roman"/>
              </w:rPr>
              <w:t>1205,301</w:t>
            </w:r>
          </w:p>
        </w:tc>
        <w:tc>
          <w:tcPr>
            <w:tcW w:w="1188" w:type="pct"/>
            <w:shd w:val="clear" w:color="auto" w:fill="auto"/>
            <w:vAlign w:val="bottom"/>
          </w:tcPr>
          <w:p w:rsidR="00EC6DBE" w:rsidRPr="001D1D68" w:rsidRDefault="001525DB">
            <w:pPr>
              <w:rPr>
                <w:rFonts w:ascii="Times New Roman" w:hAnsi="Times New Roman" w:cs="Times New Roman"/>
              </w:rPr>
            </w:pPr>
            <w:r w:rsidRPr="001D1D68">
              <w:rPr>
                <w:rFonts w:ascii="Times New Roman" w:hAnsi="Times New Roman" w:cs="Times New Roman"/>
              </w:rPr>
              <w:t>2,58</w:t>
            </w:r>
          </w:p>
        </w:tc>
      </w:tr>
      <w:tr w:rsidR="001D1D68" w:rsidRPr="007467BE" w:rsidTr="00A72865">
        <w:trPr>
          <w:trHeight w:val="340"/>
        </w:trPr>
        <w:tc>
          <w:tcPr>
            <w:tcW w:w="575" w:type="pct"/>
            <w:shd w:val="clear" w:color="auto" w:fill="auto"/>
            <w:vAlign w:val="bottom"/>
          </w:tcPr>
          <w:p w:rsidR="001D1D68" w:rsidRPr="002206D1" w:rsidRDefault="001D1D68" w:rsidP="00743ECE">
            <w:pPr>
              <w:rPr>
                <w:rFonts w:ascii="Times New Roman" w:hAnsi="Times New Roman" w:cs="Times New Roman"/>
                <w:b/>
                <w:bCs/>
              </w:rPr>
            </w:pPr>
            <w:r>
              <w:rPr>
                <w:rFonts w:ascii="Times New Roman" w:hAnsi="Times New Roman" w:cs="Times New Roman"/>
                <w:b/>
                <w:bCs/>
              </w:rPr>
              <w:t>2017</w:t>
            </w:r>
          </w:p>
        </w:tc>
        <w:tc>
          <w:tcPr>
            <w:tcW w:w="815"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1202,389</w:t>
            </w:r>
          </w:p>
        </w:tc>
        <w:tc>
          <w:tcPr>
            <w:tcW w:w="1333"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32,522</w:t>
            </w:r>
          </w:p>
        </w:tc>
        <w:tc>
          <w:tcPr>
            <w:tcW w:w="1089"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1169,867</w:t>
            </w:r>
          </w:p>
        </w:tc>
        <w:tc>
          <w:tcPr>
            <w:tcW w:w="1188" w:type="pct"/>
            <w:shd w:val="clear" w:color="auto" w:fill="auto"/>
            <w:vAlign w:val="bottom"/>
          </w:tcPr>
          <w:p w:rsidR="001D1D68" w:rsidRPr="001D1D68" w:rsidRDefault="001D1D68" w:rsidP="00743ECE">
            <w:pPr>
              <w:rPr>
                <w:rFonts w:ascii="Times New Roman" w:hAnsi="Times New Roman" w:cs="Times New Roman"/>
              </w:rPr>
            </w:pPr>
            <w:r w:rsidRPr="001D1D68">
              <w:rPr>
                <w:rFonts w:ascii="Times New Roman" w:hAnsi="Times New Roman" w:cs="Times New Roman"/>
              </w:rPr>
              <w:t>2,70</w:t>
            </w:r>
          </w:p>
        </w:tc>
      </w:tr>
      <w:tr w:rsidR="00273688" w:rsidRPr="007467BE" w:rsidTr="00F35B1B">
        <w:trPr>
          <w:trHeight w:val="340"/>
        </w:trPr>
        <w:tc>
          <w:tcPr>
            <w:tcW w:w="5000" w:type="pct"/>
            <w:gridSpan w:val="5"/>
            <w:shd w:val="clear" w:color="auto" w:fill="auto"/>
            <w:vAlign w:val="center"/>
          </w:tcPr>
          <w:p w:rsidR="00273688" w:rsidRPr="007467BE" w:rsidRDefault="00273688">
            <w:pPr>
              <w:rPr>
                <w:rFonts w:ascii="Times New Roman" w:hAnsi="Times New Roman" w:cs="Times New Roman"/>
                <w:b/>
              </w:rPr>
            </w:pPr>
            <w:r w:rsidRPr="007467BE">
              <w:rPr>
                <w:rFonts w:ascii="Times New Roman" w:hAnsi="Times New Roman" w:cs="Times New Roman"/>
                <w:b/>
              </w:rPr>
              <w:t>ООО "Сосногорская Тепловая Компания"</w:t>
            </w:r>
          </w:p>
        </w:tc>
      </w:tr>
      <w:tr w:rsidR="00EC6DBE" w:rsidRPr="007467BE" w:rsidTr="00A72865">
        <w:trPr>
          <w:trHeight w:val="340"/>
        </w:trPr>
        <w:tc>
          <w:tcPr>
            <w:tcW w:w="575" w:type="pct"/>
            <w:shd w:val="clear" w:color="auto" w:fill="auto"/>
            <w:vAlign w:val="bottom"/>
          </w:tcPr>
          <w:p w:rsidR="00EC6DBE" w:rsidRPr="007467BE" w:rsidRDefault="00EC6DBE">
            <w:pPr>
              <w:rPr>
                <w:rFonts w:ascii="Times New Roman" w:hAnsi="Times New Roman" w:cs="Times New Roman"/>
                <w:b/>
                <w:bCs/>
              </w:rPr>
            </w:pPr>
            <w:r w:rsidRPr="007467BE">
              <w:rPr>
                <w:rFonts w:ascii="Times New Roman" w:hAnsi="Times New Roman" w:cs="Times New Roman"/>
                <w:b/>
                <w:bCs/>
              </w:rPr>
              <w:lastRenderedPageBreak/>
              <w:t>2014</w:t>
            </w:r>
          </w:p>
        </w:tc>
        <w:tc>
          <w:tcPr>
            <w:tcW w:w="815"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19,557</w:t>
            </w:r>
          </w:p>
        </w:tc>
        <w:tc>
          <w:tcPr>
            <w:tcW w:w="1333"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0,47</w:t>
            </w:r>
          </w:p>
        </w:tc>
        <w:tc>
          <w:tcPr>
            <w:tcW w:w="1089"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19,087</w:t>
            </w:r>
          </w:p>
        </w:tc>
        <w:tc>
          <w:tcPr>
            <w:tcW w:w="1188"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2,43</w:t>
            </w:r>
          </w:p>
        </w:tc>
      </w:tr>
      <w:tr w:rsidR="00EC6DBE" w:rsidRPr="007467BE" w:rsidTr="00A72865">
        <w:trPr>
          <w:trHeight w:val="340"/>
        </w:trPr>
        <w:tc>
          <w:tcPr>
            <w:tcW w:w="575" w:type="pct"/>
            <w:shd w:val="clear" w:color="auto" w:fill="auto"/>
            <w:vAlign w:val="bottom"/>
          </w:tcPr>
          <w:p w:rsidR="00EC6DBE" w:rsidRPr="007467BE" w:rsidRDefault="00EC6DBE">
            <w:pPr>
              <w:rPr>
                <w:rFonts w:ascii="Times New Roman" w:hAnsi="Times New Roman" w:cs="Times New Roman"/>
                <w:b/>
                <w:bCs/>
              </w:rPr>
            </w:pPr>
            <w:r w:rsidRPr="007467BE">
              <w:rPr>
                <w:rFonts w:ascii="Times New Roman" w:hAnsi="Times New Roman" w:cs="Times New Roman"/>
                <w:b/>
                <w:bCs/>
              </w:rPr>
              <w:t>2015</w:t>
            </w:r>
          </w:p>
        </w:tc>
        <w:tc>
          <w:tcPr>
            <w:tcW w:w="815"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19,275</w:t>
            </w:r>
          </w:p>
        </w:tc>
        <w:tc>
          <w:tcPr>
            <w:tcW w:w="1333"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0,43</w:t>
            </w:r>
          </w:p>
        </w:tc>
        <w:tc>
          <w:tcPr>
            <w:tcW w:w="1089"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18,845</w:t>
            </w:r>
          </w:p>
        </w:tc>
        <w:tc>
          <w:tcPr>
            <w:tcW w:w="1188"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2,21</w:t>
            </w:r>
          </w:p>
        </w:tc>
      </w:tr>
      <w:tr w:rsidR="00EC6DBE" w:rsidRPr="007467BE" w:rsidTr="00A72865">
        <w:trPr>
          <w:trHeight w:val="340"/>
        </w:trPr>
        <w:tc>
          <w:tcPr>
            <w:tcW w:w="575" w:type="pct"/>
            <w:shd w:val="clear" w:color="auto" w:fill="auto"/>
            <w:vAlign w:val="bottom"/>
          </w:tcPr>
          <w:p w:rsidR="00EC6DBE" w:rsidRPr="007467BE" w:rsidRDefault="00EC6DBE">
            <w:pPr>
              <w:rPr>
                <w:rFonts w:ascii="Times New Roman" w:hAnsi="Times New Roman" w:cs="Times New Roman"/>
                <w:b/>
                <w:bCs/>
              </w:rPr>
            </w:pPr>
            <w:r w:rsidRPr="007467BE">
              <w:rPr>
                <w:rFonts w:ascii="Times New Roman" w:hAnsi="Times New Roman" w:cs="Times New Roman"/>
                <w:b/>
                <w:bCs/>
              </w:rPr>
              <w:t>2016</w:t>
            </w:r>
          </w:p>
        </w:tc>
        <w:tc>
          <w:tcPr>
            <w:tcW w:w="815"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19,119</w:t>
            </w:r>
          </w:p>
        </w:tc>
        <w:tc>
          <w:tcPr>
            <w:tcW w:w="1333"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0,4</w:t>
            </w:r>
          </w:p>
        </w:tc>
        <w:tc>
          <w:tcPr>
            <w:tcW w:w="1089"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18,719</w:t>
            </w:r>
          </w:p>
        </w:tc>
        <w:tc>
          <w:tcPr>
            <w:tcW w:w="1188" w:type="pct"/>
            <w:shd w:val="clear" w:color="auto" w:fill="auto"/>
            <w:vAlign w:val="bottom"/>
          </w:tcPr>
          <w:p w:rsidR="00EC6DBE" w:rsidRPr="007467BE" w:rsidRDefault="00EC6DBE">
            <w:pPr>
              <w:rPr>
                <w:rFonts w:ascii="Times New Roman" w:hAnsi="Times New Roman" w:cs="Times New Roman"/>
              </w:rPr>
            </w:pPr>
            <w:r w:rsidRPr="007467BE">
              <w:rPr>
                <w:rFonts w:ascii="Times New Roman" w:hAnsi="Times New Roman" w:cs="Times New Roman"/>
              </w:rPr>
              <w:t>2,11</w:t>
            </w:r>
          </w:p>
        </w:tc>
      </w:tr>
    </w:tbl>
    <w:p w:rsidR="00754A66" w:rsidRPr="007467BE" w:rsidRDefault="00754A66" w:rsidP="00114FA9">
      <w:pPr>
        <w:jc w:val="both"/>
        <w:rPr>
          <w:rFonts w:ascii="Times New Roman" w:hAnsi="Times New Roman" w:cs="Times New Roman"/>
          <w:b/>
          <w:sz w:val="24"/>
          <w:szCs w:val="24"/>
        </w:rPr>
      </w:pPr>
    </w:p>
    <w:p w:rsidR="009C53E6" w:rsidRPr="007467BE" w:rsidRDefault="002E1B49" w:rsidP="00A96D9E">
      <w:pPr>
        <w:pStyle w:val="af1"/>
      </w:pPr>
      <w:r w:rsidRPr="007467BE">
        <w:t xml:space="preserve">Таблица 18 </w:t>
      </w:r>
      <w:r w:rsidR="009C53E6" w:rsidRPr="007467BE">
        <w:t>Параметры тепловой мощности нетто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6"/>
        <w:gridCol w:w="2444"/>
        <w:gridCol w:w="2561"/>
        <w:gridCol w:w="2330"/>
      </w:tblGrid>
      <w:tr w:rsidR="00704EAD" w:rsidRPr="007467BE" w:rsidTr="00871858">
        <w:trPr>
          <w:trHeight w:val="340"/>
        </w:trPr>
        <w:tc>
          <w:tcPr>
            <w:tcW w:w="1168" w:type="pct"/>
            <w:vMerge w:val="restart"/>
            <w:vAlign w:val="center"/>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w:t>
            </w:r>
          </w:p>
        </w:tc>
        <w:tc>
          <w:tcPr>
            <w:tcW w:w="127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Установленная мощность </w:t>
            </w:r>
          </w:p>
        </w:tc>
        <w:tc>
          <w:tcPr>
            <w:tcW w:w="1338"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Располагаемая мощность </w:t>
            </w:r>
          </w:p>
        </w:tc>
        <w:tc>
          <w:tcPr>
            <w:tcW w:w="121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Мощность тепловой энергии нетто</w:t>
            </w:r>
          </w:p>
        </w:tc>
      </w:tr>
      <w:tr w:rsidR="00704EAD" w:rsidRPr="007467BE" w:rsidTr="00871858">
        <w:trPr>
          <w:trHeight w:val="340"/>
        </w:trPr>
        <w:tc>
          <w:tcPr>
            <w:tcW w:w="1168" w:type="pct"/>
            <w:vMerge/>
            <w:vAlign w:val="center"/>
          </w:tcPr>
          <w:p w:rsidR="00704EAD" w:rsidRPr="007467BE" w:rsidRDefault="00704EAD" w:rsidP="00704EAD">
            <w:pPr>
              <w:rPr>
                <w:rFonts w:ascii="Times New Roman" w:eastAsia="Times New Roman" w:hAnsi="Times New Roman" w:cs="Times New Roman"/>
                <w:b/>
                <w:lang w:eastAsia="ru-RU"/>
              </w:rPr>
            </w:pPr>
          </w:p>
        </w:tc>
        <w:tc>
          <w:tcPr>
            <w:tcW w:w="127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Гкал/ч</w:t>
            </w:r>
          </w:p>
        </w:tc>
        <w:tc>
          <w:tcPr>
            <w:tcW w:w="1338"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Гкал/ч</w:t>
            </w:r>
          </w:p>
        </w:tc>
        <w:tc>
          <w:tcPr>
            <w:tcW w:w="1217" w:type="pct"/>
            <w:vAlign w:val="center"/>
            <w:hideMark/>
          </w:tcPr>
          <w:p w:rsidR="00704EAD" w:rsidRPr="007467BE" w:rsidRDefault="00704EAD" w:rsidP="00704EA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Гкал/ч</w:t>
            </w:r>
          </w:p>
        </w:tc>
      </w:tr>
      <w:tr w:rsidR="0022544D" w:rsidRPr="007467BE" w:rsidTr="00871858">
        <w:trPr>
          <w:trHeight w:val="340"/>
        </w:trPr>
        <w:tc>
          <w:tcPr>
            <w:tcW w:w="1168" w:type="pct"/>
            <w:vAlign w:val="center"/>
          </w:tcPr>
          <w:p w:rsidR="0022544D" w:rsidRPr="002206D1" w:rsidRDefault="002206D1" w:rsidP="00704EAD">
            <w:pPr>
              <w:rPr>
                <w:rFonts w:ascii="Times New Roman" w:eastAsia="Times New Roman" w:hAnsi="Times New Roman" w:cs="Times New Roman"/>
                <w:b/>
                <w:lang w:eastAsia="ru-RU"/>
              </w:rPr>
            </w:pPr>
            <w:r w:rsidRPr="002206D1">
              <w:rPr>
                <w:rFonts w:ascii="Times New Roman" w:hAnsi="Times New Roman" w:cs="Times New Roman"/>
                <w:b/>
              </w:rPr>
              <w:t xml:space="preserve">УТС </w:t>
            </w:r>
            <w:r w:rsidRPr="002206D1">
              <w:rPr>
                <w:rFonts w:ascii="Times New Roman" w:eastAsia="Times New Roman" w:hAnsi="Times New Roman" w:cs="Times New Roman"/>
                <w:b/>
                <w:lang w:eastAsia="ru-RU"/>
              </w:rPr>
              <w:t>Филиала "Коми" ПАО "Т Плюс"</w:t>
            </w:r>
          </w:p>
        </w:tc>
        <w:tc>
          <w:tcPr>
            <w:tcW w:w="127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633,40</w:t>
            </w:r>
          </w:p>
        </w:tc>
        <w:tc>
          <w:tcPr>
            <w:tcW w:w="1338"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633,40</w:t>
            </w:r>
          </w:p>
        </w:tc>
        <w:tc>
          <w:tcPr>
            <w:tcW w:w="121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611,00</w:t>
            </w:r>
          </w:p>
        </w:tc>
      </w:tr>
      <w:tr w:rsidR="0022544D" w:rsidRPr="007467BE" w:rsidTr="00871858">
        <w:trPr>
          <w:trHeight w:val="340"/>
        </w:trPr>
        <w:tc>
          <w:tcPr>
            <w:tcW w:w="1168" w:type="pct"/>
            <w:vAlign w:val="center"/>
          </w:tcPr>
          <w:p w:rsidR="0022544D" w:rsidRPr="007467BE" w:rsidRDefault="0022544D" w:rsidP="00D213D8">
            <w:pPr>
              <w:rPr>
                <w:rFonts w:ascii="Times New Roman" w:eastAsia="Times New Roman" w:hAnsi="Times New Roman" w:cs="Times New Roman"/>
                <w:b/>
                <w:lang w:eastAsia="ru-RU"/>
              </w:rPr>
            </w:pPr>
            <w:r w:rsidRPr="007467BE">
              <w:rPr>
                <w:rFonts w:ascii="Times New Roman" w:hAnsi="Times New Roman" w:cs="Times New Roman"/>
                <w:b/>
              </w:rPr>
              <w:t>Ухтинский филиал АО «КТК»</w:t>
            </w:r>
          </w:p>
        </w:tc>
        <w:tc>
          <w:tcPr>
            <w:tcW w:w="127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108,83</w:t>
            </w:r>
          </w:p>
        </w:tc>
        <w:tc>
          <w:tcPr>
            <w:tcW w:w="1338"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108,83</w:t>
            </w:r>
          </w:p>
        </w:tc>
        <w:tc>
          <w:tcPr>
            <w:tcW w:w="1217" w:type="pct"/>
            <w:vAlign w:val="center"/>
          </w:tcPr>
          <w:p w:rsidR="0022544D" w:rsidRPr="007467BE" w:rsidRDefault="00AF7FC9">
            <w:pPr>
              <w:rPr>
                <w:rFonts w:ascii="Times New Roman" w:hAnsi="Times New Roman" w:cs="Times New Roman"/>
              </w:rPr>
            </w:pPr>
            <w:r>
              <w:rPr>
                <w:rFonts w:ascii="Times New Roman" w:hAnsi="Times New Roman" w:cs="Times New Roman"/>
              </w:rPr>
              <w:t>83,9656</w:t>
            </w:r>
          </w:p>
        </w:tc>
      </w:tr>
      <w:tr w:rsidR="0022544D" w:rsidRPr="007467BE" w:rsidTr="00871858">
        <w:trPr>
          <w:trHeight w:val="340"/>
        </w:trPr>
        <w:tc>
          <w:tcPr>
            <w:tcW w:w="1168" w:type="pct"/>
            <w:vAlign w:val="center"/>
          </w:tcPr>
          <w:p w:rsidR="0022544D" w:rsidRPr="007467BE" w:rsidRDefault="0022544D" w:rsidP="00D213D8">
            <w:pPr>
              <w:rPr>
                <w:rFonts w:ascii="Times New Roman" w:eastAsia="Times New Roman" w:hAnsi="Times New Roman" w:cs="Times New Roman"/>
                <w:b/>
                <w:lang w:eastAsia="ru-RU"/>
              </w:rPr>
            </w:pPr>
            <w:r w:rsidRPr="007467BE">
              <w:rPr>
                <w:rFonts w:ascii="Times New Roman" w:hAnsi="Times New Roman" w:cs="Times New Roman"/>
                <w:b/>
              </w:rPr>
              <w:t>ООО "Сосногорская Тепловая Компания"</w:t>
            </w:r>
          </w:p>
        </w:tc>
        <w:tc>
          <w:tcPr>
            <w:tcW w:w="127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26,0</w:t>
            </w:r>
          </w:p>
        </w:tc>
        <w:tc>
          <w:tcPr>
            <w:tcW w:w="1338"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18,69</w:t>
            </w:r>
          </w:p>
        </w:tc>
        <w:tc>
          <w:tcPr>
            <w:tcW w:w="1217" w:type="pct"/>
            <w:vAlign w:val="center"/>
          </w:tcPr>
          <w:p w:rsidR="0022544D" w:rsidRPr="007467BE" w:rsidRDefault="0022544D">
            <w:pPr>
              <w:rPr>
                <w:rFonts w:ascii="Times New Roman" w:hAnsi="Times New Roman" w:cs="Times New Roman"/>
              </w:rPr>
            </w:pPr>
            <w:r w:rsidRPr="007467BE">
              <w:rPr>
                <w:rFonts w:ascii="Times New Roman" w:hAnsi="Times New Roman" w:cs="Times New Roman"/>
              </w:rPr>
              <w:t>18,67</w:t>
            </w:r>
            <w:r w:rsidR="00AF7FC9">
              <w:rPr>
                <w:rFonts w:ascii="Times New Roman" w:hAnsi="Times New Roman" w:cs="Times New Roman"/>
              </w:rPr>
              <w:t>13</w:t>
            </w:r>
          </w:p>
        </w:tc>
      </w:tr>
    </w:tbl>
    <w:p w:rsidR="00BD7F36" w:rsidRPr="007467BE" w:rsidRDefault="00BD7F36">
      <w:pPr>
        <w:rPr>
          <w:rFonts w:ascii="Times New Roman" w:hAnsi="Times New Roman" w:cs="Times New Roman"/>
          <w:sz w:val="26"/>
          <w:szCs w:val="26"/>
        </w:rPr>
      </w:pPr>
    </w:p>
    <w:p w:rsidR="00153B49" w:rsidRPr="00930340" w:rsidRDefault="00D109DB"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2" w:name="_Toc516302755"/>
      <w:r w:rsidRPr="00930340">
        <w:rPr>
          <w:rFonts w:ascii="Times New Roman" w:hAnsi="Times New Roman" w:cs="Times New Roman"/>
          <w:color w:val="auto"/>
          <w:sz w:val="26"/>
          <w:szCs w:val="26"/>
        </w:rPr>
        <w:t xml:space="preserve">Срок ввода в эксплуатацию теплофикационного оборудования, год последнего </w:t>
      </w:r>
      <w:r w:rsidR="00014014" w:rsidRPr="00930340">
        <w:rPr>
          <w:rFonts w:ascii="Times New Roman" w:hAnsi="Times New Roman" w:cs="Times New Roman"/>
          <w:color w:val="auto"/>
          <w:sz w:val="26"/>
          <w:szCs w:val="26"/>
        </w:rPr>
        <w:t>освидетельствования при допуске</w:t>
      </w:r>
      <w:r w:rsidRPr="00930340">
        <w:rPr>
          <w:rFonts w:ascii="Times New Roman" w:hAnsi="Times New Roman" w:cs="Times New Roman"/>
          <w:color w:val="auto"/>
          <w:sz w:val="26"/>
          <w:szCs w:val="26"/>
        </w:rPr>
        <w:t xml:space="preserve"> к эксплуатации после ремонтов, год продления ресурса и мероприятия по продлению ресурса</w:t>
      </w:r>
      <w:r w:rsidR="00A4106B" w:rsidRPr="00930340">
        <w:rPr>
          <w:rFonts w:ascii="Times New Roman" w:hAnsi="Times New Roman" w:cs="Times New Roman"/>
          <w:color w:val="auto"/>
          <w:sz w:val="26"/>
          <w:szCs w:val="26"/>
        </w:rPr>
        <w:t xml:space="preserve"> Ухтинский филиал АО «КТК», ООО "Сосногорская Тепловая Компания"</w:t>
      </w:r>
      <w:bookmarkEnd w:id="22"/>
    </w:p>
    <w:p w:rsidR="00E72406" w:rsidRPr="00930340" w:rsidRDefault="00E72406" w:rsidP="00AB3F71">
      <w:pPr>
        <w:pStyle w:val="aa"/>
        <w:spacing w:line="360" w:lineRule="auto"/>
        <w:ind w:left="0" w:firstLine="567"/>
        <w:jc w:val="both"/>
        <w:rPr>
          <w:rFonts w:ascii="Times New Roman" w:hAnsi="Times New Roman" w:cs="Times New Roman"/>
          <w:sz w:val="26"/>
          <w:szCs w:val="26"/>
        </w:rPr>
      </w:pPr>
      <w:r w:rsidRPr="00930340">
        <w:rPr>
          <w:rFonts w:ascii="Times New Roman" w:hAnsi="Times New Roman" w:cs="Times New Roman"/>
          <w:sz w:val="26"/>
          <w:szCs w:val="26"/>
        </w:rPr>
        <w:t>Информация, предоставленная</w:t>
      </w:r>
      <w:r w:rsidR="00D213D8" w:rsidRPr="00930340">
        <w:rPr>
          <w:rFonts w:ascii="Times New Roman" w:hAnsi="Times New Roman" w:cs="Times New Roman"/>
          <w:sz w:val="26"/>
          <w:szCs w:val="26"/>
        </w:rPr>
        <w:t xml:space="preserve"> теплоснабжающей организацией</w:t>
      </w:r>
      <w:r w:rsidRPr="00930340">
        <w:rPr>
          <w:rFonts w:ascii="Times New Roman" w:hAnsi="Times New Roman" w:cs="Times New Roman"/>
          <w:sz w:val="26"/>
          <w:szCs w:val="26"/>
        </w:rPr>
        <w:t xml:space="preserve">, о датах </w:t>
      </w:r>
      <w:r w:rsidR="00A44D23" w:rsidRPr="00930340">
        <w:rPr>
          <w:rFonts w:ascii="Times New Roman" w:hAnsi="Times New Roman" w:cs="Times New Roman"/>
          <w:sz w:val="26"/>
          <w:szCs w:val="26"/>
        </w:rPr>
        <w:t xml:space="preserve">ввода в эксплуатацию и </w:t>
      </w:r>
      <w:r w:rsidR="00153B49" w:rsidRPr="00930340">
        <w:rPr>
          <w:rFonts w:ascii="Times New Roman" w:hAnsi="Times New Roman" w:cs="Times New Roman"/>
          <w:sz w:val="26"/>
          <w:szCs w:val="26"/>
        </w:rPr>
        <w:t>последнего освидетельствования при допуске к эксплуатации после ремонтов представлена</w:t>
      </w:r>
      <w:r w:rsidRPr="00930340">
        <w:rPr>
          <w:rFonts w:ascii="Times New Roman" w:hAnsi="Times New Roman" w:cs="Times New Roman"/>
          <w:sz w:val="26"/>
          <w:szCs w:val="26"/>
        </w:rPr>
        <w:t xml:space="preserve"> в таблице </w:t>
      </w:r>
      <w:r w:rsidR="002E1B49" w:rsidRPr="00930340">
        <w:rPr>
          <w:rFonts w:ascii="Times New Roman" w:hAnsi="Times New Roman" w:cs="Times New Roman"/>
          <w:sz w:val="26"/>
          <w:szCs w:val="26"/>
        </w:rPr>
        <w:t>19</w:t>
      </w:r>
      <w:r w:rsidR="006D0BFA" w:rsidRPr="00930340">
        <w:rPr>
          <w:rFonts w:ascii="Times New Roman" w:hAnsi="Times New Roman" w:cs="Times New Roman"/>
          <w:sz w:val="26"/>
          <w:szCs w:val="26"/>
        </w:rPr>
        <w:t>.</w:t>
      </w:r>
    </w:p>
    <w:p w:rsidR="00E72406" w:rsidRPr="00930340" w:rsidRDefault="00E72406" w:rsidP="00AB3F71">
      <w:pPr>
        <w:pStyle w:val="aa"/>
        <w:spacing w:line="360" w:lineRule="auto"/>
        <w:ind w:left="0" w:firstLine="567"/>
        <w:jc w:val="both"/>
        <w:rPr>
          <w:rFonts w:ascii="Times New Roman" w:hAnsi="Times New Roman" w:cs="Times New Roman"/>
          <w:sz w:val="26"/>
          <w:szCs w:val="26"/>
        </w:rPr>
      </w:pPr>
      <w:r w:rsidRPr="00930340">
        <w:rPr>
          <w:rFonts w:ascii="Times New Roman" w:hAnsi="Times New Roman" w:cs="Times New Roman"/>
          <w:sz w:val="26"/>
          <w:szCs w:val="26"/>
        </w:rPr>
        <w:t xml:space="preserve">По данным </w:t>
      </w:r>
      <w:r w:rsidR="00D213D8" w:rsidRPr="00930340">
        <w:rPr>
          <w:rFonts w:ascii="Times New Roman" w:hAnsi="Times New Roman" w:cs="Times New Roman"/>
          <w:sz w:val="26"/>
          <w:szCs w:val="26"/>
        </w:rPr>
        <w:t>таблицы 4</w:t>
      </w:r>
      <w:r w:rsidRPr="00930340">
        <w:rPr>
          <w:rFonts w:ascii="Times New Roman" w:hAnsi="Times New Roman" w:cs="Times New Roman"/>
          <w:sz w:val="26"/>
          <w:szCs w:val="26"/>
        </w:rPr>
        <w:t xml:space="preserve"> составлены графики износа основного оборудования, которые пред</w:t>
      </w:r>
      <w:r w:rsidR="00153B49" w:rsidRPr="00930340">
        <w:rPr>
          <w:rFonts w:ascii="Times New Roman" w:hAnsi="Times New Roman" w:cs="Times New Roman"/>
          <w:sz w:val="26"/>
          <w:szCs w:val="26"/>
        </w:rPr>
        <w:t>ставлены на рисунках</w:t>
      </w:r>
      <w:r w:rsidR="00CB5B2C">
        <w:rPr>
          <w:rFonts w:ascii="Times New Roman" w:hAnsi="Times New Roman" w:cs="Times New Roman"/>
          <w:sz w:val="26"/>
          <w:szCs w:val="26"/>
        </w:rPr>
        <w:t xml:space="preserve"> 10</w:t>
      </w:r>
      <w:r w:rsidR="00D213D8" w:rsidRPr="00930340">
        <w:rPr>
          <w:rFonts w:ascii="Times New Roman" w:hAnsi="Times New Roman" w:cs="Times New Roman"/>
          <w:sz w:val="26"/>
          <w:szCs w:val="26"/>
        </w:rPr>
        <w:t>, 1</w:t>
      </w:r>
      <w:r w:rsidR="00CB5B2C">
        <w:rPr>
          <w:rFonts w:ascii="Times New Roman" w:hAnsi="Times New Roman" w:cs="Times New Roman"/>
          <w:sz w:val="26"/>
          <w:szCs w:val="26"/>
        </w:rPr>
        <w:t>1</w:t>
      </w:r>
      <w:r w:rsidR="00654EEB" w:rsidRPr="00930340">
        <w:rPr>
          <w:rFonts w:ascii="Times New Roman" w:hAnsi="Times New Roman" w:cs="Times New Roman"/>
          <w:sz w:val="26"/>
          <w:szCs w:val="26"/>
        </w:rPr>
        <w:t>.</w:t>
      </w:r>
    </w:p>
    <w:p w:rsidR="00194301" w:rsidRPr="00930340" w:rsidRDefault="00E72406" w:rsidP="00194301">
      <w:pPr>
        <w:pStyle w:val="aa"/>
        <w:spacing w:line="360" w:lineRule="auto"/>
        <w:ind w:left="0" w:firstLine="567"/>
        <w:jc w:val="both"/>
        <w:rPr>
          <w:rFonts w:ascii="Times New Roman" w:hAnsi="Times New Roman" w:cs="Times New Roman"/>
          <w:sz w:val="26"/>
          <w:szCs w:val="26"/>
        </w:rPr>
      </w:pPr>
      <w:r w:rsidRPr="00930340">
        <w:rPr>
          <w:rFonts w:ascii="Times New Roman" w:hAnsi="Times New Roman" w:cs="Times New Roman"/>
          <w:sz w:val="26"/>
          <w:szCs w:val="26"/>
        </w:rPr>
        <w:t xml:space="preserve">Анализ показал, что </w:t>
      </w:r>
      <w:r w:rsidR="00027983" w:rsidRPr="00930340">
        <w:rPr>
          <w:rFonts w:ascii="Times New Roman" w:hAnsi="Times New Roman" w:cs="Times New Roman"/>
          <w:sz w:val="26"/>
          <w:szCs w:val="26"/>
        </w:rPr>
        <w:t>у 8</w:t>
      </w:r>
      <w:r w:rsidRPr="00930340">
        <w:rPr>
          <w:rFonts w:ascii="Times New Roman" w:hAnsi="Times New Roman" w:cs="Times New Roman"/>
          <w:sz w:val="26"/>
          <w:szCs w:val="26"/>
        </w:rPr>
        <w:t>0% основного оборудования расчетный срок службы истек. По ис</w:t>
      </w:r>
      <w:r w:rsidR="004423F8" w:rsidRPr="00930340">
        <w:rPr>
          <w:rFonts w:ascii="Times New Roman" w:hAnsi="Times New Roman" w:cs="Times New Roman"/>
          <w:sz w:val="26"/>
          <w:szCs w:val="26"/>
        </w:rPr>
        <w:t>течении расчетного срока службы</w:t>
      </w:r>
      <w:r w:rsidRPr="00930340">
        <w:rPr>
          <w:rFonts w:ascii="Times New Roman" w:hAnsi="Times New Roman" w:cs="Times New Roman"/>
          <w:sz w:val="26"/>
          <w:szCs w:val="26"/>
        </w:rPr>
        <w:t xml:space="preserve"> должно быть проведено экспертное обследование технического состояния основных элементов котла, работающих под давлением (барабаны, коллекторы, трубные элементы, и др.) с целью определения допустимых параметров и условий его дальнейшей эксплуатации или демонтажа.</w:t>
      </w:r>
    </w:p>
    <w:p w:rsidR="00D77A92" w:rsidRPr="00930340" w:rsidRDefault="002E1B49" w:rsidP="00A96D9E">
      <w:pPr>
        <w:pStyle w:val="af1"/>
      </w:pPr>
      <w:r w:rsidRPr="00930340">
        <w:t xml:space="preserve">Таблица 19 </w:t>
      </w:r>
      <w:r w:rsidR="004423F8" w:rsidRPr="00930340">
        <w:t>Даты последнег</w:t>
      </w:r>
      <w:r w:rsidR="00A44D23" w:rsidRPr="00930340">
        <w:t>о освидетельствования котельных</w:t>
      </w:r>
    </w:p>
    <w:tbl>
      <w:tblPr>
        <w:tblW w:w="5000" w:type="pct"/>
        <w:tblLayout w:type="fixed"/>
        <w:tblLook w:val="04A0"/>
      </w:tblPr>
      <w:tblGrid>
        <w:gridCol w:w="3794"/>
        <w:gridCol w:w="1866"/>
        <w:gridCol w:w="3911"/>
      </w:tblGrid>
      <w:tr w:rsidR="004423F8" w:rsidRPr="00930340" w:rsidTr="00DE59AB">
        <w:trPr>
          <w:trHeight w:val="340"/>
          <w:tblHeader/>
        </w:trPr>
        <w:tc>
          <w:tcPr>
            <w:tcW w:w="1982" w:type="pct"/>
            <w:tcBorders>
              <w:top w:val="single" w:sz="4" w:space="0" w:color="auto"/>
              <w:left w:val="single" w:sz="4" w:space="0" w:color="auto"/>
              <w:bottom w:val="single" w:sz="4" w:space="0" w:color="auto"/>
              <w:right w:val="nil"/>
            </w:tcBorders>
            <w:shd w:val="clear" w:color="auto" w:fill="auto"/>
            <w:noWrap/>
            <w:vAlign w:val="center"/>
            <w:hideMark/>
          </w:tcPr>
          <w:p w:rsidR="004423F8" w:rsidRPr="00930340" w:rsidRDefault="00C24B5C" w:rsidP="00C24B5C">
            <w:pPr>
              <w:rPr>
                <w:rFonts w:ascii="Times New Roman" w:eastAsia="Times New Roman" w:hAnsi="Times New Roman" w:cs="Times New Roman"/>
                <w:b/>
                <w:lang w:eastAsia="ru-RU"/>
              </w:rPr>
            </w:pPr>
            <w:r w:rsidRPr="00930340">
              <w:rPr>
                <w:rFonts w:ascii="Times New Roman" w:eastAsia="Times New Roman" w:hAnsi="Times New Roman" w:cs="Times New Roman"/>
                <w:b/>
                <w:lang w:eastAsia="ru-RU"/>
              </w:rPr>
              <w:t>Наименование источника</w:t>
            </w:r>
          </w:p>
        </w:tc>
        <w:tc>
          <w:tcPr>
            <w:tcW w:w="97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423F8" w:rsidRPr="00930340" w:rsidRDefault="00C24B5C" w:rsidP="00C24B5C">
            <w:pPr>
              <w:rPr>
                <w:rFonts w:ascii="Times New Roman" w:eastAsia="Times New Roman" w:hAnsi="Times New Roman" w:cs="Times New Roman"/>
                <w:b/>
                <w:lang w:eastAsia="ru-RU"/>
              </w:rPr>
            </w:pPr>
            <w:r w:rsidRPr="00930340">
              <w:rPr>
                <w:rFonts w:ascii="Times New Roman" w:eastAsia="Times New Roman" w:hAnsi="Times New Roman" w:cs="Times New Roman"/>
                <w:b/>
                <w:lang w:eastAsia="ru-RU"/>
              </w:rPr>
              <w:t>В</w:t>
            </w:r>
            <w:r w:rsidR="004423F8" w:rsidRPr="00930340">
              <w:rPr>
                <w:rFonts w:ascii="Times New Roman" w:eastAsia="Times New Roman" w:hAnsi="Times New Roman" w:cs="Times New Roman"/>
                <w:b/>
                <w:lang w:eastAsia="ru-RU"/>
              </w:rPr>
              <w:t>вод в эксплуатацию</w:t>
            </w:r>
          </w:p>
        </w:tc>
        <w:tc>
          <w:tcPr>
            <w:tcW w:w="2043" w:type="pct"/>
            <w:tcBorders>
              <w:top w:val="single" w:sz="4" w:space="0" w:color="auto"/>
              <w:left w:val="nil"/>
              <w:bottom w:val="single" w:sz="4" w:space="0" w:color="auto"/>
              <w:right w:val="single" w:sz="4" w:space="0" w:color="auto"/>
            </w:tcBorders>
            <w:shd w:val="clear" w:color="auto" w:fill="auto"/>
            <w:noWrap/>
            <w:vAlign w:val="center"/>
            <w:hideMark/>
          </w:tcPr>
          <w:p w:rsidR="004423F8" w:rsidRPr="00930340" w:rsidRDefault="00C24B5C" w:rsidP="00C24B5C">
            <w:pPr>
              <w:rPr>
                <w:rFonts w:ascii="Times New Roman" w:eastAsia="Times New Roman" w:hAnsi="Times New Roman" w:cs="Times New Roman"/>
                <w:b/>
                <w:lang w:eastAsia="ru-RU"/>
              </w:rPr>
            </w:pPr>
            <w:r w:rsidRPr="00930340">
              <w:rPr>
                <w:rFonts w:ascii="Times New Roman" w:eastAsia="Times New Roman" w:hAnsi="Times New Roman" w:cs="Times New Roman"/>
                <w:b/>
                <w:lang w:eastAsia="ru-RU"/>
              </w:rPr>
              <w:t>Дата посдеднего освидетельствования</w:t>
            </w:r>
          </w:p>
        </w:tc>
      </w:tr>
      <w:tr w:rsidR="00A44D23" w:rsidRPr="00930340" w:rsidTr="00A44D23">
        <w:trPr>
          <w:trHeight w:val="340"/>
        </w:trPr>
        <w:tc>
          <w:tcPr>
            <w:tcW w:w="5000" w:type="pct"/>
            <w:gridSpan w:val="3"/>
            <w:tcBorders>
              <w:top w:val="nil"/>
              <w:left w:val="single" w:sz="4" w:space="0" w:color="auto"/>
              <w:bottom w:val="single" w:sz="4" w:space="0" w:color="auto"/>
              <w:right w:val="single" w:sz="4" w:space="0" w:color="auto"/>
            </w:tcBorders>
            <w:shd w:val="clear" w:color="auto" w:fill="auto"/>
            <w:noWrap/>
            <w:vAlign w:val="center"/>
          </w:tcPr>
          <w:p w:rsidR="00A44D23" w:rsidRPr="00930340" w:rsidRDefault="00F35B1B" w:rsidP="00283B24">
            <w:pPr>
              <w:rPr>
                <w:rFonts w:ascii="Times New Roman" w:eastAsia="Times New Roman" w:hAnsi="Times New Roman" w:cs="Times New Roman"/>
                <w:b/>
                <w:lang w:eastAsia="ru-RU"/>
              </w:rPr>
            </w:pPr>
            <w:r w:rsidRPr="00930340">
              <w:rPr>
                <w:rFonts w:ascii="Times New Roman" w:hAnsi="Times New Roman" w:cs="Times New Roman"/>
                <w:b/>
              </w:rPr>
              <w:t>Ухтинский филиал АО «КТК»</w:t>
            </w:r>
          </w:p>
        </w:tc>
      </w:tr>
      <w:tr w:rsidR="0022544D" w:rsidRPr="00930340"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lastRenderedPageBreak/>
              <w:t>мкр.Дежнево</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t>2008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t>20 сентября 2012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rPr>
              <w:t>ООО "Сосногорская Тепловая Компания" (мкр. Озерный)</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930340" w:rsidRDefault="0022544D">
            <w:pPr>
              <w:rPr>
                <w:rFonts w:ascii="Times New Roman" w:hAnsi="Times New Roman" w:cs="Times New Roman"/>
                <w:lang w:eastAsia="ru-RU"/>
              </w:rPr>
            </w:pPr>
            <w:r w:rsidRPr="00930340">
              <w:rPr>
                <w:rFonts w:ascii="Times New Roman" w:hAnsi="Times New Roman" w:cs="Times New Roman"/>
                <w:lang w:eastAsia="ru-RU"/>
              </w:rPr>
              <w:t>1971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930340">
              <w:rPr>
                <w:rFonts w:ascii="Times New Roman" w:hAnsi="Times New Roman" w:cs="Times New Roman"/>
                <w:lang w:eastAsia="ru-RU"/>
              </w:rPr>
              <w:t>декабрь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мкр.Югэр</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1989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май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мкр.Подгорный</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1974 г.</w:t>
            </w:r>
          </w:p>
        </w:tc>
        <w:tc>
          <w:tcPr>
            <w:tcW w:w="2043" w:type="pct"/>
            <w:tcBorders>
              <w:top w:val="nil"/>
              <w:left w:val="nil"/>
              <w:bottom w:val="single" w:sz="4" w:space="0" w:color="auto"/>
              <w:right w:val="single" w:sz="4" w:space="0" w:color="auto"/>
            </w:tcBorders>
            <w:shd w:val="clear" w:color="auto" w:fill="auto"/>
            <w:noWrap/>
            <w:vAlign w:val="center"/>
            <w:hideMark/>
          </w:tcPr>
          <w:p w:rsidR="005C2232" w:rsidRDefault="005C2232">
            <w:pPr>
              <w:rPr>
                <w:rFonts w:ascii="Times New Roman" w:hAnsi="Times New Roman" w:cs="Times New Roman"/>
                <w:lang w:eastAsia="ru-RU"/>
              </w:rPr>
            </w:pPr>
            <w:r>
              <w:rPr>
                <w:rFonts w:ascii="Times New Roman" w:hAnsi="Times New Roman" w:cs="Times New Roman"/>
                <w:lang w:eastAsia="ru-RU"/>
              </w:rPr>
              <w:t xml:space="preserve">котлы №1, №3 – август 2015 г. </w:t>
            </w:r>
          </w:p>
          <w:p w:rsidR="0022544D" w:rsidRPr="007467BE" w:rsidRDefault="005C2232" w:rsidP="005C2232">
            <w:pPr>
              <w:rPr>
                <w:rFonts w:ascii="Times New Roman" w:hAnsi="Times New Roman" w:cs="Times New Roman"/>
                <w:lang w:eastAsia="ru-RU"/>
              </w:rPr>
            </w:pPr>
            <w:r>
              <w:rPr>
                <w:rFonts w:ascii="Times New Roman" w:hAnsi="Times New Roman" w:cs="Times New Roman"/>
                <w:lang w:eastAsia="ru-RU"/>
              </w:rPr>
              <w:t xml:space="preserve">котел №2 – август 2016 г.   </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п.Водный</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1968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Default="005C2232" w:rsidP="005C2232">
            <w:pPr>
              <w:rPr>
                <w:rFonts w:ascii="Times New Roman" w:hAnsi="Times New Roman" w:cs="Times New Roman"/>
                <w:lang w:eastAsia="ru-RU"/>
              </w:rPr>
            </w:pPr>
            <w:r>
              <w:rPr>
                <w:rFonts w:ascii="Times New Roman" w:hAnsi="Times New Roman" w:cs="Times New Roman"/>
                <w:lang w:eastAsia="ru-RU"/>
              </w:rPr>
              <w:t>котел №2 – октябрь 2014 г.</w:t>
            </w:r>
          </w:p>
          <w:p w:rsidR="005C2232" w:rsidRDefault="005C2232" w:rsidP="005C2232">
            <w:pPr>
              <w:rPr>
                <w:rFonts w:ascii="Times New Roman" w:hAnsi="Times New Roman" w:cs="Times New Roman"/>
                <w:lang w:eastAsia="ru-RU"/>
              </w:rPr>
            </w:pPr>
            <w:r>
              <w:rPr>
                <w:rFonts w:ascii="Times New Roman" w:hAnsi="Times New Roman" w:cs="Times New Roman"/>
                <w:lang w:eastAsia="ru-RU"/>
              </w:rPr>
              <w:t>котел № 3, №4 – март 2017 г.</w:t>
            </w:r>
          </w:p>
          <w:p w:rsidR="005C2232" w:rsidRDefault="005C2232" w:rsidP="005C2232">
            <w:pPr>
              <w:rPr>
                <w:rFonts w:ascii="Times New Roman" w:hAnsi="Times New Roman" w:cs="Times New Roman"/>
                <w:lang w:eastAsia="ru-RU"/>
              </w:rPr>
            </w:pPr>
            <w:r>
              <w:rPr>
                <w:rFonts w:ascii="Times New Roman" w:hAnsi="Times New Roman" w:cs="Times New Roman"/>
                <w:lang w:eastAsia="ru-RU"/>
              </w:rPr>
              <w:t>котел № 5 – июнь 2017 г.</w:t>
            </w:r>
          </w:p>
          <w:p w:rsidR="005C2232" w:rsidRPr="007467BE" w:rsidRDefault="005C2232" w:rsidP="005C2232">
            <w:pPr>
              <w:rPr>
                <w:rFonts w:ascii="Times New Roman" w:hAnsi="Times New Roman" w:cs="Times New Roman"/>
                <w:lang w:eastAsia="ru-RU"/>
              </w:rPr>
            </w:pPr>
            <w:r>
              <w:rPr>
                <w:rFonts w:ascii="Times New Roman" w:hAnsi="Times New Roman" w:cs="Times New Roman"/>
                <w:lang w:eastAsia="ru-RU"/>
              </w:rPr>
              <w:t>котел № 6 – июнь 2016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п.Герд-ель</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1978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август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ст.Ярега</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1966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август 2013 г.</w:t>
            </w:r>
          </w:p>
        </w:tc>
      </w:tr>
      <w:tr w:rsidR="0022544D" w:rsidRPr="007467BE" w:rsidTr="00283B24">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п.Тобысь</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1989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август 2013 г.</w:t>
            </w:r>
          </w:p>
        </w:tc>
      </w:tr>
      <w:tr w:rsidR="0022544D" w:rsidRPr="007467BE" w:rsidTr="0022544D">
        <w:trPr>
          <w:trHeight w:val="340"/>
        </w:trPr>
        <w:tc>
          <w:tcPr>
            <w:tcW w:w="1982" w:type="pct"/>
            <w:tcBorders>
              <w:top w:val="nil"/>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Бойлерная установка п.Н.Доманик</w:t>
            </w:r>
          </w:p>
        </w:tc>
        <w:tc>
          <w:tcPr>
            <w:tcW w:w="975"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1954 г.</w:t>
            </w:r>
          </w:p>
        </w:tc>
        <w:tc>
          <w:tcPr>
            <w:tcW w:w="2043" w:type="pct"/>
            <w:tcBorders>
              <w:top w:val="nil"/>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r w:rsidR="0022544D" w:rsidRPr="007467BE" w:rsidTr="0022544D">
        <w:trPr>
          <w:trHeight w:val="340"/>
        </w:trPr>
        <w:tc>
          <w:tcPr>
            <w:tcW w:w="19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 xml:space="preserve">Котельная </w:t>
            </w:r>
            <w:r w:rsidRPr="007467BE">
              <w:rPr>
                <w:rFonts w:ascii="Times New Roman" w:hAnsi="Times New Roman" w:cs="Times New Roman"/>
              </w:rPr>
              <w:t>МУ п/б "Дельфин"</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2011 г.</w:t>
            </w:r>
          </w:p>
        </w:tc>
        <w:tc>
          <w:tcPr>
            <w:tcW w:w="2043"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 xml:space="preserve">Нет данных </w:t>
            </w:r>
          </w:p>
        </w:tc>
      </w:tr>
      <w:tr w:rsidR="0022544D" w:rsidRPr="007467BE" w:rsidTr="0022544D">
        <w:trPr>
          <w:trHeight w:val="340"/>
        </w:trPr>
        <w:tc>
          <w:tcPr>
            <w:tcW w:w="19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 xml:space="preserve">Котельная </w:t>
            </w:r>
            <w:r w:rsidRPr="007467BE">
              <w:rPr>
                <w:rFonts w:ascii="Times New Roman" w:hAnsi="Times New Roman" w:cs="Times New Roman"/>
              </w:rPr>
              <w:t>МУ СК "Спарта"</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2003 г.</w:t>
            </w:r>
          </w:p>
        </w:tc>
        <w:tc>
          <w:tcPr>
            <w:tcW w:w="2043" w:type="pct"/>
            <w:tcBorders>
              <w:top w:val="single" w:sz="4" w:space="0" w:color="auto"/>
              <w:left w:val="nil"/>
              <w:bottom w:val="single" w:sz="4" w:space="0" w:color="auto"/>
              <w:right w:val="single" w:sz="4" w:space="0" w:color="auto"/>
            </w:tcBorders>
            <w:shd w:val="clear" w:color="auto" w:fill="auto"/>
            <w:noWrap/>
            <w:vAlign w:val="center"/>
            <w:hideMark/>
          </w:tcPr>
          <w:p w:rsidR="0022544D" w:rsidRPr="007467BE" w:rsidRDefault="0022544D">
            <w:pPr>
              <w:rPr>
                <w:rFonts w:ascii="Times New Roman" w:hAnsi="Times New Roman" w:cs="Times New Roman"/>
                <w:lang w:eastAsia="ru-RU"/>
              </w:rPr>
            </w:pPr>
            <w:r w:rsidRPr="007467BE">
              <w:rPr>
                <w:rFonts w:ascii="Times New Roman" w:hAnsi="Times New Roman" w:cs="Times New Roman"/>
                <w:lang w:eastAsia="ru-RU"/>
              </w:rPr>
              <w:t>Нет данных</w:t>
            </w:r>
          </w:p>
        </w:tc>
      </w:tr>
    </w:tbl>
    <w:p w:rsidR="00E65CFF" w:rsidRPr="007467BE" w:rsidRDefault="00E65CFF" w:rsidP="00D77A92">
      <w:pPr>
        <w:tabs>
          <w:tab w:val="left" w:pos="262"/>
          <w:tab w:val="center" w:pos="4677"/>
        </w:tabs>
        <w:jc w:val="left"/>
        <w:rPr>
          <w:rFonts w:ascii="Times New Roman" w:hAnsi="Times New Roman" w:cs="Times New Roman"/>
          <w:b/>
          <w:sz w:val="28"/>
          <w:szCs w:val="28"/>
        </w:rPr>
        <w:sectPr w:rsidR="00E65CFF" w:rsidRPr="007467BE" w:rsidSect="008D228B">
          <w:pgSz w:w="11906" w:h="16838"/>
          <w:pgMar w:top="1134" w:right="850" w:bottom="1134" w:left="1701" w:header="708" w:footer="708" w:gutter="0"/>
          <w:cols w:space="708"/>
          <w:docGrid w:linePitch="360"/>
        </w:sectPr>
      </w:pPr>
    </w:p>
    <w:p w:rsidR="00B844BB" w:rsidRPr="007467BE" w:rsidRDefault="00F61249" w:rsidP="00D77A92">
      <w:pPr>
        <w:tabs>
          <w:tab w:val="left" w:pos="262"/>
          <w:tab w:val="center" w:pos="4677"/>
        </w:tabs>
        <w:jc w:val="left"/>
        <w:rPr>
          <w:rFonts w:ascii="Times New Roman" w:hAnsi="Times New Roman" w:cs="Times New Roman"/>
          <w:b/>
          <w:sz w:val="28"/>
          <w:szCs w:val="28"/>
        </w:rPr>
      </w:pPr>
      <w:r w:rsidRPr="007467BE">
        <w:rPr>
          <w:rFonts w:ascii="Times New Roman" w:hAnsi="Times New Roman" w:cs="Times New Roman"/>
          <w:noProof/>
          <w:lang w:eastAsia="ru-RU"/>
        </w:rPr>
        <w:lastRenderedPageBreak/>
        <w:drawing>
          <wp:inline distT="0" distB="0" distL="0" distR="0">
            <wp:extent cx="9658350" cy="4286250"/>
            <wp:effectExtent l="19050" t="0" r="19050" b="0"/>
            <wp:docPr id="1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30E07" w:rsidRPr="007467BE" w:rsidRDefault="00E30E0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Степень износа основно</w:t>
      </w:r>
      <w:r w:rsidR="00A4106B" w:rsidRPr="007467BE">
        <w:rPr>
          <w:rFonts w:ascii="Times New Roman" w:hAnsi="Times New Roman" w:cs="Times New Roman"/>
          <w:b/>
          <w:sz w:val="24"/>
          <w:szCs w:val="24"/>
        </w:rPr>
        <w:t>го оборудования на котельных</w:t>
      </w:r>
      <w:r w:rsidR="00A4106B" w:rsidRPr="007467BE">
        <w:rPr>
          <w:rFonts w:ascii="Times New Roman" w:hAnsi="Times New Roman" w:cs="Times New Roman"/>
          <w:b/>
        </w:rPr>
        <w:t>Ухтинский филиал АО «КТК»</w:t>
      </w:r>
    </w:p>
    <w:p w:rsidR="00E30E07" w:rsidRPr="007467BE" w:rsidRDefault="004C2343" w:rsidP="00D77A92">
      <w:pPr>
        <w:tabs>
          <w:tab w:val="left" w:pos="262"/>
          <w:tab w:val="center" w:pos="4677"/>
        </w:tabs>
        <w:jc w:val="left"/>
        <w:rPr>
          <w:rFonts w:ascii="Times New Roman" w:hAnsi="Times New Roman" w:cs="Times New Roman"/>
          <w:b/>
          <w:sz w:val="28"/>
          <w:szCs w:val="28"/>
        </w:rPr>
      </w:pPr>
      <w:r w:rsidRPr="007467BE">
        <w:rPr>
          <w:rFonts w:ascii="Times New Roman" w:hAnsi="Times New Roman" w:cs="Times New Roman"/>
          <w:noProof/>
          <w:lang w:eastAsia="ru-RU"/>
        </w:rPr>
        <w:lastRenderedPageBreak/>
        <w:drawing>
          <wp:inline distT="0" distB="0" distL="0" distR="0">
            <wp:extent cx="9277350" cy="4067175"/>
            <wp:effectExtent l="19050" t="0" r="19050" b="0"/>
            <wp:docPr id="19"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30E07" w:rsidRPr="007467BE" w:rsidRDefault="00E30E0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Степень износа основного оборудования на </w:t>
      </w:r>
      <w:r w:rsidR="00F61249" w:rsidRPr="007467BE">
        <w:rPr>
          <w:rFonts w:ascii="Times New Roman" w:hAnsi="Times New Roman" w:cs="Times New Roman"/>
          <w:b/>
        </w:rPr>
        <w:t>ООО "Сосногорская Тепловая Компания"</w:t>
      </w:r>
    </w:p>
    <w:p w:rsidR="00E30E07" w:rsidRPr="007467BE" w:rsidRDefault="00E30E07" w:rsidP="00D77A92">
      <w:pPr>
        <w:tabs>
          <w:tab w:val="left" w:pos="262"/>
          <w:tab w:val="center" w:pos="4677"/>
        </w:tabs>
        <w:jc w:val="left"/>
        <w:rPr>
          <w:rFonts w:ascii="Times New Roman" w:hAnsi="Times New Roman" w:cs="Times New Roman"/>
          <w:b/>
          <w:sz w:val="28"/>
          <w:szCs w:val="28"/>
        </w:rPr>
      </w:pPr>
    </w:p>
    <w:p w:rsidR="00E65CFF" w:rsidRPr="007467BE" w:rsidRDefault="00622B9A" w:rsidP="00B844BB">
      <w:pPr>
        <w:tabs>
          <w:tab w:val="left" w:pos="180"/>
          <w:tab w:val="center" w:pos="4677"/>
        </w:tabs>
        <w:jc w:val="left"/>
        <w:rPr>
          <w:rFonts w:ascii="Times New Roman" w:hAnsi="Times New Roman" w:cs="Times New Roman"/>
          <w:b/>
          <w:sz w:val="24"/>
          <w:szCs w:val="24"/>
        </w:rPr>
        <w:sectPr w:rsidR="00E65CFF" w:rsidRPr="007467BE" w:rsidSect="00E65CFF">
          <w:pgSz w:w="16838" w:h="11906" w:orient="landscape"/>
          <w:pgMar w:top="1701" w:right="1134" w:bottom="850" w:left="1134" w:header="708" w:footer="708" w:gutter="0"/>
          <w:cols w:space="708"/>
          <w:docGrid w:linePitch="360"/>
        </w:sectPr>
      </w:pPr>
      <w:r w:rsidRPr="007467BE">
        <w:rPr>
          <w:rFonts w:ascii="Times New Roman" w:hAnsi="Times New Roman" w:cs="Times New Roman"/>
          <w:b/>
          <w:sz w:val="24"/>
          <w:szCs w:val="24"/>
        </w:rPr>
        <w:tab/>
      </w:r>
    </w:p>
    <w:p w:rsidR="00C9382C" w:rsidRPr="007467BE" w:rsidRDefault="002206D1" w:rsidP="00B90E61">
      <w:pPr>
        <w:pStyle w:val="3"/>
        <w:numPr>
          <w:ilvl w:val="0"/>
          <w:numId w:val="55"/>
        </w:numPr>
        <w:spacing w:line="360" w:lineRule="auto"/>
        <w:jc w:val="both"/>
        <w:rPr>
          <w:rFonts w:ascii="Times New Roman" w:hAnsi="Times New Roman" w:cs="Times New Roman"/>
          <w:color w:val="auto"/>
          <w:sz w:val="26"/>
          <w:szCs w:val="26"/>
        </w:rPr>
      </w:pPr>
      <w:bookmarkStart w:id="23" w:name="_Toc516302756"/>
      <w:r>
        <w:rPr>
          <w:rFonts w:ascii="Times New Roman" w:hAnsi="Times New Roman" w:cs="Times New Roman"/>
          <w:color w:val="auto"/>
          <w:sz w:val="26"/>
          <w:szCs w:val="26"/>
        </w:rPr>
        <w:lastRenderedPageBreak/>
        <w:t>УТС Филиала «Коми» ПАО «Т Плюс»</w:t>
      </w:r>
      <w:bookmarkEnd w:id="23"/>
    </w:p>
    <w:p w:rsidR="00027983" w:rsidRPr="007467BE" w:rsidRDefault="00027983" w:rsidP="0002798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Информация о датах последнего освидетельствования при допуске к эксплуатации после ремонтов не представлена.</w:t>
      </w:r>
    </w:p>
    <w:p w:rsidR="00027983" w:rsidRPr="007467BE" w:rsidRDefault="00027983" w:rsidP="0002798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 данным таблицы 5 составлены графики износа основного оборудования, которые представлены на рисунке 1</w:t>
      </w:r>
      <w:r w:rsidR="00CB5B2C">
        <w:rPr>
          <w:rFonts w:ascii="Times New Roman" w:hAnsi="Times New Roman" w:cs="Times New Roman"/>
          <w:sz w:val="26"/>
          <w:szCs w:val="26"/>
        </w:rPr>
        <w:t>2</w:t>
      </w:r>
      <w:r w:rsidRPr="007467BE">
        <w:rPr>
          <w:rFonts w:ascii="Times New Roman" w:hAnsi="Times New Roman" w:cs="Times New Roman"/>
          <w:sz w:val="26"/>
          <w:szCs w:val="26"/>
        </w:rPr>
        <w:t>.</w:t>
      </w:r>
    </w:p>
    <w:p w:rsidR="00027983" w:rsidRPr="007467BE" w:rsidRDefault="00027983" w:rsidP="0002798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Анализ показал, что у 95% основного оборудования расчетный срок службы истек. По истечении расчетного срока службы должно быть проведено экспертное обследование технического состояния основных элементов котла, работающих под давлением (барабаны, коллекторы, трубные элементы, и др.) с целью определения допустимых параметров и условий его дальнейшей эксплуатации или демонтажа.</w:t>
      </w:r>
    </w:p>
    <w:p w:rsidR="00027983" w:rsidRPr="007467BE" w:rsidRDefault="00027983" w:rsidP="00027983">
      <w:pPr>
        <w:pStyle w:val="aa"/>
        <w:spacing w:line="360" w:lineRule="auto"/>
        <w:ind w:left="0" w:firstLine="567"/>
        <w:jc w:val="both"/>
        <w:rPr>
          <w:rFonts w:ascii="Times New Roman" w:hAnsi="Times New Roman" w:cs="Times New Roman"/>
          <w:sz w:val="26"/>
          <w:szCs w:val="26"/>
        </w:rPr>
      </w:pPr>
    </w:p>
    <w:p w:rsidR="00027983" w:rsidRPr="007467BE" w:rsidRDefault="00027983" w:rsidP="00577D07">
      <w:pPr>
        <w:jc w:val="both"/>
        <w:rPr>
          <w:rFonts w:ascii="Times New Roman" w:hAnsi="Times New Roman" w:cs="Times New Roman"/>
          <w:sz w:val="26"/>
          <w:szCs w:val="26"/>
        </w:rPr>
        <w:sectPr w:rsidR="00027983" w:rsidRPr="007467BE" w:rsidSect="008D228B">
          <w:pgSz w:w="11906" w:h="16838"/>
          <w:pgMar w:top="1134" w:right="850" w:bottom="1134" w:left="1701" w:header="708" w:footer="708" w:gutter="0"/>
          <w:cols w:space="708"/>
          <w:docGrid w:linePitch="360"/>
        </w:sectPr>
      </w:pPr>
    </w:p>
    <w:p w:rsidR="00027983" w:rsidRPr="007467BE" w:rsidRDefault="00027983" w:rsidP="00577D07">
      <w:pPr>
        <w:jc w:val="both"/>
        <w:rPr>
          <w:rFonts w:ascii="Times New Roman" w:hAnsi="Times New Roman" w:cs="Times New Roman"/>
          <w:sz w:val="26"/>
          <w:szCs w:val="26"/>
        </w:rPr>
      </w:pPr>
      <w:r w:rsidRPr="007467BE">
        <w:rPr>
          <w:rFonts w:ascii="Times New Roman" w:hAnsi="Times New Roman" w:cs="Times New Roman"/>
          <w:noProof/>
          <w:lang w:eastAsia="ru-RU"/>
        </w:rPr>
        <w:lastRenderedPageBreak/>
        <w:drawing>
          <wp:inline distT="0" distB="0" distL="0" distR="0">
            <wp:extent cx="9639300" cy="3409950"/>
            <wp:effectExtent l="0" t="0" r="0"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27983" w:rsidRPr="007467BE" w:rsidRDefault="0055736E" w:rsidP="0055736E">
      <w:pPr>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extent cx="4410075" cy="1926590"/>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B2455B" w:rsidRPr="007467BE" w:rsidRDefault="00B2455B"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Степень износа основного оборудования на котельных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B2455B" w:rsidRPr="007467BE" w:rsidRDefault="00B2455B" w:rsidP="0055736E">
      <w:pPr>
        <w:jc w:val="both"/>
        <w:rPr>
          <w:rFonts w:ascii="Times New Roman" w:hAnsi="Times New Roman" w:cs="Times New Roman"/>
          <w:sz w:val="26"/>
          <w:szCs w:val="26"/>
        </w:rPr>
        <w:sectPr w:rsidR="00B2455B" w:rsidRPr="007467BE" w:rsidSect="00027983">
          <w:pgSz w:w="16838" w:h="11906" w:orient="landscape"/>
          <w:pgMar w:top="1701" w:right="1134" w:bottom="850" w:left="1134" w:header="708" w:footer="708" w:gutter="0"/>
          <w:cols w:space="708"/>
          <w:docGrid w:linePitch="360"/>
        </w:sectPr>
      </w:pPr>
    </w:p>
    <w:p w:rsidR="00D515EF" w:rsidRPr="007467BE" w:rsidRDefault="00D515EF"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4" w:name="_Toc516302757"/>
      <w:r w:rsidRPr="007467BE">
        <w:rPr>
          <w:rFonts w:ascii="Times New Roman" w:hAnsi="Times New Roman" w:cs="Times New Roman"/>
          <w:color w:val="auto"/>
          <w:sz w:val="26"/>
          <w:szCs w:val="26"/>
        </w:rPr>
        <w:lastRenderedPageBreak/>
        <w:t>Способ регулирования отпуска тепловой энергии от источник</w:t>
      </w:r>
      <w:r w:rsidR="00D109DB" w:rsidRPr="007467BE">
        <w:rPr>
          <w:rFonts w:ascii="Times New Roman" w:hAnsi="Times New Roman" w:cs="Times New Roman"/>
          <w:color w:val="auto"/>
          <w:sz w:val="26"/>
          <w:szCs w:val="26"/>
        </w:rPr>
        <w:t>ов тепловой энергии</w:t>
      </w:r>
      <w:bookmarkEnd w:id="24"/>
    </w:p>
    <w:p w:rsidR="0029580D" w:rsidRPr="007467BE" w:rsidRDefault="0029580D" w:rsidP="000C0302">
      <w:pPr>
        <w:pStyle w:val="aa"/>
        <w:spacing w:line="360" w:lineRule="auto"/>
        <w:ind w:left="0" w:firstLine="567"/>
        <w:jc w:val="both"/>
        <w:rPr>
          <w:rFonts w:ascii="Times New Roman" w:hAnsi="Times New Roman" w:cs="Times New Roman"/>
          <w:sz w:val="26"/>
          <w:szCs w:val="26"/>
        </w:rPr>
      </w:pPr>
      <w:r w:rsidRPr="00EB664F">
        <w:rPr>
          <w:rFonts w:ascii="Times New Roman" w:hAnsi="Times New Roman" w:cs="Times New Roman"/>
          <w:sz w:val="26"/>
          <w:szCs w:val="26"/>
        </w:rPr>
        <w:t xml:space="preserve">Для тепловых сетей </w:t>
      </w:r>
      <w:r w:rsidR="00F4783C" w:rsidRPr="00EB664F">
        <w:rPr>
          <w:rFonts w:ascii="Times New Roman" w:hAnsi="Times New Roman" w:cs="Times New Roman"/>
          <w:sz w:val="26"/>
          <w:szCs w:val="26"/>
        </w:rPr>
        <w:t>Ухтинский филиал АО «КТК», ООО "Сосногорская Тепловая Компания"</w:t>
      </w:r>
      <w:r w:rsidR="00F31635" w:rsidRPr="00EB664F">
        <w:rPr>
          <w:rFonts w:ascii="Times New Roman" w:hAnsi="Times New Roman" w:cs="Times New Roman"/>
          <w:sz w:val="26"/>
          <w:szCs w:val="26"/>
        </w:rPr>
        <w:t xml:space="preserve"> и </w:t>
      </w:r>
      <w:r w:rsidR="002D6CD6" w:rsidRPr="00EB664F">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2D6CD6" w:rsidRPr="00EB664F">
        <w:rPr>
          <w:rFonts w:ascii="Times New Roman" w:hAnsi="Times New Roman" w:cs="Times New Roman"/>
          <w:sz w:val="26"/>
          <w:szCs w:val="26"/>
        </w:rPr>
        <w:t>»</w:t>
      </w:r>
      <w:r w:rsidR="000776D6" w:rsidRPr="000776D6">
        <w:rPr>
          <w:rFonts w:ascii="Times New Roman" w:hAnsi="Times New Roman" w:cs="Times New Roman"/>
          <w:sz w:val="26"/>
          <w:szCs w:val="26"/>
        </w:rPr>
        <w:t xml:space="preserve"> </w:t>
      </w:r>
      <w:r w:rsidRPr="00EB664F">
        <w:rPr>
          <w:rFonts w:ascii="Times New Roman" w:hAnsi="Times New Roman" w:cs="Times New Roman"/>
          <w:sz w:val="26"/>
          <w:szCs w:val="26"/>
        </w:rPr>
        <w:t xml:space="preserve">с </w:t>
      </w:r>
      <w:r w:rsidR="006B44C4" w:rsidRPr="00EB664F">
        <w:rPr>
          <w:rFonts w:ascii="Times New Roman" w:hAnsi="Times New Roman" w:cs="Times New Roman"/>
          <w:sz w:val="26"/>
          <w:szCs w:val="26"/>
        </w:rPr>
        <w:t>закрытой схемой горячего водоснабжения</w:t>
      </w:r>
      <w:r w:rsidRPr="00EB664F">
        <w:rPr>
          <w:rFonts w:ascii="Times New Roman" w:hAnsi="Times New Roman" w:cs="Times New Roman"/>
          <w:sz w:val="26"/>
          <w:szCs w:val="26"/>
        </w:rPr>
        <w:t xml:space="preserve"> принято качественное регулирование</w:t>
      </w:r>
      <w:r w:rsidR="00F31635" w:rsidRPr="00EB664F">
        <w:rPr>
          <w:rFonts w:ascii="Times New Roman" w:hAnsi="Times New Roman" w:cs="Times New Roman"/>
          <w:sz w:val="26"/>
          <w:szCs w:val="26"/>
        </w:rPr>
        <w:t>.</w:t>
      </w:r>
      <w:r w:rsidR="000776D6" w:rsidRPr="000776D6">
        <w:rPr>
          <w:rFonts w:ascii="Times New Roman" w:hAnsi="Times New Roman" w:cs="Times New Roman"/>
          <w:sz w:val="26"/>
          <w:szCs w:val="26"/>
        </w:rPr>
        <w:t xml:space="preserve"> </w:t>
      </w:r>
      <w:r w:rsidR="00F31635" w:rsidRPr="00EB664F">
        <w:rPr>
          <w:rFonts w:ascii="Times New Roman" w:hAnsi="Times New Roman" w:cs="Times New Roman"/>
          <w:sz w:val="26"/>
          <w:szCs w:val="26"/>
        </w:rPr>
        <w:t>Расчетный температурный график отпуска тепла от котельного комплекса</w:t>
      </w:r>
      <w:r w:rsidR="002D6CD6" w:rsidRPr="00EB664F">
        <w:rPr>
          <w:rFonts w:ascii="Times New Roman" w:hAnsi="Times New Roman" w:cs="Times New Roman"/>
          <w:sz w:val="26"/>
          <w:szCs w:val="26"/>
        </w:rPr>
        <w:t xml:space="preserve"> – </w:t>
      </w:r>
      <w:r w:rsidR="00F31635" w:rsidRPr="00EB664F">
        <w:rPr>
          <w:rFonts w:ascii="Times New Roman" w:hAnsi="Times New Roman" w:cs="Times New Roman"/>
          <w:sz w:val="26"/>
          <w:szCs w:val="26"/>
        </w:rPr>
        <w:t>РК- 150/70°С</w:t>
      </w:r>
      <w:r w:rsidR="00BC062D">
        <w:rPr>
          <w:rFonts w:ascii="Times New Roman" w:hAnsi="Times New Roman" w:cs="Times New Roman"/>
          <w:sz w:val="26"/>
          <w:szCs w:val="26"/>
        </w:rPr>
        <w:t xml:space="preserve"> (срезка 130)</w:t>
      </w:r>
      <w:r w:rsidR="00F31635" w:rsidRPr="007467BE">
        <w:rPr>
          <w:rFonts w:ascii="Times New Roman" w:hAnsi="Times New Roman" w:cs="Times New Roman"/>
          <w:sz w:val="26"/>
          <w:szCs w:val="26"/>
        </w:rPr>
        <w:t>, п</w:t>
      </w:r>
      <w:r w:rsidR="00930340" w:rsidRPr="007467BE">
        <w:rPr>
          <w:rFonts w:ascii="Times New Roman" w:hAnsi="Times New Roman" w:cs="Times New Roman"/>
          <w:sz w:val="26"/>
          <w:szCs w:val="26"/>
        </w:rPr>
        <w:t>. Д</w:t>
      </w:r>
      <w:r w:rsidR="00F31635" w:rsidRPr="007467BE">
        <w:rPr>
          <w:rFonts w:ascii="Times New Roman" w:hAnsi="Times New Roman" w:cs="Times New Roman"/>
          <w:sz w:val="26"/>
          <w:szCs w:val="26"/>
        </w:rPr>
        <w:t xml:space="preserve">альний </w:t>
      </w:r>
      <w:r w:rsidR="002D6CD6" w:rsidRPr="007467BE">
        <w:rPr>
          <w:rFonts w:ascii="Times New Roman" w:hAnsi="Times New Roman" w:cs="Times New Roman"/>
          <w:sz w:val="26"/>
          <w:szCs w:val="26"/>
        </w:rPr>
        <w:t xml:space="preserve">- </w:t>
      </w:r>
      <w:r w:rsidR="00F31635" w:rsidRPr="007467BE">
        <w:rPr>
          <w:rFonts w:ascii="Times New Roman" w:hAnsi="Times New Roman" w:cs="Times New Roman"/>
          <w:sz w:val="26"/>
          <w:szCs w:val="26"/>
        </w:rPr>
        <w:t>120/70°С,</w:t>
      </w:r>
      <w:r w:rsidR="00D20104" w:rsidRPr="007467BE">
        <w:rPr>
          <w:rFonts w:ascii="Times New Roman" w:hAnsi="Times New Roman" w:cs="Times New Roman"/>
          <w:sz w:val="26"/>
          <w:szCs w:val="26"/>
        </w:rPr>
        <w:t xml:space="preserve"> п.Тобысь и </w:t>
      </w:r>
      <w:r w:rsidR="009E54B7" w:rsidRPr="007467BE">
        <w:rPr>
          <w:rFonts w:ascii="Times New Roman" w:hAnsi="Times New Roman" w:cs="Times New Roman"/>
          <w:sz w:val="26"/>
          <w:szCs w:val="26"/>
        </w:rPr>
        <w:t>ст</w:t>
      </w:r>
      <w:r w:rsidR="00D20104" w:rsidRPr="007467BE">
        <w:rPr>
          <w:rFonts w:ascii="Times New Roman" w:hAnsi="Times New Roman" w:cs="Times New Roman"/>
          <w:sz w:val="26"/>
          <w:szCs w:val="26"/>
        </w:rPr>
        <w:t xml:space="preserve">.Ярега - </w:t>
      </w:r>
      <w:r w:rsidR="00BC062D">
        <w:rPr>
          <w:rFonts w:ascii="Times New Roman" w:hAnsi="Times New Roman" w:cs="Times New Roman"/>
          <w:sz w:val="26"/>
          <w:szCs w:val="26"/>
        </w:rPr>
        <w:t>9</w:t>
      </w:r>
      <w:r w:rsidR="00D20104" w:rsidRPr="007467BE">
        <w:rPr>
          <w:rFonts w:ascii="Times New Roman" w:hAnsi="Times New Roman" w:cs="Times New Roman"/>
          <w:sz w:val="26"/>
          <w:szCs w:val="26"/>
        </w:rPr>
        <w:t>5/</w:t>
      </w:r>
      <w:r w:rsidR="00BC062D">
        <w:rPr>
          <w:rFonts w:ascii="Times New Roman" w:hAnsi="Times New Roman" w:cs="Times New Roman"/>
          <w:sz w:val="26"/>
          <w:szCs w:val="26"/>
        </w:rPr>
        <w:t>7</w:t>
      </w:r>
      <w:r w:rsidR="00D20104" w:rsidRPr="007467BE">
        <w:rPr>
          <w:rFonts w:ascii="Times New Roman" w:hAnsi="Times New Roman" w:cs="Times New Roman"/>
          <w:sz w:val="26"/>
          <w:szCs w:val="26"/>
        </w:rPr>
        <w:t>0°С</w:t>
      </w:r>
      <w:r w:rsidR="00BC062D">
        <w:rPr>
          <w:rFonts w:ascii="Times New Roman" w:hAnsi="Times New Roman" w:cs="Times New Roman"/>
          <w:sz w:val="26"/>
          <w:szCs w:val="26"/>
        </w:rPr>
        <w:t xml:space="preserve"> (срезка 85)</w:t>
      </w:r>
      <w:r w:rsidR="00D20104" w:rsidRPr="007467BE">
        <w:rPr>
          <w:rFonts w:ascii="Times New Roman" w:hAnsi="Times New Roman" w:cs="Times New Roman"/>
          <w:sz w:val="26"/>
          <w:szCs w:val="26"/>
        </w:rPr>
        <w:t xml:space="preserve">, п.Н.Доманик - </w:t>
      </w:r>
      <w:r w:rsidR="00BC062D">
        <w:rPr>
          <w:rFonts w:ascii="Times New Roman" w:hAnsi="Times New Roman" w:cs="Times New Roman"/>
          <w:sz w:val="26"/>
          <w:szCs w:val="26"/>
        </w:rPr>
        <w:t>95</w:t>
      </w:r>
      <w:r w:rsidR="00B10D21" w:rsidRPr="007467BE">
        <w:rPr>
          <w:rFonts w:ascii="Times New Roman" w:hAnsi="Times New Roman" w:cs="Times New Roman"/>
          <w:sz w:val="26"/>
          <w:szCs w:val="26"/>
        </w:rPr>
        <w:t>/</w:t>
      </w:r>
      <w:r w:rsidR="00BC062D">
        <w:rPr>
          <w:rFonts w:ascii="Times New Roman" w:hAnsi="Times New Roman" w:cs="Times New Roman"/>
          <w:sz w:val="26"/>
          <w:szCs w:val="26"/>
        </w:rPr>
        <w:t>7</w:t>
      </w:r>
      <w:r w:rsidR="00B10D21" w:rsidRPr="007467BE">
        <w:rPr>
          <w:rFonts w:ascii="Times New Roman" w:hAnsi="Times New Roman" w:cs="Times New Roman"/>
          <w:sz w:val="26"/>
          <w:szCs w:val="26"/>
        </w:rPr>
        <w:t>0°С</w:t>
      </w:r>
      <w:r w:rsidR="00BC062D">
        <w:rPr>
          <w:rFonts w:ascii="Times New Roman" w:hAnsi="Times New Roman" w:cs="Times New Roman"/>
          <w:sz w:val="26"/>
          <w:szCs w:val="26"/>
        </w:rPr>
        <w:t xml:space="preserve"> (срезка 80)</w:t>
      </w:r>
      <w:r w:rsidR="00B10D21" w:rsidRPr="007467BE">
        <w:rPr>
          <w:rFonts w:ascii="Times New Roman" w:hAnsi="Times New Roman" w:cs="Times New Roman"/>
          <w:sz w:val="26"/>
          <w:szCs w:val="26"/>
        </w:rPr>
        <w:t>, на</w:t>
      </w:r>
      <w:r w:rsidR="00F31635" w:rsidRPr="007467BE">
        <w:rPr>
          <w:rFonts w:ascii="Times New Roman" w:hAnsi="Times New Roman" w:cs="Times New Roman"/>
          <w:sz w:val="26"/>
          <w:szCs w:val="26"/>
        </w:rPr>
        <w:t xml:space="preserve">остальных местных котельных </w:t>
      </w:r>
      <w:r w:rsidR="002D6CD6" w:rsidRPr="007467BE">
        <w:rPr>
          <w:rFonts w:ascii="Times New Roman" w:hAnsi="Times New Roman" w:cs="Times New Roman"/>
          <w:sz w:val="26"/>
          <w:szCs w:val="26"/>
        </w:rPr>
        <w:t xml:space="preserve">- </w:t>
      </w:r>
      <w:r w:rsidR="00F31635" w:rsidRPr="007467BE">
        <w:rPr>
          <w:rFonts w:ascii="Times New Roman" w:hAnsi="Times New Roman" w:cs="Times New Roman"/>
          <w:sz w:val="26"/>
          <w:szCs w:val="26"/>
        </w:rPr>
        <w:t>95/70°С</w:t>
      </w:r>
      <w:r w:rsidRPr="007467BE">
        <w:rPr>
          <w:rFonts w:ascii="Times New Roman" w:hAnsi="Times New Roman" w:cs="Times New Roman"/>
          <w:sz w:val="26"/>
          <w:szCs w:val="26"/>
        </w:rPr>
        <w:t xml:space="preserve">. </w:t>
      </w:r>
      <w:r w:rsidR="00451B94" w:rsidRPr="007467BE">
        <w:rPr>
          <w:rFonts w:ascii="Times New Roman" w:hAnsi="Times New Roman" w:cs="Times New Roman"/>
          <w:sz w:val="26"/>
          <w:szCs w:val="26"/>
        </w:rPr>
        <w:t>Качественное регулирование предполагает изменение температуры тепл</w:t>
      </w:r>
      <w:r w:rsidR="00654EEB" w:rsidRPr="007467BE">
        <w:rPr>
          <w:rFonts w:ascii="Times New Roman" w:hAnsi="Times New Roman" w:cs="Times New Roman"/>
          <w:sz w:val="26"/>
          <w:szCs w:val="26"/>
        </w:rPr>
        <w:t xml:space="preserve">оносителя без изменения расхода. </w:t>
      </w:r>
      <w:r w:rsidRPr="007467BE">
        <w:rPr>
          <w:rFonts w:ascii="Times New Roman" w:hAnsi="Times New Roman" w:cs="Times New Roman"/>
          <w:sz w:val="26"/>
          <w:szCs w:val="26"/>
        </w:rPr>
        <w:t>Расчетная температура наружного воздуха -</w:t>
      </w:r>
      <w:r w:rsidR="00F31635" w:rsidRPr="007467BE">
        <w:rPr>
          <w:rFonts w:ascii="Times New Roman" w:hAnsi="Times New Roman" w:cs="Times New Roman"/>
          <w:sz w:val="26"/>
          <w:szCs w:val="26"/>
        </w:rPr>
        <w:t>39</w:t>
      </w:r>
      <w:r w:rsidR="001A686A" w:rsidRPr="007467BE">
        <w:rPr>
          <w:rFonts w:ascii="Times New Roman" w:hAnsi="Times New Roman" w:cs="Times New Roman"/>
          <w:sz w:val="26"/>
          <w:szCs w:val="26"/>
        </w:rPr>
        <w:t>°</w:t>
      </w:r>
      <w:r w:rsidRPr="007467BE">
        <w:rPr>
          <w:rFonts w:ascii="Times New Roman" w:hAnsi="Times New Roman" w:cs="Times New Roman"/>
          <w:sz w:val="26"/>
          <w:szCs w:val="26"/>
        </w:rPr>
        <w:t>С.</w:t>
      </w:r>
    </w:p>
    <w:p w:rsidR="00D515EF" w:rsidRPr="007467BE" w:rsidRDefault="00D515EF" w:rsidP="001A6F9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w:t>
      </w:r>
      <w:r w:rsidR="002D6CD6" w:rsidRPr="007467BE">
        <w:rPr>
          <w:rFonts w:ascii="Times New Roman" w:hAnsi="Times New Roman" w:cs="Times New Roman"/>
          <w:sz w:val="26"/>
          <w:szCs w:val="26"/>
        </w:rPr>
        <w:t>таблицах</w:t>
      </w:r>
      <w:r w:rsidR="00CB5B2C">
        <w:rPr>
          <w:rFonts w:ascii="Times New Roman" w:hAnsi="Times New Roman" w:cs="Times New Roman"/>
          <w:sz w:val="26"/>
          <w:szCs w:val="26"/>
        </w:rPr>
        <w:t xml:space="preserve"> 20</w:t>
      </w:r>
      <w:r w:rsidR="00562227" w:rsidRPr="007467BE">
        <w:rPr>
          <w:rFonts w:ascii="Times New Roman" w:hAnsi="Times New Roman" w:cs="Times New Roman"/>
          <w:sz w:val="26"/>
          <w:szCs w:val="26"/>
        </w:rPr>
        <w:t>-</w:t>
      </w:r>
      <w:r w:rsidR="00F4783C" w:rsidRPr="007467BE">
        <w:rPr>
          <w:rFonts w:ascii="Times New Roman" w:hAnsi="Times New Roman" w:cs="Times New Roman"/>
          <w:sz w:val="26"/>
          <w:szCs w:val="26"/>
        </w:rPr>
        <w:t>2</w:t>
      </w:r>
      <w:r w:rsidR="00CB5B2C">
        <w:rPr>
          <w:rFonts w:ascii="Times New Roman" w:hAnsi="Times New Roman" w:cs="Times New Roman"/>
          <w:sz w:val="26"/>
          <w:szCs w:val="26"/>
        </w:rPr>
        <w:t xml:space="preserve">5 </w:t>
      </w:r>
      <w:r w:rsidRPr="007467BE">
        <w:rPr>
          <w:rFonts w:ascii="Times New Roman" w:hAnsi="Times New Roman" w:cs="Times New Roman"/>
          <w:sz w:val="26"/>
          <w:szCs w:val="26"/>
        </w:rPr>
        <w:t xml:space="preserve">представлены расчетные температуры подающего и обратного трубопроводов, при различных </w:t>
      </w:r>
      <w:r w:rsidR="002D6CD6" w:rsidRPr="007467BE">
        <w:rPr>
          <w:rFonts w:ascii="Times New Roman" w:hAnsi="Times New Roman" w:cs="Times New Roman"/>
          <w:sz w:val="26"/>
          <w:szCs w:val="26"/>
        </w:rPr>
        <w:t>температурах наружного воздуха.</w:t>
      </w:r>
    </w:p>
    <w:p w:rsidR="00D542F4" w:rsidRPr="007467BE" w:rsidRDefault="002D6CD6" w:rsidP="00185BF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Графическое изображение таблиц</w:t>
      </w:r>
      <w:r w:rsidR="00D515EF" w:rsidRPr="007467BE">
        <w:rPr>
          <w:rFonts w:ascii="Times New Roman" w:hAnsi="Times New Roman" w:cs="Times New Roman"/>
          <w:sz w:val="26"/>
          <w:szCs w:val="26"/>
        </w:rPr>
        <w:t xml:space="preserve"> представлено на </w:t>
      </w:r>
      <w:r w:rsidRPr="007467BE">
        <w:rPr>
          <w:rFonts w:ascii="Times New Roman" w:hAnsi="Times New Roman" w:cs="Times New Roman"/>
          <w:sz w:val="26"/>
          <w:szCs w:val="26"/>
        </w:rPr>
        <w:t>рисунках</w:t>
      </w:r>
      <w:r w:rsidR="00D2074D">
        <w:rPr>
          <w:rFonts w:ascii="Times New Roman" w:hAnsi="Times New Roman" w:cs="Times New Roman"/>
          <w:sz w:val="26"/>
          <w:szCs w:val="26"/>
        </w:rPr>
        <w:t xml:space="preserve"> </w:t>
      </w:r>
      <w:r w:rsidR="00B10D21" w:rsidRPr="007467BE">
        <w:rPr>
          <w:rFonts w:ascii="Times New Roman" w:hAnsi="Times New Roman" w:cs="Times New Roman"/>
          <w:sz w:val="26"/>
          <w:szCs w:val="26"/>
        </w:rPr>
        <w:t>13, 14</w:t>
      </w:r>
      <w:r w:rsidR="001949AB" w:rsidRPr="007467BE">
        <w:rPr>
          <w:rFonts w:ascii="Times New Roman" w:hAnsi="Times New Roman" w:cs="Times New Roman"/>
          <w:sz w:val="26"/>
          <w:szCs w:val="26"/>
        </w:rPr>
        <w:t>, 15, 16</w:t>
      </w:r>
      <w:r w:rsidR="00D2074D">
        <w:rPr>
          <w:rFonts w:ascii="Times New Roman" w:hAnsi="Times New Roman" w:cs="Times New Roman"/>
          <w:sz w:val="26"/>
          <w:szCs w:val="26"/>
        </w:rPr>
        <w:t>, 17</w:t>
      </w:r>
      <w:r w:rsidR="00D515EF" w:rsidRPr="007467BE">
        <w:rPr>
          <w:rFonts w:ascii="Times New Roman" w:hAnsi="Times New Roman" w:cs="Times New Roman"/>
          <w:sz w:val="26"/>
          <w:szCs w:val="26"/>
        </w:rPr>
        <w:t>.</w:t>
      </w:r>
    </w:p>
    <w:p w:rsidR="00F2699E" w:rsidRPr="007467BE" w:rsidRDefault="00F4783C" w:rsidP="00A96D9E">
      <w:pPr>
        <w:pStyle w:val="af1"/>
      </w:pPr>
      <w:r w:rsidRPr="007467BE">
        <w:t xml:space="preserve">Таблица </w:t>
      </w:r>
      <w:r w:rsidR="00CB5B2C">
        <w:t>20</w:t>
      </w:r>
      <w:r w:rsidRPr="007467BE">
        <w:t xml:space="preserve">. </w:t>
      </w:r>
      <w:r w:rsidR="00F2699E" w:rsidRPr="007467BE">
        <w:t>Температурный график тепловой сети</w:t>
      </w:r>
      <w:r w:rsidR="002D6CD6" w:rsidRPr="007467BE">
        <w:t xml:space="preserve"> - 95/70°С</w:t>
      </w:r>
    </w:p>
    <w:tbl>
      <w:tblPr>
        <w:tblW w:w="5000" w:type="pct"/>
        <w:tblLook w:val="04A0"/>
      </w:tblPr>
      <w:tblGrid>
        <w:gridCol w:w="3380"/>
        <w:gridCol w:w="3335"/>
        <w:gridCol w:w="3423"/>
      </w:tblGrid>
      <w:tr w:rsidR="00F31635" w:rsidRPr="009E6E2A" w:rsidTr="00F31635">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Температура, °С</w:t>
            </w:r>
          </w:p>
        </w:tc>
      </w:tr>
      <w:tr w:rsidR="00F31635" w:rsidRPr="009E6E2A" w:rsidTr="00F31635">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F31635" w:rsidRPr="009E6E2A" w:rsidRDefault="00F31635" w:rsidP="00F31635">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F31635" w:rsidRPr="009E6E2A" w:rsidRDefault="00F31635" w:rsidP="00F31635">
            <w:pPr>
              <w:rPr>
                <w:rFonts w:ascii="Times New Roman" w:eastAsia="Times New Roman" w:hAnsi="Times New Roman" w:cs="Times New Roman"/>
                <w:b/>
                <w:lang w:eastAsia="ru-RU"/>
              </w:rPr>
            </w:pPr>
            <w:r w:rsidRPr="009E6E2A">
              <w:rPr>
                <w:rFonts w:ascii="Times New Roman" w:eastAsia="Times New Roman" w:hAnsi="Times New Roman" w:cs="Times New Roman"/>
                <w:b/>
                <w:lang w:eastAsia="ru-RU"/>
              </w:rPr>
              <w:t>Обратной сетевой воды</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41.2</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51.8</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43.7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47.7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lastRenderedPageBreak/>
              <w:t>-12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65.1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52.3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67.4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69.7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70.9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55.2</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72.0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55.9</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73.1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56.6</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57.3</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76.5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77.6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78.7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79.9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81.0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82.1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83.2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64.2</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86.4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64.8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87.5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65.5</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89.7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66.8</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90.7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67.4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91.8</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68.1</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92.9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68.7</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93.9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69.4</w:t>
            </w:r>
          </w:p>
        </w:tc>
      </w:tr>
      <w:tr w:rsidR="009E6E2A" w:rsidRPr="009E6E2A"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70.0</w:t>
            </w:r>
          </w:p>
        </w:tc>
      </w:tr>
    </w:tbl>
    <w:p w:rsidR="00654EEB" w:rsidRPr="007467BE" w:rsidRDefault="00654EEB" w:rsidP="00654EEB">
      <w:pPr>
        <w:keepLines/>
        <w:spacing w:line="360" w:lineRule="auto"/>
        <w:jc w:val="both"/>
        <w:rPr>
          <w:rFonts w:ascii="Times New Roman" w:hAnsi="Times New Roman" w:cs="Times New Roman"/>
          <w:sz w:val="26"/>
          <w:szCs w:val="26"/>
        </w:rPr>
      </w:pPr>
    </w:p>
    <w:p w:rsidR="00BD7F36" w:rsidRPr="007467BE" w:rsidRDefault="00BD7F36" w:rsidP="00654EEB">
      <w:pPr>
        <w:keepLines/>
        <w:spacing w:line="360" w:lineRule="auto"/>
        <w:jc w:val="both"/>
        <w:rPr>
          <w:rFonts w:ascii="Times New Roman" w:hAnsi="Times New Roman" w:cs="Times New Roman"/>
          <w:sz w:val="26"/>
          <w:szCs w:val="26"/>
        </w:rPr>
      </w:pPr>
    </w:p>
    <w:p w:rsidR="00654EEB" w:rsidRPr="007467BE" w:rsidRDefault="00F31635" w:rsidP="003B411F">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extent cx="6156251" cy="2190307"/>
            <wp:effectExtent l="0" t="0" r="16510" b="1968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378FE" w:rsidRPr="007467BE" w:rsidRDefault="002D6CD6"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lastRenderedPageBreak/>
        <w:t>Температурный график источников</w:t>
      </w:r>
      <w:r w:rsidR="00A37D78" w:rsidRPr="007467BE">
        <w:rPr>
          <w:rFonts w:ascii="Times New Roman" w:hAnsi="Times New Roman" w:cs="Times New Roman"/>
          <w:b/>
          <w:sz w:val="24"/>
          <w:szCs w:val="24"/>
        </w:rPr>
        <w:t xml:space="preserve"> теплоснабжения</w:t>
      </w:r>
      <w:r w:rsidRPr="007467BE">
        <w:rPr>
          <w:rFonts w:ascii="Times New Roman" w:hAnsi="Times New Roman" w:cs="Times New Roman"/>
          <w:b/>
          <w:sz w:val="24"/>
          <w:szCs w:val="24"/>
        </w:rPr>
        <w:t xml:space="preserve"> с температурным графиком 95/70°С</w:t>
      </w:r>
    </w:p>
    <w:p w:rsidR="001949AB" w:rsidRPr="007467BE" w:rsidRDefault="001949AB" w:rsidP="001949AB">
      <w:pPr>
        <w:keepLines/>
        <w:spacing w:line="360" w:lineRule="auto"/>
        <w:jc w:val="both"/>
        <w:rPr>
          <w:rFonts w:ascii="Times New Roman" w:hAnsi="Times New Roman" w:cs="Times New Roman"/>
          <w:b/>
          <w:sz w:val="24"/>
          <w:szCs w:val="24"/>
        </w:rPr>
      </w:pPr>
    </w:p>
    <w:p w:rsidR="002D6CD6" w:rsidRPr="007467BE" w:rsidRDefault="00F4783C" w:rsidP="00A96D9E">
      <w:pPr>
        <w:pStyle w:val="af1"/>
      </w:pPr>
      <w:r w:rsidRPr="007467BE">
        <w:t>Таблица 2</w:t>
      </w:r>
      <w:r w:rsidR="00CB5B2C">
        <w:t>1</w:t>
      </w:r>
      <w:r w:rsidRPr="007467BE">
        <w:t xml:space="preserve">. </w:t>
      </w:r>
      <w:r w:rsidR="002D6CD6" w:rsidRPr="007467BE">
        <w:t>Температурный график тепловой сети - 150/70°С</w:t>
      </w:r>
      <w:r w:rsidR="009E6E2A">
        <w:t xml:space="preserve"> (срезка 130)</w:t>
      </w:r>
    </w:p>
    <w:tbl>
      <w:tblPr>
        <w:tblW w:w="5000" w:type="pct"/>
        <w:tblLook w:val="04A0"/>
      </w:tblPr>
      <w:tblGrid>
        <w:gridCol w:w="4101"/>
        <w:gridCol w:w="2764"/>
        <w:gridCol w:w="3273"/>
      </w:tblGrid>
      <w:tr w:rsidR="00F31635" w:rsidRPr="007467BE" w:rsidTr="00F31635">
        <w:trPr>
          <w:trHeight w:val="315"/>
          <w:tblHeader/>
        </w:trPr>
        <w:tc>
          <w:tcPr>
            <w:tcW w:w="20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2977" w:type="pct"/>
            <w:gridSpan w:val="2"/>
            <w:tcBorders>
              <w:top w:val="single" w:sz="4" w:space="0" w:color="auto"/>
              <w:left w:val="nil"/>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F31635" w:rsidRPr="007467BE" w:rsidTr="00F31635">
        <w:trPr>
          <w:trHeight w:val="840"/>
          <w:tblHeader/>
        </w:trPr>
        <w:tc>
          <w:tcPr>
            <w:tcW w:w="2023" w:type="pct"/>
            <w:vMerge/>
            <w:tcBorders>
              <w:top w:val="single" w:sz="4" w:space="0" w:color="auto"/>
              <w:left w:val="single" w:sz="4" w:space="0" w:color="auto"/>
              <w:bottom w:val="single" w:sz="4" w:space="0" w:color="auto"/>
              <w:right w:val="single" w:sz="4" w:space="0" w:color="auto"/>
            </w:tcBorders>
            <w:vAlign w:val="center"/>
            <w:hideMark/>
          </w:tcPr>
          <w:p w:rsidR="00F31635" w:rsidRPr="007467BE" w:rsidRDefault="00F31635" w:rsidP="00F31635">
            <w:pPr>
              <w:jc w:val="left"/>
              <w:rPr>
                <w:rFonts w:ascii="Times New Roman" w:eastAsia="Times New Roman" w:hAnsi="Times New Roman" w:cs="Times New Roman"/>
                <w:b/>
                <w:lang w:eastAsia="ru-RU"/>
              </w:rPr>
            </w:pPr>
          </w:p>
        </w:tc>
        <w:tc>
          <w:tcPr>
            <w:tcW w:w="1363" w:type="pct"/>
            <w:tcBorders>
              <w:top w:val="nil"/>
              <w:left w:val="nil"/>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14" w:type="pct"/>
            <w:tcBorders>
              <w:top w:val="nil"/>
              <w:left w:val="nil"/>
              <w:bottom w:val="single" w:sz="4" w:space="0" w:color="auto"/>
              <w:right w:val="single" w:sz="4" w:space="0" w:color="auto"/>
            </w:tcBorders>
            <w:shd w:val="clear" w:color="auto" w:fill="auto"/>
            <w:vAlign w:val="center"/>
            <w:hideMark/>
          </w:tcPr>
          <w:p w:rsidR="00F31635" w:rsidRPr="007467BE" w:rsidRDefault="00F31635" w:rsidP="00F3163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9E6E2A" w:rsidP="00F31635">
            <w:pPr>
              <w:rPr>
                <w:rFonts w:ascii="Times New Roman" w:eastAsia="Times New Roman" w:hAnsi="Times New Roman" w:cs="Times New Roman"/>
                <w:lang w:eastAsia="ru-RU"/>
              </w:rPr>
            </w:pPr>
            <w:r>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r>
      <w:tr w:rsidR="009E6E2A" w:rsidRPr="007467BE" w:rsidTr="00865B62">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363" w:type="pct"/>
            <w:tcBorders>
              <w:top w:val="nil"/>
              <w:left w:val="nil"/>
              <w:bottom w:val="single" w:sz="4" w:space="0" w:color="auto"/>
              <w:right w:val="single" w:sz="4" w:space="0" w:color="auto"/>
            </w:tcBorders>
            <w:shd w:val="clear" w:color="auto" w:fill="auto"/>
            <w:noWrap/>
            <w:hideMark/>
          </w:tcPr>
          <w:p w:rsidR="009E6E2A" w:rsidRDefault="009E6E2A">
            <w:r w:rsidRPr="00ED0879">
              <w:rPr>
                <w:rFonts w:ascii="Times New Roman" w:eastAsia="Times New Roman" w:hAnsi="Times New Roman" w:cs="Times New Roman"/>
                <w:lang w:eastAsia="ru-RU"/>
              </w:rPr>
              <w:t>130</w:t>
            </w:r>
          </w:p>
        </w:tc>
        <w:tc>
          <w:tcPr>
            <w:tcW w:w="1614" w:type="pct"/>
            <w:tcBorders>
              <w:top w:val="nil"/>
              <w:left w:val="nil"/>
              <w:bottom w:val="single" w:sz="4" w:space="0" w:color="auto"/>
              <w:right w:val="single" w:sz="4" w:space="0" w:color="auto"/>
            </w:tcBorders>
            <w:shd w:val="clear" w:color="auto" w:fill="auto"/>
            <w:noWrap/>
            <w:vAlign w:val="center"/>
            <w:hideMark/>
          </w:tcPr>
          <w:p w:rsidR="009E6E2A" w:rsidRPr="007467BE" w:rsidRDefault="009E6E2A"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F31635" w:rsidRPr="007467BE" w:rsidTr="00F31635">
        <w:trPr>
          <w:trHeight w:val="300"/>
        </w:trPr>
        <w:tc>
          <w:tcPr>
            <w:tcW w:w="2023"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363"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614" w:type="pct"/>
            <w:tcBorders>
              <w:top w:val="nil"/>
              <w:left w:val="nil"/>
              <w:bottom w:val="single" w:sz="4" w:space="0" w:color="auto"/>
              <w:right w:val="single" w:sz="4" w:space="0" w:color="auto"/>
            </w:tcBorders>
            <w:shd w:val="clear" w:color="auto" w:fill="auto"/>
            <w:noWrap/>
            <w:vAlign w:val="center"/>
            <w:hideMark/>
          </w:tcPr>
          <w:p w:rsidR="00F31635" w:rsidRPr="007467BE" w:rsidRDefault="00F31635" w:rsidP="00F3163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bl>
    <w:p w:rsidR="00F31635" w:rsidRPr="007467BE" w:rsidRDefault="00F31635" w:rsidP="00E26936">
      <w:pPr>
        <w:rPr>
          <w:rFonts w:ascii="Times New Roman" w:eastAsia="Times New Roman" w:hAnsi="Times New Roman" w:cs="Times New Roman"/>
          <w:lang w:eastAsia="ru-RU"/>
        </w:rPr>
      </w:pPr>
    </w:p>
    <w:p w:rsidR="00BD7F36" w:rsidRPr="007467BE" w:rsidRDefault="00BD7F36" w:rsidP="00E26936">
      <w:pPr>
        <w:rPr>
          <w:rFonts w:ascii="Times New Roman" w:eastAsia="Times New Roman" w:hAnsi="Times New Roman" w:cs="Times New Roman"/>
          <w:lang w:eastAsia="ru-RU"/>
        </w:rPr>
      </w:pPr>
    </w:p>
    <w:p w:rsidR="00BD7F36" w:rsidRPr="007467BE" w:rsidRDefault="00BD7F36" w:rsidP="00E26936">
      <w:pPr>
        <w:rPr>
          <w:rFonts w:ascii="Times New Roman" w:eastAsia="Times New Roman" w:hAnsi="Times New Roman" w:cs="Times New Roman"/>
          <w:lang w:eastAsia="ru-RU"/>
        </w:rPr>
      </w:pPr>
    </w:p>
    <w:p w:rsidR="002D6CD6" w:rsidRPr="007467BE" w:rsidRDefault="002D6CD6" w:rsidP="00F31635">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drawing>
          <wp:inline distT="0" distB="0" distL="0" distR="0">
            <wp:extent cx="5996763" cy="2902689"/>
            <wp:effectExtent l="0" t="0" r="23495" b="1206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D6CD6" w:rsidRPr="007467BE" w:rsidRDefault="002D6CD6"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Температурный график источников теплоснабжения с температурным графиком 150/70°С</w:t>
      </w:r>
    </w:p>
    <w:p w:rsidR="001949AB" w:rsidRPr="007467BE" w:rsidRDefault="001949AB" w:rsidP="001949AB">
      <w:pPr>
        <w:keepLines/>
        <w:spacing w:line="360" w:lineRule="auto"/>
        <w:jc w:val="both"/>
        <w:rPr>
          <w:rFonts w:ascii="Times New Roman" w:hAnsi="Times New Roman" w:cs="Times New Roman"/>
          <w:b/>
          <w:sz w:val="24"/>
          <w:szCs w:val="24"/>
        </w:rPr>
      </w:pPr>
    </w:p>
    <w:p w:rsidR="00B10D21" w:rsidRPr="007467BE" w:rsidRDefault="00F4783C" w:rsidP="00A96D9E">
      <w:pPr>
        <w:pStyle w:val="af1"/>
      </w:pPr>
      <w:r w:rsidRPr="007467BE">
        <w:t>Таблица 2</w:t>
      </w:r>
      <w:r w:rsidR="00CB5B2C">
        <w:t>2</w:t>
      </w:r>
      <w:r w:rsidRPr="007467BE">
        <w:t xml:space="preserve">. </w:t>
      </w:r>
      <w:r w:rsidR="00B10D21" w:rsidRPr="007467BE">
        <w:t xml:space="preserve">Температурный график тепловой сети </w:t>
      </w:r>
      <w:r w:rsidR="002B0DB7" w:rsidRPr="007467BE">
        <w:t>- 120</w:t>
      </w:r>
      <w:r w:rsidR="00B10D21" w:rsidRPr="007467BE">
        <w:t>/70°С</w:t>
      </w:r>
    </w:p>
    <w:tbl>
      <w:tblPr>
        <w:tblW w:w="5000" w:type="pct"/>
        <w:tblLook w:val="04A0"/>
      </w:tblPr>
      <w:tblGrid>
        <w:gridCol w:w="3380"/>
        <w:gridCol w:w="3335"/>
        <w:gridCol w:w="3423"/>
      </w:tblGrid>
      <w:tr w:rsidR="00B10D21" w:rsidRPr="007467BE" w:rsidTr="00B10D21">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B10D21" w:rsidRPr="007467BE" w:rsidTr="00B10D21">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B10D21" w:rsidRPr="007467BE" w:rsidRDefault="00B10D21" w:rsidP="00B10D21">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B10D21" w:rsidRPr="007467BE" w:rsidRDefault="00B10D21" w:rsidP="00B10D21">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-36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6</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r>
      <w:tr w:rsidR="002B0DB7" w:rsidRPr="007467BE" w:rsidTr="00B10D21">
        <w:trPr>
          <w:trHeight w:val="300"/>
        </w:trPr>
        <w:tc>
          <w:tcPr>
            <w:tcW w:w="1667" w:type="pct"/>
            <w:tcBorders>
              <w:top w:val="nil"/>
              <w:left w:val="single" w:sz="4" w:space="0" w:color="auto"/>
              <w:bottom w:val="single" w:sz="4" w:space="0" w:color="auto"/>
              <w:right w:val="single" w:sz="4" w:space="0" w:color="auto"/>
            </w:tcBorders>
            <w:shd w:val="clear" w:color="auto" w:fill="auto"/>
            <w:noWrap/>
            <w:vAlign w:val="center"/>
            <w:hideMark/>
          </w:tcPr>
          <w:p w:rsidR="002B0DB7" w:rsidRPr="007467BE" w:rsidRDefault="002B0DB7" w:rsidP="00B10D21">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645"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1688" w:type="pct"/>
            <w:tcBorders>
              <w:top w:val="nil"/>
              <w:left w:val="nil"/>
              <w:bottom w:val="single" w:sz="4" w:space="0" w:color="auto"/>
              <w:right w:val="single" w:sz="4" w:space="0" w:color="auto"/>
            </w:tcBorders>
            <w:shd w:val="clear" w:color="auto" w:fill="auto"/>
            <w:noWrap/>
            <w:vAlign w:val="center"/>
            <w:hideMark/>
          </w:tcPr>
          <w:p w:rsidR="002B0DB7" w:rsidRPr="007467BE" w:rsidRDefault="002B0DB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bl>
    <w:p w:rsidR="00B10D21" w:rsidRPr="007467BE" w:rsidRDefault="00B10D21" w:rsidP="00B10D21">
      <w:pPr>
        <w:keepLines/>
        <w:spacing w:line="360" w:lineRule="auto"/>
        <w:jc w:val="both"/>
        <w:rPr>
          <w:rFonts w:ascii="Times New Roman" w:hAnsi="Times New Roman" w:cs="Times New Roman"/>
          <w:sz w:val="26"/>
          <w:szCs w:val="26"/>
        </w:rPr>
      </w:pPr>
    </w:p>
    <w:p w:rsidR="00B10D21" w:rsidRPr="007467BE" w:rsidRDefault="002B0DB7" w:rsidP="00B10D21">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extent cx="5996763" cy="2923954"/>
            <wp:effectExtent l="0" t="0" r="23495" b="10160"/>
            <wp:docPr id="96" name="Диаграмма 9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10D21" w:rsidRPr="007467BE" w:rsidRDefault="00B10D21"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Температурный график источников теплоснабж</w:t>
      </w:r>
      <w:r w:rsidR="002B0DB7" w:rsidRPr="007467BE">
        <w:rPr>
          <w:rFonts w:ascii="Times New Roman" w:hAnsi="Times New Roman" w:cs="Times New Roman"/>
          <w:b/>
          <w:sz w:val="24"/>
          <w:szCs w:val="24"/>
        </w:rPr>
        <w:t>ения с температурным графиком 120</w:t>
      </w:r>
      <w:r w:rsidRPr="007467BE">
        <w:rPr>
          <w:rFonts w:ascii="Times New Roman" w:hAnsi="Times New Roman" w:cs="Times New Roman"/>
          <w:b/>
          <w:sz w:val="24"/>
          <w:szCs w:val="24"/>
        </w:rPr>
        <w:t>/70°С</w:t>
      </w:r>
    </w:p>
    <w:p w:rsidR="001949AB" w:rsidRPr="007467BE" w:rsidRDefault="001949AB" w:rsidP="001949AB">
      <w:pPr>
        <w:keepLines/>
        <w:spacing w:line="360" w:lineRule="auto"/>
        <w:jc w:val="both"/>
        <w:rPr>
          <w:rFonts w:ascii="Times New Roman" w:hAnsi="Times New Roman" w:cs="Times New Roman"/>
          <w:b/>
          <w:sz w:val="24"/>
          <w:szCs w:val="24"/>
        </w:rPr>
      </w:pPr>
    </w:p>
    <w:p w:rsidR="001949AB" w:rsidRPr="007467BE" w:rsidRDefault="00F4783C" w:rsidP="00A96D9E">
      <w:pPr>
        <w:pStyle w:val="af1"/>
      </w:pPr>
      <w:r w:rsidRPr="007467BE">
        <w:t>Таблица 2</w:t>
      </w:r>
      <w:r w:rsidR="00CB5B2C">
        <w:t>3</w:t>
      </w:r>
      <w:r w:rsidRPr="007467BE">
        <w:t xml:space="preserve">. </w:t>
      </w:r>
      <w:r w:rsidR="001949AB" w:rsidRPr="007467BE">
        <w:t xml:space="preserve">Температурный график тепловой сети - </w:t>
      </w:r>
      <w:r w:rsidR="009E6E2A">
        <w:t>95</w:t>
      </w:r>
      <w:r w:rsidR="001949AB" w:rsidRPr="007467BE">
        <w:t>/</w:t>
      </w:r>
      <w:r w:rsidR="009E6E2A">
        <w:t>7</w:t>
      </w:r>
      <w:r w:rsidR="001949AB" w:rsidRPr="007467BE">
        <w:t>0°С</w:t>
      </w:r>
      <w:r w:rsidR="009E6E2A">
        <w:t xml:space="preserve"> (срезка 85)</w:t>
      </w:r>
    </w:p>
    <w:tbl>
      <w:tblPr>
        <w:tblW w:w="5000" w:type="pct"/>
        <w:tblLook w:val="04A0"/>
      </w:tblPr>
      <w:tblGrid>
        <w:gridCol w:w="3380"/>
        <w:gridCol w:w="3335"/>
        <w:gridCol w:w="3423"/>
      </w:tblGrid>
      <w:tr w:rsidR="001949AB" w:rsidRPr="007467BE" w:rsidTr="001949AB">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1949AB" w:rsidRPr="007467BE" w:rsidTr="001949AB">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1949AB" w:rsidRPr="007467BE" w:rsidRDefault="001949AB" w:rsidP="001949AB">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38.6</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40.4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41.2</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lastRenderedPageBreak/>
              <w:t>-1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51.8</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42.9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43.7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44.5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45.3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46.9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47.7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48.5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49.3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50.8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65.1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51.5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66.3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52.3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67.4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68.6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53.7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69.7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54.5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70.9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55.2</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72.0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55.9</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-19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73.1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56.6</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57.3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75.4</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76.5</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58.7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77.6</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59.4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78.7</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79.9</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81.0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82.1</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83.2</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-29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84.3</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-30</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-31</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-32</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63.0</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-33</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62.5</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-34</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62.1</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-35</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61.7</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-36</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61.3</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-37</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60.8</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-38</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60.4</w:t>
            </w:r>
          </w:p>
        </w:tc>
      </w:tr>
      <w:tr w:rsidR="009E6E2A"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-39</w:t>
            </w:r>
          </w:p>
        </w:tc>
        <w:tc>
          <w:tcPr>
            <w:tcW w:w="1645"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85.0</w:t>
            </w:r>
          </w:p>
        </w:tc>
        <w:tc>
          <w:tcPr>
            <w:tcW w:w="1688" w:type="pct"/>
            <w:tcBorders>
              <w:top w:val="nil"/>
              <w:left w:val="nil"/>
              <w:bottom w:val="single" w:sz="4" w:space="0" w:color="auto"/>
              <w:right w:val="single" w:sz="4" w:space="0" w:color="auto"/>
            </w:tcBorders>
            <w:shd w:val="clear" w:color="auto" w:fill="auto"/>
            <w:noWrap/>
            <w:vAlign w:val="bottom"/>
            <w:hideMark/>
          </w:tcPr>
          <w:p w:rsidR="009E6E2A" w:rsidRPr="009E6E2A" w:rsidRDefault="009E6E2A">
            <w:pPr>
              <w:jc w:val="right"/>
              <w:rPr>
                <w:rFonts w:ascii="Times New Roman" w:hAnsi="Times New Roman" w:cs="Times New Roman"/>
                <w:color w:val="000000"/>
              </w:rPr>
            </w:pPr>
            <w:r w:rsidRPr="009E6E2A">
              <w:rPr>
                <w:rFonts w:ascii="Times New Roman" w:hAnsi="Times New Roman" w:cs="Times New Roman"/>
                <w:color w:val="000000"/>
              </w:rPr>
              <w:t>60.0</w:t>
            </w:r>
          </w:p>
        </w:tc>
      </w:tr>
    </w:tbl>
    <w:p w:rsidR="001949AB" w:rsidRPr="007467BE" w:rsidRDefault="001949AB" w:rsidP="001949AB">
      <w:pPr>
        <w:keepLines/>
        <w:spacing w:line="360" w:lineRule="auto"/>
        <w:jc w:val="both"/>
        <w:rPr>
          <w:rFonts w:ascii="Times New Roman" w:hAnsi="Times New Roman" w:cs="Times New Roman"/>
          <w:sz w:val="26"/>
          <w:szCs w:val="26"/>
        </w:rPr>
      </w:pPr>
    </w:p>
    <w:p w:rsidR="001949AB" w:rsidRPr="007467BE" w:rsidRDefault="001949AB" w:rsidP="001949AB">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lastRenderedPageBreak/>
        <w:drawing>
          <wp:inline distT="0" distB="0" distL="0" distR="0">
            <wp:extent cx="5986130" cy="3327991"/>
            <wp:effectExtent l="0" t="0" r="15240" b="25400"/>
            <wp:docPr id="99" name="Диаграмма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949AB" w:rsidRPr="007467BE" w:rsidRDefault="001949AB"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Температурный график источников теплоснабжения с температурным </w:t>
      </w:r>
      <w:r w:rsidRPr="009E6E2A">
        <w:rPr>
          <w:rFonts w:ascii="Times New Roman" w:hAnsi="Times New Roman" w:cs="Times New Roman"/>
          <w:b/>
          <w:sz w:val="24"/>
        </w:rPr>
        <w:t xml:space="preserve">графиком </w:t>
      </w:r>
      <w:r w:rsidR="009E6E2A" w:rsidRPr="009E6E2A">
        <w:rPr>
          <w:rFonts w:ascii="Times New Roman" w:hAnsi="Times New Roman" w:cs="Times New Roman"/>
          <w:b/>
          <w:sz w:val="24"/>
        </w:rPr>
        <w:t>95/70°С (срезка 85)</w:t>
      </w:r>
    </w:p>
    <w:p w:rsidR="001949AB" w:rsidRPr="007467BE" w:rsidRDefault="001949AB" w:rsidP="001949AB">
      <w:pPr>
        <w:keepLines/>
        <w:spacing w:line="360" w:lineRule="auto"/>
        <w:jc w:val="both"/>
        <w:rPr>
          <w:rFonts w:ascii="Times New Roman" w:hAnsi="Times New Roman" w:cs="Times New Roman"/>
          <w:b/>
          <w:sz w:val="24"/>
          <w:szCs w:val="24"/>
        </w:rPr>
      </w:pPr>
    </w:p>
    <w:p w:rsidR="001949AB" w:rsidRPr="007467BE" w:rsidRDefault="00F4783C" w:rsidP="00A96D9E">
      <w:pPr>
        <w:pStyle w:val="af1"/>
      </w:pPr>
      <w:r w:rsidRPr="007467BE">
        <w:t>Таблица 2</w:t>
      </w:r>
      <w:r w:rsidR="00CB5B2C">
        <w:t>4</w:t>
      </w:r>
      <w:r w:rsidRPr="007467BE">
        <w:t xml:space="preserve">. </w:t>
      </w:r>
      <w:r w:rsidR="001949AB" w:rsidRPr="007467BE">
        <w:t xml:space="preserve">Температурный график тепловой сети - </w:t>
      </w:r>
      <w:r w:rsidR="009E6E2A">
        <w:t>95</w:t>
      </w:r>
      <w:r w:rsidR="009E6E2A" w:rsidRPr="007467BE">
        <w:t>/</w:t>
      </w:r>
      <w:r w:rsidR="009E6E2A">
        <w:t>7</w:t>
      </w:r>
      <w:r w:rsidR="009E6E2A" w:rsidRPr="007467BE">
        <w:t>0°С</w:t>
      </w:r>
      <w:r w:rsidR="009E6E2A">
        <w:t xml:space="preserve"> (срезка 80)</w:t>
      </w:r>
    </w:p>
    <w:tbl>
      <w:tblPr>
        <w:tblW w:w="5000" w:type="pct"/>
        <w:tblLook w:val="04A0"/>
      </w:tblPr>
      <w:tblGrid>
        <w:gridCol w:w="3380"/>
        <w:gridCol w:w="3335"/>
        <w:gridCol w:w="3423"/>
      </w:tblGrid>
      <w:tr w:rsidR="001949AB" w:rsidRPr="007467BE" w:rsidTr="001949AB">
        <w:trPr>
          <w:trHeight w:val="315"/>
          <w:tblHeader/>
        </w:trPr>
        <w:tc>
          <w:tcPr>
            <w:tcW w:w="16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наружного воздуха, °С</w:t>
            </w:r>
          </w:p>
        </w:tc>
        <w:tc>
          <w:tcPr>
            <w:tcW w:w="3333" w:type="pct"/>
            <w:gridSpan w:val="2"/>
            <w:tcBorders>
              <w:top w:val="single" w:sz="4" w:space="0" w:color="auto"/>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Температура, °С</w:t>
            </w:r>
          </w:p>
        </w:tc>
      </w:tr>
      <w:tr w:rsidR="001949AB" w:rsidRPr="007467BE" w:rsidTr="001949AB">
        <w:trPr>
          <w:trHeight w:val="840"/>
          <w:tblHeader/>
        </w:trPr>
        <w:tc>
          <w:tcPr>
            <w:tcW w:w="1667" w:type="pct"/>
            <w:vMerge/>
            <w:tcBorders>
              <w:top w:val="single" w:sz="4" w:space="0" w:color="auto"/>
              <w:left w:val="single" w:sz="4" w:space="0" w:color="auto"/>
              <w:bottom w:val="single" w:sz="4" w:space="0" w:color="auto"/>
              <w:right w:val="single" w:sz="4" w:space="0" w:color="auto"/>
            </w:tcBorders>
            <w:vAlign w:val="center"/>
            <w:hideMark/>
          </w:tcPr>
          <w:p w:rsidR="001949AB" w:rsidRPr="007467BE" w:rsidRDefault="001949AB" w:rsidP="001949AB">
            <w:pPr>
              <w:jc w:val="left"/>
              <w:rPr>
                <w:rFonts w:ascii="Times New Roman" w:eastAsia="Times New Roman" w:hAnsi="Times New Roman" w:cs="Times New Roman"/>
                <w:b/>
                <w:lang w:eastAsia="ru-RU"/>
              </w:rPr>
            </w:pPr>
          </w:p>
        </w:tc>
        <w:tc>
          <w:tcPr>
            <w:tcW w:w="1645"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Прямой сетевой воды</w:t>
            </w:r>
          </w:p>
        </w:tc>
        <w:tc>
          <w:tcPr>
            <w:tcW w:w="1688" w:type="pct"/>
            <w:tcBorders>
              <w:top w:val="nil"/>
              <w:left w:val="nil"/>
              <w:bottom w:val="single" w:sz="4" w:space="0" w:color="auto"/>
              <w:right w:val="single" w:sz="4" w:space="0" w:color="auto"/>
            </w:tcBorders>
            <w:shd w:val="clear" w:color="auto" w:fill="auto"/>
            <w:vAlign w:val="center"/>
            <w:hideMark/>
          </w:tcPr>
          <w:p w:rsidR="001949AB" w:rsidRPr="007467BE" w:rsidRDefault="001949AB" w:rsidP="001949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Обратной сетевой воды</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37.2</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33.0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38.6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34.0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34.9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41.4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35.9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42.7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36.8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44.1</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37.7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45.4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38.6</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46.7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39.5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48.0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40.4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49.3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41.2</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50.5</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42.1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51.8</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42.9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53.0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43.7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54.3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44.5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55.5</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45.3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46.1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46.9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59.2</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47.7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48.5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61.6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49.3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lastRenderedPageBreak/>
              <w:t>-10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62.7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50.0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63.9</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50.8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65.1</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51.5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66.3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52.3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67.4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53.0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68.6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53.7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69.7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54.5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70.9</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55.2</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72.0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55.9</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-19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73.1</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56.6</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74.3</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57.3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75.4</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76.5</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77.6</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78.7</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79.9</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60.1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-29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59.2</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-30</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-31</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-32</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58.0</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-33</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57.5</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-34</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57.1</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-35</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56.7</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-36</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56.3</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-37</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55.8</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-38</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55.4</w:t>
            </w:r>
          </w:p>
        </w:tc>
      </w:tr>
      <w:tr w:rsidR="00F34111" w:rsidRPr="007467BE" w:rsidTr="00865B62">
        <w:trPr>
          <w:trHeight w:val="300"/>
        </w:trPr>
        <w:tc>
          <w:tcPr>
            <w:tcW w:w="1667" w:type="pct"/>
            <w:tcBorders>
              <w:top w:val="nil"/>
              <w:left w:val="single" w:sz="4" w:space="0" w:color="auto"/>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-39</w:t>
            </w:r>
          </w:p>
        </w:tc>
        <w:tc>
          <w:tcPr>
            <w:tcW w:w="1645"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80.0</w:t>
            </w:r>
          </w:p>
        </w:tc>
        <w:tc>
          <w:tcPr>
            <w:tcW w:w="1688" w:type="pct"/>
            <w:tcBorders>
              <w:top w:val="nil"/>
              <w:left w:val="nil"/>
              <w:bottom w:val="single" w:sz="4" w:space="0" w:color="auto"/>
              <w:right w:val="single" w:sz="4" w:space="0" w:color="auto"/>
            </w:tcBorders>
            <w:shd w:val="clear" w:color="auto" w:fill="auto"/>
            <w:noWrap/>
            <w:vAlign w:val="bottom"/>
            <w:hideMark/>
          </w:tcPr>
          <w:p w:rsidR="00F34111" w:rsidRPr="00F34111" w:rsidRDefault="00F34111">
            <w:pPr>
              <w:jc w:val="right"/>
              <w:rPr>
                <w:rFonts w:ascii="Times New Roman" w:hAnsi="Times New Roman" w:cs="Times New Roman"/>
                <w:color w:val="000000"/>
              </w:rPr>
            </w:pPr>
            <w:r w:rsidRPr="00F34111">
              <w:rPr>
                <w:rFonts w:ascii="Times New Roman" w:hAnsi="Times New Roman" w:cs="Times New Roman"/>
                <w:color w:val="000000"/>
              </w:rPr>
              <w:t>55.0</w:t>
            </w:r>
          </w:p>
        </w:tc>
      </w:tr>
    </w:tbl>
    <w:p w:rsidR="001949AB" w:rsidRPr="007467BE" w:rsidRDefault="001949AB" w:rsidP="001949AB">
      <w:pPr>
        <w:keepLines/>
        <w:spacing w:line="360" w:lineRule="auto"/>
        <w:jc w:val="both"/>
        <w:rPr>
          <w:rFonts w:ascii="Times New Roman" w:hAnsi="Times New Roman" w:cs="Times New Roman"/>
          <w:sz w:val="26"/>
          <w:szCs w:val="26"/>
        </w:rPr>
      </w:pPr>
    </w:p>
    <w:p w:rsidR="001949AB" w:rsidRPr="007467BE" w:rsidRDefault="001949AB" w:rsidP="001949AB">
      <w:pPr>
        <w:keepLines/>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lastRenderedPageBreak/>
        <w:drawing>
          <wp:inline distT="0" distB="0" distL="0" distR="0">
            <wp:extent cx="6060558" cy="3327991"/>
            <wp:effectExtent l="0" t="0" r="16510" b="25400"/>
            <wp:docPr id="101" name="Диаграмма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1949AB" w:rsidRPr="00365EDC" w:rsidRDefault="001949AB"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Температурный график источников теплоснабжения с </w:t>
      </w:r>
      <w:r w:rsidRPr="00365EDC">
        <w:rPr>
          <w:rFonts w:ascii="Times New Roman" w:hAnsi="Times New Roman" w:cs="Times New Roman"/>
          <w:b/>
          <w:sz w:val="24"/>
          <w:szCs w:val="24"/>
        </w:rPr>
        <w:t xml:space="preserve">температурным графиком </w:t>
      </w:r>
      <w:r w:rsidR="00F34111" w:rsidRPr="00365EDC">
        <w:rPr>
          <w:rFonts w:ascii="Times New Roman" w:hAnsi="Times New Roman" w:cs="Times New Roman"/>
          <w:b/>
          <w:sz w:val="24"/>
        </w:rPr>
        <w:t>95/70°С (срезка 80)</w:t>
      </w:r>
    </w:p>
    <w:p w:rsidR="00E62597" w:rsidRPr="00365EDC" w:rsidRDefault="00D109DB"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5" w:name="_Toc516302758"/>
      <w:r w:rsidRPr="00365EDC">
        <w:rPr>
          <w:rFonts w:ascii="Times New Roman" w:hAnsi="Times New Roman" w:cs="Times New Roman"/>
          <w:color w:val="auto"/>
          <w:sz w:val="26"/>
          <w:szCs w:val="26"/>
        </w:rPr>
        <w:t>Сред</w:t>
      </w:r>
      <w:r w:rsidR="00735561" w:rsidRPr="00365EDC">
        <w:rPr>
          <w:rFonts w:ascii="Times New Roman" w:hAnsi="Times New Roman" w:cs="Times New Roman"/>
          <w:color w:val="auto"/>
          <w:sz w:val="26"/>
          <w:szCs w:val="26"/>
        </w:rPr>
        <w:t>негодовая загрузка оборудования</w:t>
      </w:r>
      <w:bookmarkEnd w:id="25"/>
    </w:p>
    <w:p w:rsidR="00EB42D6" w:rsidRPr="00365EDC" w:rsidRDefault="00EB42D6" w:rsidP="00EB42D6">
      <w:pPr>
        <w:pStyle w:val="aa"/>
        <w:spacing w:line="360" w:lineRule="auto"/>
        <w:jc w:val="both"/>
        <w:rPr>
          <w:rFonts w:ascii="Times New Roman" w:hAnsi="Times New Roman" w:cs="Times New Roman"/>
          <w:b/>
          <w:sz w:val="26"/>
          <w:szCs w:val="26"/>
        </w:rPr>
      </w:pPr>
      <w:r w:rsidRPr="00365EDC">
        <w:rPr>
          <w:rFonts w:ascii="Times New Roman" w:hAnsi="Times New Roman" w:cs="Times New Roman"/>
          <w:b/>
          <w:sz w:val="26"/>
          <w:szCs w:val="26"/>
        </w:rPr>
        <w:t>Ухтинский филиал АО «КТК» и ООО "Сосногорская Тепловая Компания"</w:t>
      </w:r>
    </w:p>
    <w:p w:rsidR="00EB42D6" w:rsidRPr="00365EDC" w:rsidRDefault="00EB42D6" w:rsidP="00F4783C">
      <w:pPr>
        <w:pStyle w:val="aa"/>
        <w:spacing w:line="360" w:lineRule="auto"/>
        <w:ind w:left="0" w:firstLine="720"/>
        <w:jc w:val="both"/>
        <w:rPr>
          <w:rFonts w:ascii="Times New Roman" w:hAnsi="Times New Roman" w:cs="Times New Roman"/>
        </w:rPr>
      </w:pPr>
      <w:r w:rsidRPr="00365EDC">
        <w:rPr>
          <w:rFonts w:ascii="Times New Roman" w:hAnsi="Times New Roman" w:cs="Times New Roman"/>
          <w:sz w:val="26"/>
          <w:szCs w:val="26"/>
        </w:rPr>
        <w:t>Котельные Ухтинский филиал АО «КТК» и ООО "Сосногорская Тепловая Компания" относятся к котельным малой мощности, среднегодовая загрузка оборудования не превышает 20%.</w:t>
      </w:r>
    </w:p>
    <w:p w:rsidR="00EB42D6" w:rsidRPr="007467BE" w:rsidRDefault="00EB42D6" w:rsidP="00A96D9E">
      <w:pPr>
        <w:pStyle w:val="af1"/>
      </w:pPr>
      <w:r w:rsidRPr="007467BE">
        <w:t>Таблица 2</w:t>
      </w:r>
      <w:r w:rsidR="00CB5B2C">
        <w:t>5</w:t>
      </w:r>
      <w:r w:rsidRPr="007467BE">
        <w:t>. Коэффициент ИУМ на котельных Ухтинский филиал АО «КТК» и ООО "Сосногорская Тепловая Компания"</w:t>
      </w:r>
    </w:p>
    <w:tbl>
      <w:tblPr>
        <w:tblW w:w="4807" w:type="pct"/>
        <w:tblLayout w:type="fixed"/>
        <w:tblLook w:val="00A0"/>
      </w:tblPr>
      <w:tblGrid>
        <w:gridCol w:w="7054"/>
        <w:gridCol w:w="934"/>
        <w:gridCol w:w="934"/>
        <w:gridCol w:w="825"/>
      </w:tblGrid>
      <w:tr w:rsidR="00EB42D6" w:rsidRPr="00F542FE" w:rsidTr="00F542FE">
        <w:trPr>
          <w:trHeight w:val="340"/>
        </w:trPr>
        <w:tc>
          <w:tcPr>
            <w:tcW w:w="3619" w:type="pct"/>
            <w:tcBorders>
              <w:top w:val="single" w:sz="8" w:space="0" w:color="auto"/>
              <w:left w:val="single" w:sz="8" w:space="0" w:color="auto"/>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bCs/>
                <w:lang w:eastAsia="ru-RU"/>
              </w:rPr>
            </w:pPr>
            <w:r w:rsidRPr="00F542FE">
              <w:rPr>
                <w:rFonts w:ascii="Times New Roman" w:hAnsi="Times New Roman" w:cs="Times New Roman"/>
                <w:b/>
                <w:bCs/>
                <w:lang w:eastAsia="ru-RU"/>
              </w:rPr>
              <w:t>Наименование показателя</w:t>
            </w:r>
          </w:p>
        </w:tc>
        <w:tc>
          <w:tcPr>
            <w:tcW w:w="479" w:type="pct"/>
            <w:tcBorders>
              <w:top w:val="single" w:sz="8" w:space="0" w:color="auto"/>
              <w:left w:val="nil"/>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rPr>
            </w:pPr>
            <w:r w:rsidRPr="00F542FE">
              <w:rPr>
                <w:rFonts w:ascii="Times New Roman" w:hAnsi="Times New Roman" w:cs="Times New Roman"/>
                <w:b/>
              </w:rPr>
              <w:t>2014</w:t>
            </w:r>
          </w:p>
        </w:tc>
        <w:tc>
          <w:tcPr>
            <w:tcW w:w="479" w:type="pct"/>
            <w:tcBorders>
              <w:top w:val="single" w:sz="8" w:space="0" w:color="auto"/>
              <w:left w:val="nil"/>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rPr>
            </w:pPr>
            <w:r w:rsidRPr="00F542FE">
              <w:rPr>
                <w:rFonts w:ascii="Times New Roman" w:hAnsi="Times New Roman" w:cs="Times New Roman"/>
                <w:b/>
              </w:rPr>
              <w:t>2015</w:t>
            </w:r>
          </w:p>
        </w:tc>
        <w:tc>
          <w:tcPr>
            <w:tcW w:w="423" w:type="pct"/>
            <w:tcBorders>
              <w:top w:val="single" w:sz="8" w:space="0" w:color="auto"/>
              <w:left w:val="nil"/>
              <w:bottom w:val="single" w:sz="8" w:space="0" w:color="auto"/>
              <w:right w:val="single" w:sz="8" w:space="0" w:color="auto"/>
            </w:tcBorders>
            <w:noWrap/>
            <w:vAlign w:val="center"/>
            <w:hideMark/>
          </w:tcPr>
          <w:p w:rsidR="00EB42D6" w:rsidRPr="00F542FE" w:rsidRDefault="00EB42D6">
            <w:pPr>
              <w:rPr>
                <w:rFonts w:ascii="Times New Roman" w:hAnsi="Times New Roman" w:cs="Times New Roman"/>
                <w:b/>
              </w:rPr>
            </w:pPr>
            <w:r w:rsidRPr="00F542FE">
              <w:rPr>
                <w:rFonts w:ascii="Times New Roman" w:hAnsi="Times New Roman" w:cs="Times New Roman"/>
                <w:b/>
              </w:rPr>
              <w:t>2016</w:t>
            </w:r>
          </w:p>
        </w:tc>
      </w:tr>
      <w:tr w:rsidR="00EB42D6" w:rsidRPr="00F542FE" w:rsidTr="00F542FE">
        <w:trPr>
          <w:trHeight w:val="340"/>
        </w:trPr>
        <w:tc>
          <w:tcPr>
            <w:tcW w:w="3619" w:type="pct"/>
            <w:tcBorders>
              <w:top w:val="nil"/>
              <w:left w:val="single" w:sz="8" w:space="0" w:color="auto"/>
              <w:bottom w:val="single" w:sz="4" w:space="0" w:color="auto"/>
              <w:right w:val="single" w:sz="8" w:space="0" w:color="auto"/>
            </w:tcBorders>
            <w:noWrap/>
            <w:vAlign w:val="center"/>
            <w:hideMark/>
          </w:tcPr>
          <w:p w:rsidR="00EB42D6" w:rsidRPr="00F542FE" w:rsidRDefault="00EB42D6" w:rsidP="00432C7B">
            <w:pPr>
              <w:jc w:val="left"/>
              <w:rPr>
                <w:rFonts w:ascii="Times New Roman" w:hAnsi="Times New Roman" w:cs="Times New Roman"/>
                <w:lang w:eastAsia="ru-RU"/>
              </w:rPr>
            </w:pPr>
            <w:r w:rsidRPr="00F542FE">
              <w:rPr>
                <w:rFonts w:ascii="Times New Roman" w:hAnsi="Times New Roman" w:cs="Times New Roman"/>
                <w:lang w:eastAsia="ru-RU"/>
              </w:rPr>
              <w:t>Коэффициент использования установленной тепловой мощности</w:t>
            </w:r>
            <w:r w:rsidR="00F542FE" w:rsidRPr="00F542FE">
              <w:rPr>
                <w:rFonts w:ascii="Times New Roman" w:hAnsi="Times New Roman" w:cs="Times New Roman"/>
              </w:rPr>
              <w:t>АО «КТК»</w:t>
            </w:r>
            <w:r w:rsidRPr="00F542FE">
              <w:rPr>
                <w:rFonts w:ascii="Times New Roman" w:hAnsi="Times New Roman" w:cs="Times New Roman"/>
                <w:lang w:eastAsia="ru-RU"/>
              </w:rPr>
              <w:t xml:space="preserve"> %</w:t>
            </w:r>
          </w:p>
        </w:tc>
        <w:tc>
          <w:tcPr>
            <w:tcW w:w="479" w:type="pct"/>
            <w:tcBorders>
              <w:top w:val="nil"/>
              <w:left w:val="nil"/>
              <w:bottom w:val="single" w:sz="4" w:space="0" w:color="auto"/>
              <w:right w:val="single" w:sz="8" w:space="0" w:color="auto"/>
            </w:tcBorders>
            <w:noWrap/>
            <w:vAlign w:val="center"/>
            <w:hideMark/>
          </w:tcPr>
          <w:p w:rsidR="00EB42D6" w:rsidRPr="00F542FE" w:rsidRDefault="00EB42D6">
            <w:pPr>
              <w:rPr>
                <w:rFonts w:ascii="Times New Roman" w:hAnsi="Times New Roman" w:cs="Times New Roman"/>
                <w:lang w:eastAsia="ru-RU"/>
              </w:rPr>
            </w:pPr>
            <w:r w:rsidRPr="00F542FE">
              <w:rPr>
                <w:rFonts w:ascii="Times New Roman" w:hAnsi="Times New Roman" w:cs="Times New Roman"/>
                <w:lang w:eastAsia="ru-RU"/>
              </w:rPr>
              <w:t>Нет данных</w:t>
            </w:r>
          </w:p>
        </w:tc>
        <w:tc>
          <w:tcPr>
            <w:tcW w:w="479" w:type="pct"/>
            <w:tcBorders>
              <w:top w:val="nil"/>
              <w:left w:val="nil"/>
              <w:bottom w:val="single" w:sz="4" w:space="0" w:color="auto"/>
              <w:right w:val="single" w:sz="8" w:space="0" w:color="auto"/>
            </w:tcBorders>
            <w:noWrap/>
            <w:vAlign w:val="center"/>
            <w:hideMark/>
          </w:tcPr>
          <w:p w:rsidR="00EB42D6" w:rsidRPr="00F542FE" w:rsidRDefault="00F542FE">
            <w:pPr>
              <w:rPr>
                <w:rFonts w:ascii="Times New Roman" w:hAnsi="Times New Roman" w:cs="Times New Roman"/>
                <w:lang w:eastAsia="ru-RU"/>
              </w:rPr>
            </w:pPr>
            <w:r>
              <w:rPr>
                <w:rFonts w:ascii="Times New Roman" w:hAnsi="Times New Roman" w:cs="Times New Roman"/>
                <w:lang w:eastAsia="ru-RU"/>
              </w:rPr>
              <w:t>13,2</w:t>
            </w:r>
          </w:p>
        </w:tc>
        <w:tc>
          <w:tcPr>
            <w:tcW w:w="423" w:type="pct"/>
            <w:tcBorders>
              <w:top w:val="nil"/>
              <w:left w:val="nil"/>
              <w:bottom w:val="single" w:sz="4" w:space="0" w:color="auto"/>
              <w:right w:val="single" w:sz="8" w:space="0" w:color="auto"/>
            </w:tcBorders>
            <w:noWrap/>
            <w:vAlign w:val="center"/>
            <w:hideMark/>
          </w:tcPr>
          <w:p w:rsidR="00EB42D6" w:rsidRPr="00F542FE" w:rsidRDefault="00F542FE">
            <w:pPr>
              <w:rPr>
                <w:rFonts w:ascii="Times New Roman" w:hAnsi="Times New Roman" w:cs="Times New Roman"/>
                <w:lang w:eastAsia="ru-RU"/>
              </w:rPr>
            </w:pPr>
            <w:r>
              <w:rPr>
                <w:rFonts w:ascii="Times New Roman" w:hAnsi="Times New Roman" w:cs="Times New Roman"/>
                <w:lang w:eastAsia="ru-RU"/>
              </w:rPr>
              <w:t>13,2</w:t>
            </w:r>
            <w:r w:rsidR="00EB42D6" w:rsidRPr="00F542FE">
              <w:rPr>
                <w:rFonts w:ascii="Times New Roman" w:hAnsi="Times New Roman" w:cs="Times New Roman"/>
                <w:lang w:eastAsia="ru-RU"/>
              </w:rPr>
              <w:t>%</w:t>
            </w:r>
          </w:p>
        </w:tc>
      </w:tr>
      <w:tr w:rsidR="00F542FE" w:rsidRPr="00F542FE" w:rsidTr="00F542FE">
        <w:trPr>
          <w:trHeight w:val="340"/>
        </w:trPr>
        <w:tc>
          <w:tcPr>
            <w:tcW w:w="3619"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rsidP="00432C7B">
            <w:pPr>
              <w:jc w:val="left"/>
              <w:rPr>
                <w:rFonts w:ascii="Times New Roman" w:hAnsi="Times New Roman" w:cs="Times New Roman"/>
                <w:lang w:eastAsia="ru-RU"/>
              </w:rPr>
            </w:pPr>
            <w:r w:rsidRPr="00F542FE">
              <w:rPr>
                <w:rFonts w:ascii="Times New Roman" w:hAnsi="Times New Roman" w:cs="Times New Roman"/>
                <w:lang w:eastAsia="ru-RU"/>
              </w:rPr>
              <w:t xml:space="preserve">Коэффициент использования установленной тепловой мощности </w:t>
            </w:r>
            <w:r w:rsidRPr="00F542FE">
              <w:rPr>
                <w:rFonts w:ascii="Times New Roman" w:hAnsi="Times New Roman" w:cs="Times New Roman"/>
              </w:rPr>
              <w:t>АО ООО "Сосногорская Тепловая Компания"</w:t>
            </w:r>
            <w:r w:rsidRPr="00F542FE">
              <w:rPr>
                <w:rFonts w:ascii="Times New Roman" w:hAnsi="Times New Roman" w:cs="Times New Roman"/>
                <w:lang w:eastAsia="ru-RU"/>
              </w:rPr>
              <w:t xml:space="preserve">  %</w:t>
            </w:r>
          </w:p>
        </w:tc>
        <w:tc>
          <w:tcPr>
            <w:tcW w:w="479"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pPr>
              <w:rPr>
                <w:rFonts w:ascii="Times New Roman" w:hAnsi="Times New Roman" w:cs="Times New Roman"/>
                <w:lang w:eastAsia="ru-RU"/>
              </w:rPr>
            </w:pPr>
            <w:r>
              <w:rPr>
                <w:rFonts w:ascii="Times New Roman" w:hAnsi="Times New Roman" w:cs="Times New Roman"/>
                <w:lang w:eastAsia="ru-RU"/>
              </w:rPr>
              <w:t>11,96</w:t>
            </w:r>
          </w:p>
        </w:tc>
        <w:tc>
          <w:tcPr>
            <w:tcW w:w="479"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pPr>
              <w:rPr>
                <w:rFonts w:ascii="Times New Roman" w:hAnsi="Times New Roman" w:cs="Times New Roman"/>
                <w:lang w:eastAsia="ru-RU"/>
              </w:rPr>
            </w:pPr>
            <w:r>
              <w:rPr>
                <w:rFonts w:ascii="Times New Roman" w:hAnsi="Times New Roman" w:cs="Times New Roman"/>
                <w:lang w:eastAsia="ru-RU"/>
              </w:rPr>
              <w:t>11,79</w:t>
            </w:r>
          </w:p>
        </w:tc>
        <w:tc>
          <w:tcPr>
            <w:tcW w:w="423" w:type="pct"/>
            <w:tcBorders>
              <w:top w:val="single" w:sz="4" w:space="0" w:color="auto"/>
              <w:left w:val="single" w:sz="4" w:space="0" w:color="auto"/>
              <w:bottom w:val="single" w:sz="4" w:space="0" w:color="auto"/>
              <w:right w:val="single" w:sz="4" w:space="0" w:color="auto"/>
            </w:tcBorders>
            <w:noWrap/>
            <w:vAlign w:val="center"/>
            <w:hideMark/>
          </w:tcPr>
          <w:p w:rsidR="00F542FE" w:rsidRPr="00F542FE" w:rsidRDefault="00F542FE">
            <w:pPr>
              <w:rPr>
                <w:rFonts w:ascii="Times New Roman" w:hAnsi="Times New Roman" w:cs="Times New Roman"/>
                <w:lang w:eastAsia="ru-RU"/>
              </w:rPr>
            </w:pPr>
            <w:r>
              <w:rPr>
                <w:rFonts w:ascii="Times New Roman" w:hAnsi="Times New Roman" w:cs="Times New Roman"/>
                <w:lang w:eastAsia="ru-RU"/>
              </w:rPr>
              <w:t>11,69</w:t>
            </w:r>
          </w:p>
        </w:tc>
      </w:tr>
    </w:tbl>
    <w:p w:rsidR="00F53F3A" w:rsidRPr="007467BE" w:rsidRDefault="00F53F3A" w:rsidP="004279F8">
      <w:pPr>
        <w:keepLines/>
        <w:spacing w:line="360" w:lineRule="auto"/>
        <w:jc w:val="both"/>
        <w:rPr>
          <w:rFonts w:ascii="Times New Roman" w:hAnsi="Times New Roman" w:cs="Times New Roman"/>
          <w:sz w:val="24"/>
          <w:szCs w:val="24"/>
        </w:rPr>
      </w:pPr>
    </w:p>
    <w:p w:rsidR="00C9382C" w:rsidRPr="007467BE" w:rsidRDefault="002206D1" w:rsidP="00432C7B">
      <w:pPr>
        <w:pStyle w:val="3"/>
        <w:spacing w:line="360" w:lineRule="auto"/>
        <w:ind w:left="360" w:firstLine="349"/>
        <w:jc w:val="both"/>
        <w:rPr>
          <w:rFonts w:ascii="Times New Roman" w:hAnsi="Times New Roman" w:cs="Times New Roman"/>
          <w:color w:val="auto"/>
          <w:sz w:val="26"/>
          <w:szCs w:val="26"/>
        </w:rPr>
      </w:pPr>
      <w:bookmarkStart w:id="26" w:name="_Toc516302759"/>
      <w:r>
        <w:rPr>
          <w:rFonts w:ascii="Times New Roman" w:hAnsi="Times New Roman" w:cs="Times New Roman"/>
          <w:color w:val="auto"/>
          <w:sz w:val="26"/>
          <w:szCs w:val="26"/>
        </w:rPr>
        <w:t>УТС Филиала «Коми» ПАО «Т Плюс»</w:t>
      </w:r>
      <w:bookmarkEnd w:id="26"/>
    </w:p>
    <w:p w:rsidR="003147AF" w:rsidRPr="007467BE" w:rsidRDefault="003147AF" w:rsidP="003147AF">
      <w:pPr>
        <w:spacing w:line="360" w:lineRule="auto"/>
        <w:ind w:firstLine="567"/>
        <w:contextualSpacing/>
        <w:jc w:val="both"/>
        <w:rPr>
          <w:rFonts w:ascii="Times New Roman" w:hAnsi="Times New Roman" w:cs="Times New Roman"/>
          <w:sz w:val="26"/>
          <w:szCs w:val="26"/>
        </w:rPr>
      </w:pPr>
      <w:r w:rsidRPr="007467BE">
        <w:rPr>
          <w:rFonts w:ascii="Times New Roman" w:hAnsi="Times New Roman" w:cs="Times New Roman"/>
          <w:sz w:val="26"/>
          <w:szCs w:val="26"/>
        </w:rPr>
        <w:t>Среднегодовая</w:t>
      </w:r>
      <w:r w:rsidR="00907AF7" w:rsidRPr="007467BE">
        <w:rPr>
          <w:rFonts w:ascii="Times New Roman" w:hAnsi="Times New Roman" w:cs="Times New Roman"/>
          <w:sz w:val="26"/>
          <w:szCs w:val="26"/>
        </w:rPr>
        <w:t xml:space="preserve"> загрузка оборудования котельных </w:t>
      </w:r>
      <w:r w:rsidRPr="007467BE">
        <w:rPr>
          <w:rFonts w:ascii="Times New Roman" w:hAnsi="Times New Roman" w:cs="Times New Roman"/>
          <w:sz w:val="26"/>
          <w:szCs w:val="26"/>
        </w:rPr>
        <w:t xml:space="preserve">не превышает </w:t>
      </w:r>
      <w:r w:rsidR="00907AF7" w:rsidRPr="007467BE">
        <w:rPr>
          <w:rFonts w:ascii="Times New Roman" w:hAnsi="Times New Roman" w:cs="Times New Roman"/>
          <w:sz w:val="26"/>
          <w:szCs w:val="26"/>
        </w:rPr>
        <w:t>50</w:t>
      </w:r>
      <w:r w:rsidRPr="007467BE">
        <w:rPr>
          <w:rFonts w:ascii="Times New Roman" w:hAnsi="Times New Roman" w:cs="Times New Roman"/>
          <w:sz w:val="26"/>
          <w:szCs w:val="26"/>
        </w:rPr>
        <w:t>%.</w:t>
      </w:r>
    </w:p>
    <w:p w:rsidR="003147AF" w:rsidRPr="008927E0" w:rsidRDefault="00BA4C21" w:rsidP="00A96D9E">
      <w:pPr>
        <w:pStyle w:val="af1"/>
      </w:pPr>
      <w:r w:rsidRPr="008927E0">
        <w:t>Таблица 2</w:t>
      </w:r>
      <w:r w:rsidR="00CB5B2C">
        <w:t>6</w:t>
      </w:r>
      <w:r w:rsidR="000D73CD" w:rsidRPr="008927E0">
        <w:t xml:space="preserve"> КИУМ</w:t>
      </w:r>
      <w:r w:rsidR="00577D07" w:rsidRPr="008927E0">
        <w:t xml:space="preserve"> котельн</w:t>
      </w:r>
      <w:r w:rsidR="00F53F3A" w:rsidRPr="008927E0">
        <w:t>ых</w:t>
      </w:r>
      <w:r w:rsidR="000D73CD" w:rsidRPr="008927E0">
        <w:t xml:space="preserve"> на предприятии «</w:t>
      </w:r>
      <w:r w:rsidR="002206D1">
        <w:t>УТС Филиала «Коми» ПАО «Т Плюс»</w:t>
      </w:r>
      <w:r w:rsidR="000D73CD" w:rsidRPr="008927E0">
        <w:t>»</w:t>
      </w:r>
    </w:p>
    <w:tbl>
      <w:tblPr>
        <w:tblW w:w="49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468"/>
        <w:gridCol w:w="1202"/>
        <w:gridCol w:w="1051"/>
        <w:gridCol w:w="1198"/>
        <w:gridCol w:w="1204"/>
        <w:gridCol w:w="828"/>
      </w:tblGrid>
      <w:tr w:rsidR="00BA4C21" w:rsidRPr="008927E0" w:rsidTr="00432C7B">
        <w:trPr>
          <w:trHeight w:val="549"/>
        </w:trPr>
        <w:tc>
          <w:tcPr>
            <w:tcW w:w="224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pPr>
              <w:pStyle w:val="msonormalbullet1gif"/>
              <w:rPr>
                <w:rFonts w:eastAsiaTheme="minorEastAsia"/>
                <w:b/>
                <w:bCs/>
                <w:sz w:val="22"/>
                <w:szCs w:val="22"/>
              </w:rPr>
            </w:pPr>
            <w:r w:rsidRPr="008927E0">
              <w:rPr>
                <w:rFonts w:eastAsiaTheme="minorEastAsia"/>
                <w:b/>
                <w:bCs/>
                <w:sz w:val="22"/>
                <w:szCs w:val="22"/>
              </w:rPr>
              <w:t>Наименование показателя</w:t>
            </w:r>
          </w:p>
        </w:tc>
        <w:tc>
          <w:tcPr>
            <w:tcW w:w="604"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2012</w:t>
            </w:r>
          </w:p>
        </w:tc>
        <w:tc>
          <w:tcPr>
            <w:tcW w:w="528"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2013</w:t>
            </w:r>
          </w:p>
        </w:tc>
        <w:tc>
          <w:tcPr>
            <w:tcW w:w="602"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2014</w:t>
            </w:r>
          </w:p>
        </w:tc>
        <w:tc>
          <w:tcPr>
            <w:tcW w:w="60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2015</w:t>
            </w:r>
          </w:p>
        </w:tc>
        <w:tc>
          <w:tcPr>
            <w:tcW w:w="416"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jc w:val="center"/>
              <w:rPr>
                <w:rFonts w:eastAsiaTheme="minorEastAsia"/>
                <w:b/>
                <w:bCs/>
                <w:sz w:val="22"/>
                <w:szCs w:val="22"/>
              </w:rPr>
            </w:pPr>
            <w:r w:rsidRPr="008927E0">
              <w:rPr>
                <w:rFonts w:eastAsiaTheme="minorEastAsia"/>
                <w:b/>
                <w:bCs/>
                <w:sz w:val="22"/>
                <w:szCs w:val="22"/>
              </w:rPr>
              <w:t>2016</w:t>
            </w:r>
          </w:p>
        </w:tc>
      </w:tr>
      <w:tr w:rsidR="00BA4C21" w:rsidRPr="008927E0" w:rsidTr="00432C7B">
        <w:trPr>
          <w:trHeight w:val="272"/>
        </w:trPr>
        <w:tc>
          <w:tcPr>
            <w:tcW w:w="224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BA4C21" w:rsidP="00432C7B">
            <w:pPr>
              <w:pStyle w:val="msonormalbullet2gif"/>
              <w:spacing w:before="0" w:beforeAutospacing="0" w:after="0" w:afterAutospacing="0"/>
              <w:rPr>
                <w:rFonts w:eastAsiaTheme="minorEastAsia"/>
                <w:sz w:val="22"/>
                <w:szCs w:val="22"/>
              </w:rPr>
            </w:pPr>
            <w:r w:rsidRPr="008927E0">
              <w:rPr>
                <w:rFonts w:eastAsiaTheme="minorEastAsia"/>
                <w:sz w:val="22"/>
                <w:szCs w:val="22"/>
              </w:rPr>
              <w:t>Коэффициент использования установленной тепловой мощности %</w:t>
            </w:r>
          </w:p>
        </w:tc>
        <w:tc>
          <w:tcPr>
            <w:tcW w:w="604"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22,8</w:t>
            </w:r>
            <w:r w:rsidR="00BA4C21" w:rsidRPr="008927E0">
              <w:rPr>
                <w:rFonts w:ascii="Times New Roman" w:hAnsi="Times New Roman" w:cs="Times New Roman"/>
                <w:lang w:eastAsia="ru-RU"/>
              </w:rPr>
              <w:t>%</w:t>
            </w:r>
          </w:p>
        </w:tc>
        <w:tc>
          <w:tcPr>
            <w:tcW w:w="528" w:type="pct"/>
            <w:tcBorders>
              <w:top w:val="single" w:sz="4" w:space="0" w:color="auto"/>
              <w:left w:val="single" w:sz="4" w:space="0" w:color="auto"/>
              <w:bottom w:val="single" w:sz="4" w:space="0" w:color="auto"/>
              <w:right w:val="single" w:sz="4" w:space="0" w:color="auto"/>
            </w:tcBorders>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22,5</w:t>
            </w:r>
            <w:r w:rsidR="00BA4C21" w:rsidRPr="008927E0">
              <w:rPr>
                <w:rFonts w:ascii="Times New Roman" w:hAnsi="Times New Roman" w:cs="Times New Roman"/>
                <w:lang w:eastAsia="ru-RU"/>
              </w:rPr>
              <w:t>%</w:t>
            </w:r>
          </w:p>
        </w:tc>
        <w:tc>
          <w:tcPr>
            <w:tcW w:w="602"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22,7</w:t>
            </w:r>
          </w:p>
        </w:tc>
        <w:tc>
          <w:tcPr>
            <w:tcW w:w="605"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21,7</w:t>
            </w:r>
          </w:p>
        </w:tc>
        <w:tc>
          <w:tcPr>
            <w:tcW w:w="416" w:type="pct"/>
            <w:tcBorders>
              <w:top w:val="single" w:sz="4" w:space="0" w:color="auto"/>
              <w:left w:val="single" w:sz="4" w:space="0" w:color="auto"/>
              <w:bottom w:val="single" w:sz="4" w:space="0" w:color="auto"/>
              <w:right w:val="single" w:sz="4" w:space="0" w:color="auto"/>
            </w:tcBorders>
            <w:noWrap/>
            <w:vAlign w:val="center"/>
            <w:hideMark/>
          </w:tcPr>
          <w:p w:rsidR="00BA4C21" w:rsidRPr="008927E0" w:rsidRDefault="004E2475" w:rsidP="00432C7B">
            <w:pPr>
              <w:rPr>
                <w:rFonts w:ascii="Times New Roman" w:hAnsi="Times New Roman" w:cs="Times New Roman"/>
                <w:lang w:eastAsia="ru-RU"/>
              </w:rPr>
            </w:pPr>
            <w:r w:rsidRPr="008927E0">
              <w:rPr>
                <w:rFonts w:ascii="Times New Roman" w:hAnsi="Times New Roman" w:cs="Times New Roman"/>
                <w:lang w:eastAsia="ru-RU"/>
              </w:rPr>
              <w:t>21,7</w:t>
            </w:r>
          </w:p>
        </w:tc>
      </w:tr>
    </w:tbl>
    <w:p w:rsidR="003147AF" w:rsidRPr="007467BE" w:rsidRDefault="003147AF" w:rsidP="003147AF">
      <w:pPr>
        <w:spacing w:line="360" w:lineRule="auto"/>
        <w:ind w:firstLine="567"/>
        <w:contextualSpacing/>
        <w:jc w:val="both"/>
        <w:rPr>
          <w:rFonts w:ascii="Times New Roman" w:hAnsi="Times New Roman" w:cs="Times New Roman"/>
          <w:sz w:val="26"/>
          <w:szCs w:val="26"/>
        </w:rPr>
      </w:pPr>
    </w:p>
    <w:p w:rsidR="00E07277" w:rsidRPr="007467BE" w:rsidRDefault="00C752B8" w:rsidP="00B90E61">
      <w:pPr>
        <w:pStyle w:val="3"/>
        <w:numPr>
          <w:ilvl w:val="0"/>
          <w:numId w:val="13"/>
        </w:numPr>
        <w:spacing w:line="360" w:lineRule="auto"/>
        <w:ind w:left="851" w:firstLine="567"/>
        <w:jc w:val="both"/>
        <w:rPr>
          <w:rFonts w:ascii="Times New Roman" w:hAnsi="Times New Roman" w:cs="Times New Roman"/>
          <w:color w:val="auto"/>
          <w:sz w:val="26"/>
          <w:szCs w:val="26"/>
        </w:rPr>
      </w:pPr>
      <w:bookmarkStart w:id="27" w:name="_Toc516302760"/>
      <w:r w:rsidRPr="007467BE">
        <w:rPr>
          <w:rFonts w:ascii="Times New Roman" w:hAnsi="Times New Roman" w:cs="Times New Roman"/>
          <w:color w:val="auto"/>
          <w:sz w:val="26"/>
          <w:szCs w:val="26"/>
        </w:rPr>
        <w:lastRenderedPageBreak/>
        <w:t>Способ учета тепла</w:t>
      </w:r>
      <w:r w:rsidR="00735561" w:rsidRPr="007467BE">
        <w:rPr>
          <w:rFonts w:ascii="Times New Roman" w:hAnsi="Times New Roman" w:cs="Times New Roman"/>
          <w:color w:val="auto"/>
          <w:sz w:val="26"/>
          <w:szCs w:val="26"/>
        </w:rPr>
        <w:t>,</w:t>
      </w:r>
      <w:r w:rsidR="000776D6" w:rsidRPr="000776D6">
        <w:rPr>
          <w:rFonts w:ascii="Times New Roman" w:hAnsi="Times New Roman" w:cs="Times New Roman"/>
          <w:color w:val="auto"/>
          <w:sz w:val="26"/>
          <w:szCs w:val="26"/>
        </w:rPr>
        <w:t xml:space="preserve"> </w:t>
      </w:r>
      <w:r w:rsidR="00735561" w:rsidRPr="007467BE">
        <w:rPr>
          <w:rFonts w:ascii="Times New Roman" w:hAnsi="Times New Roman" w:cs="Times New Roman"/>
          <w:color w:val="auto"/>
          <w:sz w:val="26"/>
          <w:szCs w:val="26"/>
        </w:rPr>
        <w:t>отпущенного в тепловые сети</w:t>
      </w:r>
      <w:bookmarkEnd w:id="27"/>
      <w:r w:rsidR="00B17F0A" w:rsidRPr="007467BE">
        <w:rPr>
          <w:rFonts w:ascii="Times New Roman" w:hAnsi="Times New Roman" w:cs="Times New Roman"/>
          <w:color w:val="auto"/>
          <w:sz w:val="26"/>
          <w:szCs w:val="26"/>
        </w:rPr>
        <w:tab/>
      </w:r>
    </w:p>
    <w:p w:rsidR="000F221C" w:rsidRPr="007467BE" w:rsidRDefault="00177274" w:rsidP="00402D4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Определение объема фактически отпущенного тепла, осуществляется приборами учета.</w:t>
      </w:r>
      <w:r w:rsidR="00DF3F67" w:rsidRPr="007467BE">
        <w:rPr>
          <w:rFonts w:ascii="Times New Roman" w:hAnsi="Times New Roman" w:cs="Times New Roman"/>
          <w:sz w:val="26"/>
          <w:szCs w:val="26"/>
        </w:rPr>
        <w:t xml:space="preserve"> Расчет между поставщиком тепловой энергии и потребителями осуществ</w:t>
      </w:r>
      <w:r w:rsidR="0028343F" w:rsidRPr="007467BE">
        <w:rPr>
          <w:rFonts w:ascii="Times New Roman" w:hAnsi="Times New Roman" w:cs="Times New Roman"/>
          <w:sz w:val="26"/>
          <w:szCs w:val="26"/>
        </w:rPr>
        <w:t>ляется по показаниям приборов. Значения показателей</w:t>
      </w:r>
      <w:r w:rsidR="00DF3F67" w:rsidRPr="007467BE">
        <w:rPr>
          <w:rFonts w:ascii="Times New Roman" w:hAnsi="Times New Roman" w:cs="Times New Roman"/>
          <w:sz w:val="26"/>
          <w:szCs w:val="26"/>
        </w:rPr>
        <w:t xml:space="preserve"> отпуска тепловой энергии на котельных, где отсутствуют узлы учета, производят расчетным путем по расходу топлива.</w:t>
      </w:r>
    </w:p>
    <w:p w:rsidR="00D515EF" w:rsidRPr="007467BE" w:rsidRDefault="00D515EF" w:rsidP="00B90E61">
      <w:pPr>
        <w:pStyle w:val="22"/>
        <w:numPr>
          <w:ilvl w:val="0"/>
          <w:numId w:val="11"/>
        </w:numPr>
        <w:ind w:left="1418" w:hanging="567"/>
        <w:jc w:val="left"/>
        <w:rPr>
          <w:rFonts w:cs="Times New Roman"/>
        </w:rPr>
      </w:pPr>
      <w:bookmarkStart w:id="28" w:name="_Toc516302761"/>
      <w:r w:rsidRPr="007467BE">
        <w:rPr>
          <w:rFonts w:cs="Times New Roman"/>
        </w:rPr>
        <w:t>Тепловые сети, сооружения на них и тепловые пункты</w:t>
      </w:r>
      <w:bookmarkEnd w:id="28"/>
    </w:p>
    <w:p w:rsidR="00E07277" w:rsidRPr="007467BE" w:rsidRDefault="00037781" w:rsidP="00037781">
      <w:pPr>
        <w:pStyle w:val="3"/>
        <w:spacing w:line="360" w:lineRule="auto"/>
        <w:ind w:firstLine="851"/>
        <w:jc w:val="both"/>
        <w:rPr>
          <w:rFonts w:ascii="Times New Roman" w:hAnsi="Times New Roman" w:cs="Times New Roman"/>
          <w:color w:val="auto"/>
          <w:sz w:val="26"/>
          <w:szCs w:val="26"/>
        </w:rPr>
      </w:pPr>
      <w:bookmarkStart w:id="29" w:name="_Toc516302762"/>
      <w:r>
        <w:rPr>
          <w:rFonts w:ascii="Times New Roman" w:hAnsi="Times New Roman" w:cs="Times New Roman"/>
          <w:color w:val="auto"/>
          <w:sz w:val="26"/>
          <w:szCs w:val="26"/>
        </w:rPr>
        <w:t>3.1</w:t>
      </w:r>
      <w:r w:rsidR="00D515EF" w:rsidRPr="007467BE">
        <w:rPr>
          <w:rFonts w:ascii="Times New Roman" w:hAnsi="Times New Roman" w:cs="Times New Roman"/>
          <w:color w:val="auto"/>
          <w:sz w:val="26"/>
          <w:szCs w:val="26"/>
        </w:rPr>
        <w:t>Описание структуры тепловых сетей</w:t>
      </w:r>
      <w:bookmarkEnd w:id="29"/>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 xml:space="preserve">Теплоснабжение многоэтажной жилой, административно-деловой, социальной и промышленной застройки осуществляется централизованно от квартальных источников тепла различной мощности, имеется протяженная развитая система тепловых сетей, обеспечивающая передачу и распределение тепловой энергии потребителям. Котельные работают в паровом и водогрейном режимах. Тепловые сети проложены в основном надземно и в непроходных каналах. </w:t>
      </w:r>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Тепловая энергия от котельных транспортируется потребителям по паровым и водяным сетям находящихся на балансе Ухтинский филиал АО «КТК», ООО "Сосногорская Тепловая Компания", «</w:t>
      </w:r>
      <w:r w:rsidR="002206D1">
        <w:rPr>
          <w:rFonts w:ascii="Times New Roman" w:eastAsia="Times New Roman" w:hAnsi="Times New Roman" w:cs="Times New Roman"/>
          <w:sz w:val="26"/>
          <w:szCs w:val="26"/>
          <w:lang w:eastAsia="ru-RU"/>
        </w:rPr>
        <w:t>УТС Филиала «Коми» ПАО «Т Плюс»</w:t>
      </w:r>
      <w:r w:rsidRPr="007467BE">
        <w:rPr>
          <w:rFonts w:ascii="Times New Roman" w:eastAsia="Times New Roman" w:hAnsi="Times New Roman" w:cs="Times New Roman"/>
          <w:sz w:val="26"/>
          <w:szCs w:val="26"/>
          <w:lang w:eastAsia="ru-RU"/>
        </w:rPr>
        <w:t>» и ООО «ЛУКОЙЛ-ЭНЕРГОСЕТИ».</w:t>
      </w:r>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Тип систем теплоснабжения – закрытая, схема водяных тепловых сетей двухтрубная и четырехтрубная. На котельных в грз. Ухта, мкр. Подгорный, п. Водный, п. Ярега, п.г.т. Седью, п.г.т. Боровой, п.г.т. Шудаяг - четырехтрубная система транспорта тепловой энергии.</w:t>
      </w:r>
    </w:p>
    <w:p w:rsidR="00BA4C21" w:rsidRPr="007467BE" w:rsidRDefault="00BA4C21" w:rsidP="00BA4C21">
      <w:pPr>
        <w:spacing w:before="100" w:beforeAutospacing="1" w:after="100" w:afterAutospacing="1" w:line="360" w:lineRule="auto"/>
        <w:ind w:firstLine="567"/>
        <w:contextualSpacing/>
        <w:jc w:val="both"/>
        <w:rPr>
          <w:rFonts w:ascii="Times New Roman" w:eastAsia="Times New Roman" w:hAnsi="Times New Roman" w:cs="Times New Roman"/>
          <w:sz w:val="26"/>
          <w:szCs w:val="26"/>
          <w:lang w:eastAsia="ru-RU"/>
        </w:rPr>
      </w:pPr>
      <w:r w:rsidRPr="007467BE">
        <w:rPr>
          <w:rFonts w:ascii="Times New Roman" w:eastAsia="Times New Roman" w:hAnsi="Times New Roman" w:cs="Times New Roman"/>
          <w:sz w:val="26"/>
          <w:szCs w:val="26"/>
          <w:lang w:eastAsia="ru-RU"/>
        </w:rPr>
        <w:t>Централизованное горячее водоснабжение осуществляется круглогодично от 6 котельных предприятий Ухтинский филиал АО «КТК», ООО "Сосногорская Тепловая Компания", «</w:t>
      </w:r>
      <w:r w:rsidR="002206D1">
        <w:rPr>
          <w:rFonts w:ascii="Times New Roman" w:eastAsia="Times New Roman" w:hAnsi="Times New Roman" w:cs="Times New Roman"/>
          <w:sz w:val="26"/>
          <w:szCs w:val="26"/>
          <w:lang w:eastAsia="ru-RU"/>
        </w:rPr>
        <w:t>УТС Филиала «Коми» ПАО «Т Плюс»</w:t>
      </w:r>
      <w:r w:rsidRPr="007467BE">
        <w:rPr>
          <w:rFonts w:ascii="Times New Roman" w:eastAsia="Times New Roman" w:hAnsi="Times New Roman" w:cs="Times New Roman"/>
          <w:sz w:val="26"/>
          <w:szCs w:val="26"/>
          <w:lang w:eastAsia="ru-RU"/>
        </w:rPr>
        <w:t>». Еще 3 котельных вырабатывают тепловую энергию для нужд горячего водоснабжения  только в отопительный период. Большая часть населения города обеспечена горячим водоснабжением от котельных. Потребители не обеспеченные централизованным горячим водоснабжением используют газовые и электрические водонагреватели.</w:t>
      </w:r>
    </w:p>
    <w:p w:rsidR="00E07277" w:rsidRPr="007467BE" w:rsidRDefault="00037781" w:rsidP="00037781">
      <w:pPr>
        <w:pStyle w:val="3"/>
        <w:spacing w:line="360" w:lineRule="auto"/>
        <w:ind w:firstLine="851"/>
        <w:jc w:val="both"/>
        <w:rPr>
          <w:rFonts w:ascii="Times New Roman" w:hAnsi="Times New Roman" w:cs="Times New Roman"/>
          <w:color w:val="auto"/>
          <w:sz w:val="26"/>
          <w:szCs w:val="26"/>
        </w:rPr>
      </w:pPr>
      <w:bookmarkStart w:id="30" w:name="_Toc516302763"/>
      <w:r>
        <w:rPr>
          <w:rFonts w:ascii="Times New Roman" w:hAnsi="Times New Roman" w:cs="Times New Roman"/>
          <w:color w:val="auto"/>
          <w:sz w:val="26"/>
          <w:szCs w:val="26"/>
        </w:rPr>
        <w:lastRenderedPageBreak/>
        <w:t xml:space="preserve">3.2 </w:t>
      </w:r>
      <w:r w:rsidR="00343221" w:rsidRPr="007467BE">
        <w:rPr>
          <w:rFonts w:ascii="Times New Roman" w:hAnsi="Times New Roman" w:cs="Times New Roman"/>
          <w:color w:val="auto"/>
          <w:sz w:val="26"/>
          <w:szCs w:val="26"/>
        </w:rPr>
        <w:t xml:space="preserve">Параметры тепловых </w:t>
      </w:r>
      <w:r w:rsidR="00E07277" w:rsidRPr="007467BE">
        <w:rPr>
          <w:rFonts w:ascii="Times New Roman" w:hAnsi="Times New Roman" w:cs="Times New Roman"/>
          <w:color w:val="auto"/>
          <w:sz w:val="26"/>
          <w:szCs w:val="26"/>
        </w:rPr>
        <w:t>сетей</w:t>
      </w:r>
      <w:bookmarkEnd w:id="30"/>
    </w:p>
    <w:p w:rsidR="00D515EF" w:rsidRPr="007467BE" w:rsidRDefault="00236F69"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Общая протяженность тепловых водяных сетей на территории </w:t>
      </w:r>
      <w:r w:rsidR="00A74188" w:rsidRPr="007467BE">
        <w:rPr>
          <w:rFonts w:ascii="Times New Roman" w:hAnsi="Times New Roman" w:cs="Times New Roman"/>
          <w:sz w:val="26"/>
          <w:szCs w:val="26"/>
        </w:rPr>
        <w:t xml:space="preserve">МОГО </w:t>
      </w:r>
      <w:r w:rsidR="00150F62" w:rsidRPr="007467BE">
        <w:rPr>
          <w:rFonts w:ascii="Times New Roman" w:hAnsi="Times New Roman" w:cs="Times New Roman"/>
          <w:sz w:val="26"/>
          <w:szCs w:val="26"/>
        </w:rPr>
        <w:t>«</w:t>
      </w:r>
      <w:r w:rsidR="00A74188"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C82DA5">
        <w:rPr>
          <w:rFonts w:ascii="Times New Roman" w:hAnsi="Times New Roman" w:cs="Times New Roman"/>
          <w:sz w:val="26"/>
          <w:szCs w:val="26"/>
        </w:rPr>
        <w:t xml:space="preserve"> </w:t>
      </w:r>
      <w:r w:rsidRPr="00DD3B62">
        <w:rPr>
          <w:rFonts w:ascii="Times New Roman" w:hAnsi="Times New Roman" w:cs="Times New Roman"/>
          <w:sz w:val="26"/>
          <w:szCs w:val="26"/>
        </w:rPr>
        <w:t>составляет</w:t>
      </w:r>
      <w:r w:rsidR="00C82DA5">
        <w:rPr>
          <w:rFonts w:ascii="Times New Roman" w:hAnsi="Times New Roman" w:cs="Times New Roman"/>
          <w:sz w:val="26"/>
          <w:szCs w:val="26"/>
        </w:rPr>
        <w:t xml:space="preserve"> </w:t>
      </w:r>
      <w:r w:rsidR="00F05AFC" w:rsidRPr="00F05AFC">
        <w:rPr>
          <w:rFonts w:ascii="Times New Roman" w:hAnsi="Times New Roman" w:cs="Times New Roman"/>
          <w:sz w:val="26"/>
          <w:szCs w:val="26"/>
        </w:rPr>
        <w:t>266214,4</w:t>
      </w:r>
      <w:r w:rsidR="00C82DA5">
        <w:rPr>
          <w:rFonts w:ascii="Times New Roman" w:hAnsi="Times New Roman" w:cs="Times New Roman"/>
          <w:sz w:val="26"/>
          <w:szCs w:val="26"/>
        </w:rPr>
        <w:t xml:space="preserve"> </w:t>
      </w:r>
      <w:r w:rsidR="000C0A4E" w:rsidRPr="007467BE">
        <w:rPr>
          <w:rFonts w:ascii="Times New Roman" w:hAnsi="Times New Roman" w:cs="Times New Roman"/>
          <w:sz w:val="26"/>
          <w:szCs w:val="26"/>
        </w:rPr>
        <w:t>м. в 2-х трубном исчислении.</w:t>
      </w:r>
    </w:p>
    <w:p w:rsidR="00735561" w:rsidRPr="007467BE" w:rsidRDefault="00236F69" w:rsidP="004A1BE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Соотношение длин тепловых сетей представлено в таблице</w:t>
      </w:r>
      <w:r w:rsidR="0055320E" w:rsidRPr="007467BE">
        <w:rPr>
          <w:rFonts w:ascii="Times New Roman" w:hAnsi="Times New Roman" w:cs="Times New Roman"/>
          <w:sz w:val="26"/>
          <w:szCs w:val="26"/>
        </w:rPr>
        <w:t xml:space="preserve"> 2</w:t>
      </w:r>
      <w:r w:rsidR="00CB5B2C">
        <w:rPr>
          <w:rFonts w:ascii="Times New Roman" w:hAnsi="Times New Roman" w:cs="Times New Roman"/>
          <w:sz w:val="26"/>
          <w:szCs w:val="26"/>
        </w:rPr>
        <w:t>7</w:t>
      </w:r>
      <w:r w:rsidRPr="007467BE">
        <w:rPr>
          <w:rFonts w:ascii="Times New Roman" w:hAnsi="Times New Roman" w:cs="Times New Roman"/>
          <w:sz w:val="26"/>
          <w:szCs w:val="26"/>
        </w:rPr>
        <w:t xml:space="preserve"> и на рисунке</w:t>
      </w:r>
      <w:r w:rsidR="00DA4695" w:rsidRPr="007467BE">
        <w:rPr>
          <w:rFonts w:ascii="Times New Roman" w:hAnsi="Times New Roman" w:cs="Times New Roman"/>
          <w:sz w:val="26"/>
          <w:szCs w:val="26"/>
        </w:rPr>
        <w:t>1</w:t>
      </w:r>
      <w:r w:rsidR="00D2074D">
        <w:rPr>
          <w:rFonts w:ascii="Times New Roman" w:hAnsi="Times New Roman" w:cs="Times New Roman"/>
          <w:sz w:val="26"/>
          <w:szCs w:val="26"/>
        </w:rPr>
        <w:t>8</w:t>
      </w:r>
      <w:r w:rsidR="004A1BE2" w:rsidRPr="007467BE">
        <w:rPr>
          <w:rFonts w:ascii="Times New Roman" w:hAnsi="Times New Roman" w:cs="Times New Roman"/>
          <w:sz w:val="26"/>
          <w:szCs w:val="26"/>
        </w:rPr>
        <w:t>.</w:t>
      </w:r>
    </w:p>
    <w:p w:rsidR="00D030AF" w:rsidRPr="007467BE" w:rsidRDefault="00D030AF" w:rsidP="004A1BE2">
      <w:pPr>
        <w:pStyle w:val="aa"/>
        <w:spacing w:line="360" w:lineRule="auto"/>
        <w:ind w:left="0" w:firstLine="567"/>
        <w:jc w:val="both"/>
        <w:rPr>
          <w:rFonts w:ascii="Times New Roman" w:hAnsi="Times New Roman" w:cs="Times New Roman"/>
          <w:sz w:val="26"/>
          <w:szCs w:val="26"/>
        </w:rPr>
      </w:pPr>
    </w:p>
    <w:p w:rsidR="00BA4C21" w:rsidRPr="007467BE" w:rsidRDefault="00BA4C21" w:rsidP="00A96D9E">
      <w:pPr>
        <w:pStyle w:val="af1"/>
      </w:pPr>
      <w:r w:rsidRPr="007467BE">
        <w:t>Таблица 2</w:t>
      </w:r>
      <w:r w:rsidR="00CB5B2C">
        <w:t xml:space="preserve">7 </w:t>
      </w:r>
      <w:r w:rsidR="00236F69" w:rsidRPr="007467BE">
        <w:t>Протяженность тепловых сетей</w:t>
      </w:r>
    </w:p>
    <w:tbl>
      <w:tblPr>
        <w:tblW w:w="5000" w:type="pct"/>
        <w:jc w:val="center"/>
        <w:tblLook w:val="00A0"/>
      </w:tblPr>
      <w:tblGrid>
        <w:gridCol w:w="1043"/>
        <w:gridCol w:w="1165"/>
        <w:gridCol w:w="1129"/>
        <w:gridCol w:w="1131"/>
        <w:gridCol w:w="1251"/>
        <w:gridCol w:w="1133"/>
        <w:gridCol w:w="910"/>
        <w:gridCol w:w="1129"/>
        <w:gridCol w:w="1247"/>
      </w:tblGrid>
      <w:tr w:rsidR="00BA4C21" w:rsidRPr="007467BE" w:rsidTr="00F05AFC">
        <w:trPr>
          <w:trHeight w:val="56"/>
          <w:jc w:val="center"/>
        </w:trPr>
        <w:tc>
          <w:tcPr>
            <w:tcW w:w="2820" w:type="pct"/>
            <w:gridSpan w:val="5"/>
            <w:tcBorders>
              <w:top w:val="single" w:sz="8" w:space="0" w:color="auto"/>
              <w:left w:val="single" w:sz="8" w:space="0" w:color="auto"/>
              <w:bottom w:val="single" w:sz="8" w:space="0" w:color="auto"/>
              <w:right w:val="single" w:sz="8" w:space="0" w:color="000000"/>
            </w:tcBorders>
            <w:vAlign w:val="center"/>
            <w:hideMark/>
          </w:tcPr>
          <w:p w:rsidR="00BA4C21" w:rsidRPr="007467BE" w:rsidRDefault="00BA4C21" w:rsidP="00CE43CA">
            <w:pPr>
              <w:rPr>
                <w:rFonts w:ascii="Times New Roman" w:hAnsi="Times New Roman" w:cs="Times New Roman"/>
                <w:b/>
                <w:lang w:eastAsia="ru-RU"/>
              </w:rPr>
            </w:pPr>
            <w:r w:rsidRPr="007467BE">
              <w:rPr>
                <w:rFonts w:ascii="Times New Roman" w:hAnsi="Times New Roman" w:cs="Times New Roman"/>
                <w:b/>
                <w:lang w:eastAsia="ru-RU"/>
              </w:rPr>
              <w:t xml:space="preserve">Протяженность тепловых сетей,м. </w:t>
            </w:r>
          </w:p>
        </w:tc>
        <w:tc>
          <w:tcPr>
            <w:tcW w:w="2180" w:type="pct"/>
            <w:gridSpan w:val="4"/>
            <w:tcBorders>
              <w:top w:val="single" w:sz="8" w:space="0" w:color="auto"/>
              <w:left w:val="nil"/>
              <w:bottom w:val="single" w:sz="8" w:space="0" w:color="auto"/>
              <w:right w:val="single" w:sz="8" w:space="0" w:color="000000"/>
            </w:tcBorders>
            <w:vAlign w:val="center"/>
            <w:hideMark/>
          </w:tcPr>
          <w:p w:rsidR="00BA4C21" w:rsidRPr="007467BE" w:rsidRDefault="00BA4C21">
            <w:pPr>
              <w:rPr>
                <w:rFonts w:ascii="Times New Roman" w:hAnsi="Times New Roman" w:cs="Times New Roman"/>
                <w:b/>
                <w:lang w:eastAsia="ru-RU"/>
              </w:rPr>
            </w:pPr>
            <w:r w:rsidRPr="007467BE">
              <w:rPr>
                <w:rFonts w:ascii="Times New Roman" w:hAnsi="Times New Roman" w:cs="Times New Roman"/>
                <w:b/>
                <w:lang w:eastAsia="ru-RU"/>
              </w:rPr>
              <w:t>В процентном соотношении, %</w:t>
            </w:r>
          </w:p>
        </w:tc>
      </w:tr>
      <w:tr w:rsidR="00BA4C21" w:rsidRPr="007467BE" w:rsidTr="00F05AFC">
        <w:trPr>
          <w:cantSplit/>
          <w:trHeight w:val="1946"/>
          <w:jc w:val="center"/>
        </w:trPr>
        <w:tc>
          <w:tcPr>
            <w:tcW w:w="514" w:type="pct"/>
            <w:tcBorders>
              <w:top w:val="nil"/>
              <w:left w:val="single" w:sz="8" w:space="0" w:color="auto"/>
              <w:bottom w:val="single" w:sz="8" w:space="0" w:color="auto"/>
              <w:right w:val="single" w:sz="8" w:space="0" w:color="auto"/>
            </w:tcBorders>
            <w:noWrap/>
            <w:vAlign w:val="center"/>
            <w:hideMark/>
          </w:tcPr>
          <w:p w:rsidR="00BA4C21" w:rsidRPr="007467BE" w:rsidRDefault="00BA4C21">
            <w:pPr>
              <w:rPr>
                <w:rFonts w:ascii="Times New Roman" w:hAnsi="Times New Roman" w:cs="Times New Roman"/>
                <w:b/>
                <w:lang w:eastAsia="ru-RU"/>
              </w:rPr>
            </w:pPr>
            <w:r w:rsidRPr="007467BE">
              <w:rPr>
                <w:rFonts w:ascii="Times New Roman" w:hAnsi="Times New Roman" w:cs="Times New Roman"/>
                <w:b/>
                <w:lang w:eastAsia="ru-RU"/>
              </w:rPr>
              <w:t>Всего</w:t>
            </w:r>
          </w:p>
        </w:tc>
        <w:tc>
          <w:tcPr>
            <w:tcW w:w="574"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lang w:eastAsia="ru-RU"/>
              </w:rPr>
            </w:pPr>
            <w:r w:rsidRPr="007467BE">
              <w:rPr>
                <w:rFonts w:ascii="Times New Roman" w:hAnsi="Times New Roman" w:cs="Times New Roman"/>
                <w:b/>
              </w:rPr>
              <w:t>Ухтинский филиал АО «КТК»</w:t>
            </w:r>
          </w:p>
        </w:tc>
        <w:tc>
          <w:tcPr>
            <w:tcW w:w="557"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sz w:val="16"/>
                <w:szCs w:val="16"/>
                <w:lang w:eastAsia="ru-RU"/>
              </w:rPr>
            </w:pPr>
            <w:r w:rsidRPr="007467BE">
              <w:rPr>
                <w:rFonts w:ascii="Times New Roman" w:hAnsi="Times New Roman" w:cs="Times New Roman"/>
                <w:b/>
                <w:sz w:val="18"/>
                <w:szCs w:val="18"/>
              </w:rPr>
              <w:t xml:space="preserve"> ООО "Сосногорская Тепловая Компания"</w:t>
            </w:r>
          </w:p>
        </w:tc>
        <w:tc>
          <w:tcPr>
            <w:tcW w:w="558" w:type="pct"/>
            <w:tcBorders>
              <w:top w:val="nil"/>
              <w:left w:val="single" w:sz="4" w:space="0" w:color="auto"/>
              <w:bottom w:val="single" w:sz="8" w:space="0" w:color="auto"/>
              <w:right w:val="single" w:sz="8" w:space="0" w:color="auto"/>
            </w:tcBorders>
            <w:textDirection w:val="btLr"/>
            <w:vAlign w:val="center"/>
          </w:tcPr>
          <w:p w:rsidR="00BA4C21" w:rsidRPr="007467BE" w:rsidRDefault="00BA4C21">
            <w:pPr>
              <w:ind w:left="113" w:right="113"/>
              <w:rPr>
                <w:rFonts w:ascii="Times New Roman" w:eastAsia="Calibri" w:hAnsi="Times New Roman" w:cs="Times New Roman"/>
                <w:b/>
                <w:lang w:eastAsia="ru-RU"/>
              </w:rPr>
            </w:pPr>
            <w:r w:rsidRPr="007467BE">
              <w:rPr>
                <w:rFonts w:ascii="Times New Roman" w:hAnsi="Times New Roman" w:cs="Times New Roman"/>
                <w:b/>
                <w:lang w:eastAsia="ru-RU"/>
              </w:rPr>
              <w:t>От котельных «</w:t>
            </w:r>
            <w:r w:rsidR="002206D1">
              <w:rPr>
                <w:rFonts w:ascii="Times New Roman" w:hAnsi="Times New Roman" w:cs="Times New Roman"/>
                <w:b/>
                <w:lang w:eastAsia="ru-RU"/>
              </w:rPr>
              <w:t>УТС Филиала «Коми» ПАО «Т Плюс»</w:t>
            </w:r>
            <w:r w:rsidRPr="007467BE">
              <w:rPr>
                <w:rFonts w:ascii="Times New Roman" w:hAnsi="Times New Roman" w:cs="Times New Roman"/>
                <w:b/>
                <w:lang w:eastAsia="ru-RU"/>
              </w:rPr>
              <w:t>»</w:t>
            </w:r>
          </w:p>
          <w:p w:rsidR="00BA4C21" w:rsidRPr="007467BE" w:rsidRDefault="00BA4C21">
            <w:pPr>
              <w:ind w:left="113" w:right="113"/>
              <w:rPr>
                <w:rFonts w:ascii="Times New Roman" w:hAnsi="Times New Roman" w:cs="Times New Roman"/>
                <w:b/>
                <w:lang w:eastAsia="ru-RU"/>
              </w:rPr>
            </w:pPr>
          </w:p>
        </w:tc>
        <w:tc>
          <w:tcPr>
            <w:tcW w:w="617" w:type="pct"/>
            <w:tcBorders>
              <w:top w:val="nil"/>
              <w:left w:val="nil"/>
              <w:bottom w:val="single" w:sz="8" w:space="0" w:color="auto"/>
              <w:right w:val="single" w:sz="8" w:space="0" w:color="auto"/>
            </w:tcBorders>
            <w:textDirection w:val="btLr"/>
            <w:vAlign w:val="center"/>
            <w:hideMark/>
          </w:tcPr>
          <w:p w:rsidR="00BA4C21" w:rsidRPr="007467BE" w:rsidRDefault="00BA4C21">
            <w:pPr>
              <w:ind w:left="113" w:right="113"/>
              <w:rPr>
                <w:rFonts w:ascii="Times New Roman" w:hAnsi="Times New Roman" w:cs="Times New Roman"/>
                <w:b/>
                <w:lang w:eastAsia="ru-RU"/>
              </w:rPr>
            </w:pPr>
            <w:r w:rsidRPr="007467BE">
              <w:rPr>
                <w:rFonts w:ascii="Times New Roman" w:hAnsi="Times New Roman" w:cs="Times New Roman"/>
                <w:b/>
                <w:lang w:eastAsia="ru-RU"/>
              </w:rPr>
              <w:t>От котельных ООО «Лукойл-Коми»</w:t>
            </w:r>
          </w:p>
        </w:tc>
        <w:tc>
          <w:tcPr>
            <w:tcW w:w="559"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sz w:val="16"/>
                <w:szCs w:val="16"/>
                <w:lang w:eastAsia="ru-RU"/>
              </w:rPr>
            </w:pPr>
            <w:r w:rsidRPr="007467BE">
              <w:rPr>
                <w:rFonts w:ascii="Times New Roman" w:hAnsi="Times New Roman" w:cs="Times New Roman"/>
                <w:b/>
              </w:rPr>
              <w:t>Ухтинский филиал АО «КТК»</w:t>
            </w:r>
          </w:p>
        </w:tc>
        <w:tc>
          <w:tcPr>
            <w:tcW w:w="449" w:type="pct"/>
            <w:tcBorders>
              <w:top w:val="nil"/>
              <w:left w:val="nil"/>
              <w:bottom w:val="single" w:sz="8" w:space="0" w:color="auto"/>
              <w:right w:val="single" w:sz="4" w:space="0" w:color="auto"/>
            </w:tcBorders>
            <w:textDirection w:val="btLr"/>
            <w:vAlign w:val="center"/>
            <w:hideMark/>
          </w:tcPr>
          <w:p w:rsidR="00BA4C21" w:rsidRPr="007467BE" w:rsidRDefault="00BA4C21">
            <w:pPr>
              <w:ind w:left="113" w:right="113"/>
              <w:rPr>
                <w:rFonts w:ascii="Times New Roman" w:hAnsi="Times New Roman" w:cs="Times New Roman"/>
                <w:b/>
                <w:sz w:val="16"/>
                <w:szCs w:val="16"/>
                <w:lang w:eastAsia="ru-RU"/>
              </w:rPr>
            </w:pPr>
            <w:r w:rsidRPr="007467BE">
              <w:rPr>
                <w:rFonts w:ascii="Times New Roman" w:hAnsi="Times New Roman" w:cs="Times New Roman"/>
                <w:b/>
                <w:sz w:val="18"/>
                <w:szCs w:val="18"/>
              </w:rPr>
              <w:t>ООО "Сосногорская Тепловая Компания"</w:t>
            </w:r>
          </w:p>
        </w:tc>
        <w:tc>
          <w:tcPr>
            <w:tcW w:w="557" w:type="pct"/>
            <w:tcBorders>
              <w:top w:val="nil"/>
              <w:left w:val="single" w:sz="4" w:space="0" w:color="auto"/>
              <w:bottom w:val="single" w:sz="8" w:space="0" w:color="auto"/>
              <w:right w:val="single" w:sz="8" w:space="0" w:color="auto"/>
            </w:tcBorders>
            <w:textDirection w:val="btLr"/>
            <w:vAlign w:val="center"/>
          </w:tcPr>
          <w:p w:rsidR="00BA4C21" w:rsidRPr="007467BE" w:rsidRDefault="00BA4C21">
            <w:pPr>
              <w:ind w:left="113" w:right="113"/>
              <w:rPr>
                <w:rFonts w:ascii="Times New Roman" w:eastAsia="Calibri" w:hAnsi="Times New Roman" w:cs="Times New Roman"/>
                <w:b/>
                <w:lang w:eastAsia="ru-RU"/>
              </w:rPr>
            </w:pPr>
            <w:r w:rsidRPr="007467BE">
              <w:rPr>
                <w:rFonts w:ascii="Times New Roman" w:hAnsi="Times New Roman" w:cs="Times New Roman"/>
                <w:b/>
                <w:lang w:eastAsia="ru-RU"/>
              </w:rPr>
              <w:t>От котельных «</w:t>
            </w:r>
            <w:r w:rsidR="002206D1">
              <w:rPr>
                <w:rFonts w:ascii="Times New Roman" w:hAnsi="Times New Roman" w:cs="Times New Roman"/>
                <w:b/>
                <w:lang w:eastAsia="ru-RU"/>
              </w:rPr>
              <w:t>УТС Филиала «Коми» ПАО «Т Плюс»</w:t>
            </w:r>
            <w:r w:rsidRPr="007467BE">
              <w:rPr>
                <w:rFonts w:ascii="Times New Roman" w:hAnsi="Times New Roman" w:cs="Times New Roman"/>
                <w:b/>
                <w:lang w:eastAsia="ru-RU"/>
              </w:rPr>
              <w:t>»</w:t>
            </w:r>
          </w:p>
          <w:p w:rsidR="00BA4C21" w:rsidRPr="007467BE" w:rsidRDefault="00BA4C21">
            <w:pPr>
              <w:ind w:left="113" w:right="113"/>
              <w:rPr>
                <w:rFonts w:ascii="Times New Roman" w:hAnsi="Times New Roman" w:cs="Times New Roman"/>
                <w:b/>
                <w:lang w:eastAsia="ru-RU"/>
              </w:rPr>
            </w:pPr>
          </w:p>
        </w:tc>
        <w:tc>
          <w:tcPr>
            <w:tcW w:w="616" w:type="pct"/>
            <w:tcBorders>
              <w:top w:val="nil"/>
              <w:left w:val="nil"/>
              <w:bottom w:val="single" w:sz="8" w:space="0" w:color="auto"/>
              <w:right w:val="single" w:sz="8" w:space="0" w:color="auto"/>
            </w:tcBorders>
            <w:textDirection w:val="btLr"/>
            <w:vAlign w:val="center"/>
            <w:hideMark/>
          </w:tcPr>
          <w:p w:rsidR="00BA4C21" w:rsidRPr="007467BE" w:rsidRDefault="00BA4C21">
            <w:pPr>
              <w:ind w:left="113" w:right="113"/>
              <w:rPr>
                <w:rFonts w:ascii="Times New Roman" w:hAnsi="Times New Roman" w:cs="Times New Roman"/>
                <w:b/>
                <w:lang w:eastAsia="ru-RU"/>
              </w:rPr>
            </w:pPr>
            <w:r w:rsidRPr="007467BE">
              <w:rPr>
                <w:rFonts w:ascii="Times New Roman" w:hAnsi="Times New Roman" w:cs="Times New Roman"/>
                <w:b/>
                <w:lang w:eastAsia="ru-RU"/>
              </w:rPr>
              <w:t>От котельных ООО «Лукойл-Коми»</w:t>
            </w:r>
          </w:p>
        </w:tc>
      </w:tr>
      <w:tr w:rsidR="00F05AFC" w:rsidRPr="007467BE" w:rsidTr="00F05AFC">
        <w:trPr>
          <w:trHeight w:val="366"/>
          <w:jc w:val="center"/>
        </w:trPr>
        <w:tc>
          <w:tcPr>
            <w:tcW w:w="514" w:type="pct"/>
            <w:tcBorders>
              <w:top w:val="nil"/>
              <w:left w:val="single" w:sz="8" w:space="0" w:color="auto"/>
              <w:bottom w:val="single" w:sz="8" w:space="0" w:color="auto"/>
              <w:right w:val="single" w:sz="8" w:space="0" w:color="auto"/>
            </w:tcBorders>
            <w:noWrap/>
            <w:vAlign w:val="center"/>
          </w:tcPr>
          <w:p w:rsidR="00F05AFC" w:rsidRPr="007467BE" w:rsidRDefault="00F05AFC" w:rsidP="003F0766">
            <w:pPr>
              <w:rPr>
                <w:rFonts w:ascii="Times New Roman" w:hAnsi="Times New Roman" w:cs="Times New Roman"/>
              </w:rPr>
            </w:pPr>
            <w:r>
              <w:rPr>
                <w:rFonts w:ascii="Times New Roman" w:hAnsi="Times New Roman" w:cs="Times New Roman"/>
              </w:rPr>
              <w:t>266214,4</w:t>
            </w:r>
          </w:p>
        </w:tc>
        <w:tc>
          <w:tcPr>
            <w:tcW w:w="574" w:type="pct"/>
            <w:tcBorders>
              <w:top w:val="nil"/>
              <w:left w:val="nil"/>
              <w:bottom w:val="single" w:sz="8" w:space="0" w:color="auto"/>
              <w:right w:val="single" w:sz="4" w:space="0" w:color="auto"/>
            </w:tcBorders>
            <w:vAlign w:val="center"/>
            <w:hideMark/>
          </w:tcPr>
          <w:p w:rsidR="00F05AFC" w:rsidRPr="007467BE" w:rsidRDefault="00F05AFC" w:rsidP="003F0766">
            <w:pPr>
              <w:rPr>
                <w:rFonts w:ascii="Times New Roman" w:hAnsi="Times New Roman" w:cs="Times New Roman"/>
              </w:rPr>
            </w:pPr>
            <w:r>
              <w:rPr>
                <w:rFonts w:ascii="Times New Roman" w:hAnsi="Times New Roman" w:cs="Times New Roman"/>
              </w:rPr>
              <w:t>37351</w:t>
            </w:r>
          </w:p>
        </w:tc>
        <w:tc>
          <w:tcPr>
            <w:tcW w:w="557" w:type="pct"/>
            <w:tcBorders>
              <w:top w:val="nil"/>
              <w:left w:val="nil"/>
              <w:bottom w:val="single" w:sz="8" w:space="0" w:color="auto"/>
              <w:right w:val="single" w:sz="4" w:space="0" w:color="auto"/>
            </w:tcBorders>
            <w:vAlign w:val="center"/>
            <w:hideMark/>
          </w:tcPr>
          <w:p w:rsidR="00F05AFC" w:rsidRPr="007467BE" w:rsidRDefault="00F05AFC" w:rsidP="003F0766">
            <w:pPr>
              <w:rPr>
                <w:rFonts w:ascii="Times New Roman" w:hAnsi="Times New Roman" w:cs="Times New Roman"/>
              </w:rPr>
            </w:pPr>
            <w:r w:rsidRPr="007467BE">
              <w:rPr>
                <w:rFonts w:ascii="Times New Roman" w:hAnsi="Times New Roman" w:cs="Times New Roman"/>
              </w:rPr>
              <w:t>3446</w:t>
            </w:r>
          </w:p>
        </w:tc>
        <w:tc>
          <w:tcPr>
            <w:tcW w:w="558" w:type="pct"/>
            <w:tcBorders>
              <w:top w:val="nil"/>
              <w:left w:val="single" w:sz="4" w:space="0" w:color="auto"/>
              <w:bottom w:val="single" w:sz="8" w:space="0" w:color="auto"/>
              <w:right w:val="single" w:sz="8" w:space="0" w:color="auto"/>
            </w:tcBorders>
            <w:vAlign w:val="center"/>
            <w:hideMark/>
          </w:tcPr>
          <w:p w:rsidR="00F05AFC" w:rsidRPr="007467BE" w:rsidRDefault="004E2475" w:rsidP="003F0766">
            <w:pPr>
              <w:rPr>
                <w:rFonts w:ascii="Times New Roman" w:hAnsi="Times New Roman" w:cs="Times New Roman"/>
              </w:rPr>
            </w:pPr>
            <w:r>
              <w:rPr>
                <w:rFonts w:ascii="Times New Roman" w:hAnsi="Times New Roman" w:cs="Times New Roman"/>
              </w:rPr>
              <w:t>221980</w:t>
            </w:r>
          </w:p>
        </w:tc>
        <w:tc>
          <w:tcPr>
            <w:tcW w:w="617" w:type="pct"/>
            <w:tcBorders>
              <w:top w:val="nil"/>
              <w:left w:val="nil"/>
              <w:bottom w:val="single" w:sz="8" w:space="0" w:color="auto"/>
              <w:right w:val="single" w:sz="8" w:space="0" w:color="auto"/>
            </w:tcBorders>
            <w:vAlign w:val="center"/>
            <w:hideMark/>
          </w:tcPr>
          <w:p w:rsidR="00F05AFC" w:rsidRPr="00F05AFC" w:rsidRDefault="00F05AFC" w:rsidP="003F0766">
            <w:pPr>
              <w:rPr>
                <w:rFonts w:ascii="Times New Roman" w:hAnsi="Times New Roman" w:cs="Times New Roman"/>
              </w:rPr>
            </w:pPr>
            <w:r w:rsidRPr="00F05AFC">
              <w:rPr>
                <w:rFonts w:ascii="Times New Roman" w:hAnsi="Times New Roman" w:cs="Times New Roman"/>
              </w:rPr>
              <w:t>5773,4</w:t>
            </w:r>
          </w:p>
        </w:tc>
        <w:tc>
          <w:tcPr>
            <w:tcW w:w="559" w:type="pct"/>
            <w:tcBorders>
              <w:top w:val="nil"/>
              <w:left w:val="nil"/>
              <w:bottom w:val="single" w:sz="8" w:space="0" w:color="auto"/>
              <w:right w:val="single" w:sz="8"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14.03</w:t>
            </w:r>
          </w:p>
        </w:tc>
        <w:tc>
          <w:tcPr>
            <w:tcW w:w="449" w:type="pct"/>
            <w:tcBorders>
              <w:top w:val="nil"/>
              <w:left w:val="nil"/>
              <w:bottom w:val="single" w:sz="8" w:space="0" w:color="auto"/>
              <w:right w:val="single" w:sz="4"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1.29</w:t>
            </w:r>
          </w:p>
        </w:tc>
        <w:tc>
          <w:tcPr>
            <w:tcW w:w="557" w:type="pct"/>
            <w:tcBorders>
              <w:top w:val="nil"/>
              <w:left w:val="single" w:sz="4" w:space="0" w:color="auto"/>
              <w:bottom w:val="single" w:sz="8" w:space="0" w:color="auto"/>
              <w:right w:val="single" w:sz="8"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82.51</w:t>
            </w:r>
          </w:p>
        </w:tc>
        <w:tc>
          <w:tcPr>
            <w:tcW w:w="616" w:type="pct"/>
            <w:tcBorders>
              <w:top w:val="nil"/>
              <w:left w:val="nil"/>
              <w:bottom w:val="single" w:sz="8" w:space="0" w:color="auto"/>
              <w:right w:val="single" w:sz="8" w:space="0" w:color="auto"/>
            </w:tcBorders>
            <w:vAlign w:val="center"/>
            <w:hideMark/>
          </w:tcPr>
          <w:p w:rsidR="00F05AFC" w:rsidRPr="00F05AFC" w:rsidRDefault="00F05AFC" w:rsidP="00F05AFC">
            <w:pPr>
              <w:rPr>
                <w:rFonts w:ascii="Times New Roman" w:hAnsi="Times New Roman" w:cs="Times New Roman"/>
                <w:color w:val="000000"/>
              </w:rPr>
            </w:pPr>
            <w:r w:rsidRPr="00F05AFC">
              <w:rPr>
                <w:rFonts w:ascii="Times New Roman" w:hAnsi="Times New Roman" w:cs="Times New Roman"/>
                <w:color w:val="000000"/>
              </w:rPr>
              <w:t>2.17</w:t>
            </w:r>
          </w:p>
        </w:tc>
      </w:tr>
    </w:tbl>
    <w:p w:rsidR="00236F69" w:rsidRPr="007467BE" w:rsidRDefault="00236F69" w:rsidP="00A96D9E">
      <w:pPr>
        <w:pStyle w:val="af1"/>
      </w:pPr>
    </w:p>
    <w:p w:rsidR="0033345D" w:rsidRPr="007467BE" w:rsidRDefault="003F0766" w:rsidP="00983A98">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extent cx="6152515" cy="2818765"/>
            <wp:effectExtent l="19050" t="0" r="19685" b="635"/>
            <wp:docPr id="27"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577D07" w:rsidRPr="007467BE" w:rsidRDefault="00236F6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w:t>
      </w:r>
      <w:r w:rsidR="0055320E" w:rsidRPr="007467BE">
        <w:rPr>
          <w:rFonts w:ascii="Times New Roman" w:hAnsi="Times New Roman" w:cs="Times New Roman"/>
          <w:b/>
          <w:sz w:val="24"/>
          <w:szCs w:val="24"/>
        </w:rPr>
        <w:t>оотношение длин тепловых сетей</w:t>
      </w:r>
    </w:p>
    <w:p w:rsidR="0045264D" w:rsidRPr="007467BE" w:rsidRDefault="0045264D" w:rsidP="0038760B">
      <w:pPr>
        <w:pStyle w:val="aa"/>
        <w:spacing w:line="360" w:lineRule="auto"/>
        <w:ind w:left="0" w:firstLine="567"/>
        <w:jc w:val="both"/>
        <w:rPr>
          <w:rFonts w:ascii="Times New Roman" w:hAnsi="Times New Roman" w:cs="Times New Roman"/>
          <w:sz w:val="26"/>
          <w:szCs w:val="26"/>
        </w:rPr>
      </w:pPr>
    </w:p>
    <w:p w:rsidR="00236F69" w:rsidRPr="007467BE" w:rsidRDefault="0033345D" w:rsidP="0038760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w:t>
      </w:r>
      <w:r w:rsidR="009E340E" w:rsidRPr="007467BE">
        <w:rPr>
          <w:rFonts w:ascii="Times New Roman" w:hAnsi="Times New Roman" w:cs="Times New Roman"/>
          <w:sz w:val="26"/>
          <w:szCs w:val="26"/>
        </w:rPr>
        <w:t>а долю «</w:t>
      </w:r>
      <w:r w:rsidR="002206D1">
        <w:rPr>
          <w:rFonts w:ascii="Times New Roman" w:hAnsi="Times New Roman" w:cs="Times New Roman"/>
          <w:sz w:val="26"/>
          <w:szCs w:val="26"/>
        </w:rPr>
        <w:t>УТС Филиала «Коми» ПАО «Т Плюс»</w:t>
      </w:r>
      <w:r w:rsidR="0038760B" w:rsidRPr="007467BE">
        <w:rPr>
          <w:rFonts w:ascii="Times New Roman" w:hAnsi="Times New Roman" w:cs="Times New Roman"/>
          <w:sz w:val="26"/>
          <w:szCs w:val="26"/>
        </w:rPr>
        <w:t xml:space="preserve">» </w:t>
      </w:r>
      <w:r w:rsidR="00EF1F36" w:rsidRPr="007467BE">
        <w:rPr>
          <w:rFonts w:ascii="Times New Roman" w:hAnsi="Times New Roman" w:cs="Times New Roman"/>
          <w:sz w:val="26"/>
          <w:szCs w:val="26"/>
        </w:rPr>
        <w:t xml:space="preserve">приходится </w:t>
      </w:r>
      <w:r w:rsidR="009E340E" w:rsidRPr="007467BE">
        <w:rPr>
          <w:rFonts w:ascii="Times New Roman" w:hAnsi="Times New Roman" w:cs="Times New Roman"/>
          <w:sz w:val="26"/>
          <w:szCs w:val="26"/>
        </w:rPr>
        <w:t xml:space="preserve">около </w:t>
      </w:r>
      <w:r w:rsidR="003A37FA">
        <w:rPr>
          <w:rFonts w:ascii="Times New Roman" w:hAnsi="Times New Roman" w:cs="Times New Roman"/>
          <w:sz w:val="26"/>
          <w:szCs w:val="26"/>
        </w:rPr>
        <w:t>82</w:t>
      </w:r>
      <w:r w:rsidR="00C82DA5">
        <w:rPr>
          <w:rFonts w:ascii="Times New Roman" w:hAnsi="Times New Roman" w:cs="Times New Roman"/>
          <w:sz w:val="26"/>
          <w:szCs w:val="26"/>
        </w:rPr>
        <w:t xml:space="preserve"> %</w:t>
      </w:r>
      <w:r w:rsidR="00E234E2" w:rsidRPr="007467BE">
        <w:rPr>
          <w:rFonts w:ascii="Times New Roman" w:hAnsi="Times New Roman" w:cs="Times New Roman"/>
          <w:sz w:val="26"/>
          <w:szCs w:val="26"/>
        </w:rPr>
        <w:t xml:space="preserve"> тепловых сетей на </w:t>
      </w:r>
      <w:r w:rsidR="00295962" w:rsidRPr="007467BE">
        <w:rPr>
          <w:rFonts w:ascii="Times New Roman" w:hAnsi="Times New Roman" w:cs="Times New Roman"/>
          <w:sz w:val="26"/>
          <w:szCs w:val="26"/>
        </w:rPr>
        <w:t>территории городского округа</w:t>
      </w:r>
      <w:r w:rsidR="00E234E2" w:rsidRPr="007467BE">
        <w:rPr>
          <w:rFonts w:ascii="Times New Roman" w:hAnsi="Times New Roman" w:cs="Times New Roman"/>
          <w:sz w:val="26"/>
          <w:szCs w:val="26"/>
        </w:rPr>
        <w:t xml:space="preserve">. </w:t>
      </w:r>
      <w:r w:rsidR="00EF1F36" w:rsidRPr="007467BE">
        <w:rPr>
          <w:rFonts w:ascii="Times New Roman" w:hAnsi="Times New Roman" w:cs="Times New Roman"/>
          <w:sz w:val="26"/>
          <w:szCs w:val="26"/>
        </w:rPr>
        <w:t xml:space="preserve">Сети предприятия обеспечивают теплоснабжение </w:t>
      </w:r>
      <w:r w:rsidR="00295962" w:rsidRPr="007467BE">
        <w:rPr>
          <w:rFonts w:ascii="Times New Roman" w:hAnsi="Times New Roman" w:cs="Times New Roman"/>
          <w:sz w:val="26"/>
          <w:szCs w:val="26"/>
        </w:rPr>
        <w:t xml:space="preserve">жилищного фонда города </w:t>
      </w:r>
      <w:r w:rsidR="009E340E" w:rsidRPr="007467BE">
        <w:rPr>
          <w:rFonts w:ascii="Times New Roman" w:hAnsi="Times New Roman" w:cs="Times New Roman"/>
          <w:sz w:val="26"/>
          <w:szCs w:val="26"/>
        </w:rPr>
        <w:t xml:space="preserve">Ухта и других населенных пунктов МОГО </w:t>
      </w:r>
      <w:r w:rsidR="00150F62" w:rsidRPr="007467BE">
        <w:rPr>
          <w:rFonts w:ascii="Times New Roman" w:hAnsi="Times New Roman" w:cs="Times New Roman"/>
          <w:sz w:val="26"/>
          <w:szCs w:val="26"/>
        </w:rPr>
        <w:t>«</w:t>
      </w:r>
      <w:r w:rsidR="009E340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E234E2" w:rsidRPr="007467BE">
        <w:rPr>
          <w:rFonts w:ascii="Times New Roman" w:hAnsi="Times New Roman" w:cs="Times New Roman"/>
          <w:sz w:val="26"/>
          <w:szCs w:val="26"/>
        </w:rPr>
        <w:t>, объекты бюджетной сферы и прочие организации.</w:t>
      </w:r>
    </w:p>
    <w:p w:rsidR="00D515EF" w:rsidRPr="007467BE" w:rsidRDefault="00D515EF"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Протяженность сетей</w:t>
      </w:r>
      <w:r w:rsidR="00BF5A5E" w:rsidRPr="007467BE">
        <w:rPr>
          <w:rFonts w:ascii="Times New Roman" w:hAnsi="Times New Roman" w:cs="Times New Roman"/>
          <w:sz w:val="26"/>
          <w:szCs w:val="26"/>
        </w:rPr>
        <w:t xml:space="preserve"> находящихся в эксплуатации предприятий (в том числе бесхозяйных сетей),</w:t>
      </w:r>
      <w:r w:rsidRPr="007467BE">
        <w:rPr>
          <w:rFonts w:ascii="Times New Roman" w:hAnsi="Times New Roman" w:cs="Times New Roman"/>
          <w:sz w:val="26"/>
          <w:szCs w:val="26"/>
        </w:rPr>
        <w:t xml:space="preserve"> различного диаметра в зависимости от года прокла</w:t>
      </w:r>
      <w:r w:rsidR="009E340E" w:rsidRPr="007467BE">
        <w:rPr>
          <w:rFonts w:ascii="Times New Roman" w:hAnsi="Times New Roman" w:cs="Times New Roman"/>
          <w:sz w:val="26"/>
          <w:szCs w:val="26"/>
        </w:rPr>
        <w:t>дки, представлена в таблицах</w:t>
      </w:r>
      <w:r w:rsidR="00CB5B2C">
        <w:rPr>
          <w:rFonts w:ascii="Times New Roman" w:hAnsi="Times New Roman" w:cs="Times New Roman"/>
          <w:sz w:val="26"/>
          <w:szCs w:val="26"/>
        </w:rPr>
        <w:t xml:space="preserve"> </w:t>
      </w:r>
      <w:r w:rsidR="009E340E" w:rsidRPr="007467BE">
        <w:rPr>
          <w:rFonts w:ascii="Times New Roman" w:hAnsi="Times New Roman" w:cs="Times New Roman"/>
          <w:sz w:val="26"/>
          <w:szCs w:val="26"/>
        </w:rPr>
        <w:t>2</w:t>
      </w:r>
      <w:r w:rsidR="00CB5B2C">
        <w:rPr>
          <w:rFonts w:ascii="Times New Roman" w:hAnsi="Times New Roman" w:cs="Times New Roman"/>
          <w:sz w:val="26"/>
          <w:szCs w:val="26"/>
        </w:rPr>
        <w:t>8</w:t>
      </w:r>
      <w:r w:rsidR="00562227" w:rsidRPr="007467BE">
        <w:rPr>
          <w:rFonts w:ascii="Times New Roman" w:hAnsi="Times New Roman" w:cs="Times New Roman"/>
          <w:sz w:val="26"/>
          <w:szCs w:val="26"/>
        </w:rPr>
        <w:t>-</w:t>
      </w:r>
      <w:r w:rsidR="00CB5B2C">
        <w:rPr>
          <w:rFonts w:ascii="Times New Roman" w:hAnsi="Times New Roman" w:cs="Times New Roman"/>
          <w:sz w:val="26"/>
          <w:szCs w:val="26"/>
        </w:rPr>
        <w:t>31</w:t>
      </w:r>
      <w:r w:rsidRPr="007467BE">
        <w:rPr>
          <w:rFonts w:ascii="Times New Roman" w:hAnsi="Times New Roman" w:cs="Times New Roman"/>
          <w:sz w:val="26"/>
          <w:szCs w:val="26"/>
        </w:rPr>
        <w:t>.</w:t>
      </w:r>
    </w:p>
    <w:p w:rsidR="00B5413E" w:rsidRPr="007467BE" w:rsidRDefault="00D515EF" w:rsidP="00B5413E">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Графич</w:t>
      </w:r>
      <w:r w:rsidR="009E340E" w:rsidRPr="007467BE">
        <w:rPr>
          <w:rFonts w:ascii="Times New Roman" w:hAnsi="Times New Roman" w:cs="Times New Roman"/>
          <w:sz w:val="26"/>
          <w:szCs w:val="26"/>
        </w:rPr>
        <w:t>еское изображение данных таблиц, представлено на рисунк</w:t>
      </w:r>
      <w:r w:rsidR="00D2074D">
        <w:rPr>
          <w:rFonts w:ascii="Times New Roman" w:hAnsi="Times New Roman" w:cs="Times New Roman"/>
          <w:sz w:val="26"/>
          <w:szCs w:val="26"/>
        </w:rPr>
        <w:t>е 19</w:t>
      </w:r>
      <w:r w:rsidR="006A252C" w:rsidRPr="007467BE">
        <w:rPr>
          <w:rFonts w:ascii="Times New Roman" w:hAnsi="Times New Roman" w:cs="Times New Roman"/>
          <w:sz w:val="26"/>
          <w:szCs w:val="26"/>
        </w:rPr>
        <w:t>.</w:t>
      </w:r>
    </w:p>
    <w:p w:rsidR="00983A98" w:rsidRPr="007467BE" w:rsidRDefault="00BA4C21" w:rsidP="00A96D9E">
      <w:pPr>
        <w:pStyle w:val="af1"/>
      </w:pPr>
      <w:r w:rsidRPr="007467BE">
        <w:t>Таблица 2</w:t>
      </w:r>
      <w:r w:rsidR="00CB5B2C">
        <w:t>8</w:t>
      </w:r>
      <w:r w:rsidRPr="007467BE">
        <w:t xml:space="preserve"> Характеристики тепловых сетей Ухтинский филиал АО «КТК» и ООО "Сосногорская Тепловая Компания"</w:t>
      </w:r>
    </w:p>
    <w:tbl>
      <w:tblPr>
        <w:tblW w:w="5000" w:type="pct"/>
        <w:tblLook w:val="04A0"/>
      </w:tblPr>
      <w:tblGrid>
        <w:gridCol w:w="1376"/>
        <w:gridCol w:w="1214"/>
        <w:gridCol w:w="1215"/>
        <w:gridCol w:w="1454"/>
        <w:gridCol w:w="1215"/>
        <w:gridCol w:w="1016"/>
        <w:gridCol w:w="1093"/>
        <w:gridCol w:w="1555"/>
      </w:tblGrid>
      <w:tr w:rsidR="00B5413E" w:rsidRPr="007467BE" w:rsidTr="00FB342C">
        <w:trPr>
          <w:trHeight w:val="340"/>
          <w:tblHeader/>
        </w:trPr>
        <w:tc>
          <w:tcPr>
            <w:tcW w:w="67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2514" w:type="pct"/>
            <w:gridSpan w:val="4"/>
            <w:tcBorders>
              <w:top w:val="single" w:sz="4" w:space="0" w:color="auto"/>
              <w:left w:val="nil"/>
              <w:bottom w:val="nil"/>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c>
          <w:tcPr>
            <w:tcW w:w="1807"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процентном соотношении, %</w:t>
            </w:r>
          </w:p>
        </w:tc>
      </w:tr>
      <w:tr w:rsidR="00B5413E" w:rsidRPr="007467BE" w:rsidTr="00B5413E">
        <w:trPr>
          <w:trHeight w:val="340"/>
          <w:tblHeader/>
        </w:trPr>
        <w:tc>
          <w:tcPr>
            <w:tcW w:w="679" w:type="pct"/>
            <w:vMerge/>
            <w:tcBorders>
              <w:top w:val="single" w:sz="4" w:space="0" w:color="auto"/>
              <w:left w:val="single" w:sz="4" w:space="0" w:color="auto"/>
              <w:bottom w:val="single" w:sz="4" w:space="0" w:color="000000"/>
              <w:right w:val="single" w:sz="4" w:space="0" w:color="auto"/>
            </w:tcBorders>
            <w:vAlign w:val="center"/>
            <w:hideMark/>
          </w:tcPr>
          <w:p w:rsidR="00B5413E" w:rsidRPr="007467BE" w:rsidRDefault="00B5413E" w:rsidP="00B5413E">
            <w:pPr>
              <w:jc w:val="left"/>
              <w:rPr>
                <w:rFonts w:ascii="Times New Roman" w:eastAsia="Times New Roman" w:hAnsi="Times New Roman" w:cs="Times New Roman"/>
                <w:b/>
                <w:lang w:eastAsia="ru-RU"/>
              </w:rPr>
            </w:pP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717"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c>
          <w:tcPr>
            <w:tcW w:w="599" w:type="pct"/>
            <w:tcBorders>
              <w:top w:val="single" w:sz="4" w:space="0" w:color="auto"/>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4782,29</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2723,20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266,10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7771,59</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61,5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35,0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3,4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1221,43</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661,50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235,50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2118,43</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57,7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31,2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11,1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2408,83</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576,10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2984,93</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80,7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19,3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6096,02</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1884,55</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228,10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8208,67</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74,3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23,0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2,8 </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5026,14</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2603,75</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7629,89</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65,9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34,1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6461,51</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2515,50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8977,01</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28,0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999,00</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99"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17" w:type="pct"/>
            <w:tcBorders>
              <w:top w:val="single" w:sz="4" w:space="0" w:color="auto"/>
              <w:left w:val="nil"/>
              <w:bottom w:val="single" w:sz="4" w:space="0" w:color="auto"/>
              <w:right w:val="single" w:sz="4" w:space="0" w:color="auto"/>
            </w:tcBorders>
            <w:shd w:val="clear" w:color="000000"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767" w:type="pct"/>
            <w:tcBorders>
              <w:top w:val="nil"/>
              <w:left w:val="nil"/>
              <w:bottom w:val="single" w:sz="4" w:space="0" w:color="auto"/>
              <w:right w:val="single" w:sz="4" w:space="0" w:color="auto"/>
            </w:tcBorders>
            <w:shd w:val="clear" w:color="auto" w:fill="auto"/>
            <w:noWrap/>
            <w:vAlign w:val="center"/>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B5413E" w:rsidRPr="007467BE" w:rsidTr="00B5413E">
        <w:trPr>
          <w:trHeight w:val="340"/>
        </w:trPr>
        <w:tc>
          <w:tcPr>
            <w:tcW w:w="679" w:type="pct"/>
            <w:tcBorders>
              <w:top w:val="nil"/>
              <w:left w:val="single" w:sz="4" w:space="0" w:color="auto"/>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26996,22</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10964,60</w:t>
            </w:r>
          </w:p>
        </w:tc>
        <w:tc>
          <w:tcPr>
            <w:tcW w:w="71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729,70</w:t>
            </w:r>
          </w:p>
        </w:tc>
        <w:tc>
          <w:tcPr>
            <w:tcW w:w="59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38690,52</w:t>
            </w:r>
          </w:p>
        </w:tc>
        <w:tc>
          <w:tcPr>
            <w:tcW w:w="501"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69,8 </w:t>
            </w:r>
          </w:p>
        </w:tc>
        <w:tc>
          <w:tcPr>
            <w:tcW w:w="539"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28,3 </w:t>
            </w:r>
          </w:p>
        </w:tc>
        <w:tc>
          <w:tcPr>
            <w:tcW w:w="767" w:type="pct"/>
            <w:tcBorders>
              <w:top w:val="nil"/>
              <w:left w:val="nil"/>
              <w:bottom w:val="single" w:sz="4" w:space="0" w:color="auto"/>
              <w:right w:val="single" w:sz="4" w:space="0" w:color="auto"/>
            </w:tcBorders>
            <w:shd w:val="clear" w:color="auto" w:fill="auto"/>
            <w:noWrap/>
            <w:vAlign w:val="center"/>
            <w:hideMark/>
          </w:tcPr>
          <w:p w:rsidR="00B5413E" w:rsidRPr="007467BE" w:rsidRDefault="00B5413E" w:rsidP="00B541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1,9 </w:t>
            </w:r>
          </w:p>
        </w:tc>
      </w:tr>
    </w:tbl>
    <w:p w:rsidR="003E398E" w:rsidRPr="007467BE" w:rsidRDefault="003E398E" w:rsidP="00983A98">
      <w:pPr>
        <w:jc w:val="left"/>
        <w:rPr>
          <w:rFonts w:ascii="Times New Roman" w:hAnsi="Times New Roman" w:cs="Times New Roman"/>
          <w:sz w:val="24"/>
          <w:szCs w:val="24"/>
        </w:rPr>
      </w:pPr>
    </w:p>
    <w:p w:rsidR="00581B9F" w:rsidRPr="007467BE" w:rsidRDefault="00B5413E" w:rsidP="000E66A3">
      <w:pPr>
        <w:tabs>
          <w:tab w:val="left" w:pos="524"/>
          <w:tab w:val="center" w:pos="4677"/>
        </w:tabs>
        <w:jc w:val="left"/>
        <w:rPr>
          <w:rFonts w:ascii="Times New Roman" w:hAnsi="Times New Roman" w:cs="Times New Roman"/>
          <w:sz w:val="24"/>
          <w:szCs w:val="24"/>
        </w:rPr>
      </w:pPr>
      <w:r w:rsidRPr="007467BE">
        <w:rPr>
          <w:rFonts w:ascii="Times New Roman" w:hAnsi="Times New Roman" w:cs="Times New Roman"/>
          <w:noProof/>
          <w:lang w:eastAsia="ru-RU"/>
        </w:rPr>
        <w:drawing>
          <wp:inline distT="0" distB="0" distL="0" distR="0">
            <wp:extent cx="6018028" cy="4646428"/>
            <wp:effectExtent l="19050" t="0" r="20822" b="1772"/>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07683C" w:rsidRPr="007467BE" w:rsidRDefault="006C242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характеристик трубопроводов</w:t>
      </w:r>
      <w:r w:rsidR="00BA4C21" w:rsidRPr="007467BE">
        <w:rPr>
          <w:rFonts w:ascii="Times New Roman" w:hAnsi="Times New Roman" w:cs="Times New Roman"/>
          <w:b/>
          <w:sz w:val="24"/>
          <w:szCs w:val="24"/>
        </w:rPr>
        <w:t>Ухтинский филиал АО «КТК» и ООО "Сосногорская Тепловая Компания"</w:t>
      </w:r>
    </w:p>
    <w:p w:rsidR="00B5413E" w:rsidRPr="007467BE" w:rsidRDefault="00B5413E" w:rsidP="00A52C88">
      <w:pPr>
        <w:pStyle w:val="aa"/>
        <w:spacing w:line="360" w:lineRule="auto"/>
        <w:ind w:left="0" w:firstLine="567"/>
        <w:jc w:val="both"/>
        <w:rPr>
          <w:rFonts w:ascii="Times New Roman" w:hAnsi="Times New Roman" w:cs="Times New Roman"/>
          <w:sz w:val="26"/>
          <w:szCs w:val="26"/>
        </w:rPr>
      </w:pPr>
    </w:p>
    <w:p w:rsidR="00D515EF" w:rsidRPr="007467BE" w:rsidRDefault="00B5413E"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На </w:t>
      </w:r>
      <w:r w:rsidRPr="00125E43">
        <w:rPr>
          <w:rFonts w:ascii="Times New Roman" w:hAnsi="Times New Roman" w:cs="Times New Roman"/>
          <w:sz w:val="26"/>
          <w:szCs w:val="26"/>
        </w:rPr>
        <w:t xml:space="preserve">предприятии </w:t>
      </w:r>
      <w:r w:rsidR="00125E43" w:rsidRPr="00125E43">
        <w:rPr>
          <w:rFonts w:ascii="Times New Roman" w:hAnsi="Times New Roman" w:cs="Times New Roman"/>
          <w:sz w:val="24"/>
          <w:szCs w:val="24"/>
        </w:rPr>
        <w:t>Ухтинский филиал АО «КТК» и ООО "Сосногорская Тепловая Компания"</w:t>
      </w:r>
      <w:r w:rsidRPr="00125E43">
        <w:rPr>
          <w:rFonts w:ascii="Times New Roman" w:hAnsi="Times New Roman" w:cs="Times New Roman"/>
          <w:sz w:val="26"/>
          <w:szCs w:val="26"/>
        </w:rPr>
        <w:t xml:space="preserve"> 70</w:t>
      </w:r>
      <w:r w:rsidR="00D515EF" w:rsidRPr="00125E43">
        <w:rPr>
          <w:rFonts w:ascii="Times New Roman" w:hAnsi="Times New Roman" w:cs="Times New Roman"/>
          <w:sz w:val="26"/>
          <w:szCs w:val="26"/>
        </w:rPr>
        <w:t>% тепловых</w:t>
      </w:r>
      <w:r w:rsidR="00D515EF" w:rsidRPr="007467BE">
        <w:rPr>
          <w:rFonts w:ascii="Times New Roman" w:hAnsi="Times New Roman" w:cs="Times New Roman"/>
          <w:sz w:val="26"/>
          <w:szCs w:val="26"/>
        </w:rPr>
        <w:t xml:space="preserve"> сетей введены</w:t>
      </w:r>
      <w:r w:rsidR="00FB342C" w:rsidRPr="007467BE">
        <w:rPr>
          <w:rFonts w:ascii="Times New Roman" w:hAnsi="Times New Roman" w:cs="Times New Roman"/>
          <w:sz w:val="26"/>
          <w:szCs w:val="26"/>
        </w:rPr>
        <w:t xml:space="preserve"> в эксплуатацию с 1959 года. С 1988</w:t>
      </w:r>
      <w:r w:rsidR="00CB490C" w:rsidRPr="007467BE">
        <w:rPr>
          <w:rFonts w:ascii="Times New Roman" w:hAnsi="Times New Roman" w:cs="Times New Roman"/>
          <w:sz w:val="26"/>
          <w:szCs w:val="26"/>
        </w:rPr>
        <w:t xml:space="preserve"> до</w:t>
      </w:r>
      <w:r w:rsidR="00FB342C" w:rsidRPr="007467BE">
        <w:rPr>
          <w:rFonts w:ascii="Times New Roman" w:hAnsi="Times New Roman" w:cs="Times New Roman"/>
          <w:sz w:val="26"/>
          <w:szCs w:val="26"/>
        </w:rPr>
        <w:t xml:space="preserve"> 2003</w:t>
      </w:r>
      <w:r w:rsidR="00D515EF" w:rsidRPr="007467BE">
        <w:rPr>
          <w:rFonts w:ascii="Times New Roman" w:hAnsi="Times New Roman" w:cs="Times New Roman"/>
          <w:sz w:val="26"/>
          <w:szCs w:val="26"/>
        </w:rPr>
        <w:t xml:space="preserve"> года </w:t>
      </w:r>
      <w:r w:rsidR="00CB490C" w:rsidRPr="007467BE">
        <w:rPr>
          <w:rFonts w:ascii="Times New Roman" w:hAnsi="Times New Roman" w:cs="Times New Roman"/>
          <w:sz w:val="26"/>
          <w:szCs w:val="26"/>
        </w:rPr>
        <w:t>про</w:t>
      </w:r>
      <w:r w:rsidR="00D515EF" w:rsidRPr="007467BE">
        <w:rPr>
          <w:rFonts w:ascii="Times New Roman" w:hAnsi="Times New Roman" w:cs="Times New Roman"/>
          <w:sz w:val="26"/>
          <w:szCs w:val="26"/>
        </w:rPr>
        <w:t xml:space="preserve">ложено </w:t>
      </w:r>
      <w:r w:rsidRPr="007467BE">
        <w:rPr>
          <w:rFonts w:ascii="Times New Roman" w:hAnsi="Times New Roman" w:cs="Times New Roman"/>
          <w:sz w:val="26"/>
          <w:szCs w:val="26"/>
        </w:rPr>
        <w:t>28</w:t>
      </w:r>
      <w:r w:rsidR="00D515EF" w:rsidRPr="007467BE">
        <w:rPr>
          <w:rFonts w:ascii="Times New Roman" w:hAnsi="Times New Roman" w:cs="Times New Roman"/>
          <w:sz w:val="26"/>
          <w:szCs w:val="26"/>
        </w:rPr>
        <w:t>% тепловых сетей</w:t>
      </w:r>
      <w:r w:rsidR="00FB342C" w:rsidRPr="007467BE">
        <w:rPr>
          <w:rFonts w:ascii="Times New Roman" w:hAnsi="Times New Roman" w:cs="Times New Roman"/>
          <w:sz w:val="26"/>
          <w:szCs w:val="26"/>
        </w:rPr>
        <w:t>. В период с</w:t>
      </w:r>
      <w:r w:rsidR="00CB490C" w:rsidRPr="007467BE">
        <w:rPr>
          <w:rFonts w:ascii="Times New Roman" w:hAnsi="Times New Roman" w:cs="Times New Roman"/>
          <w:sz w:val="26"/>
          <w:szCs w:val="26"/>
        </w:rPr>
        <w:t xml:space="preserve"> 2003 года переложено около </w:t>
      </w:r>
      <w:r w:rsidR="00FB342C" w:rsidRPr="007467BE">
        <w:rPr>
          <w:rFonts w:ascii="Times New Roman" w:hAnsi="Times New Roman" w:cs="Times New Roman"/>
          <w:sz w:val="26"/>
          <w:szCs w:val="26"/>
        </w:rPr>
        <w:t>2</w:t>
      </w:r>
      <w:r w:rsidR="00CB490C" w:rsidRPr="007467BE">
        <w:rPr>
          <w:rFonts w:ascii="Times New Roman" w:hAnsi="Times New Roman" w:cs="Times New Roman"/>
          <w:sz w:val="26"/>
          <w:szCs w:val="26"/>
        </w:rPr>
        <w:t>% теплосетей</w:t>
      </w:r>
      <w:r w:rsidR="00D515EF" w:rsidRPr="007467BE">
        <w:rPr>
          <w:rFonts w:ascii="Times New Roman" w:hAnsi="Times New Roman" w:cs="Times New Roman"/>
          <w:sz w:val="26"/>
          <w:szCs w:val="26"/>
        </w:rPr>
        <w:t>, в основном по причине невозможности дальнейшей эксплуатации</w:t>
      </w:r>
      <w:r w:rsidR="00090BAD" w:rsidRPr="007467BE">
        <w:rPr>
          <w:rFonts w:ascii="Times New Roman" w:hAnsi="Times New Roman" w:cs="Times New Roman"/>
          <w:sz w:val="26"/>
          <w:szCs w:val="26"/>
        </w:rPr>
        <w:t>.</w:t>
      </w:r>
    </w:p>
    <w:p w:rsidR="005F4198" w:rsidRPr="005F4198" w:rsidRDefault="00CB5B2C" w:rsidP="005F4198">
      <w:pPr>
        <w:pStyle w:val="afa"/>
        <w:keepNext w:val="0"/>
        <w:tabs>
          <w:tab w:val="clear" w:pos="9356"/>
        </w:tabs>
        <w:suppressAutoHyphens w:val="0"/>
        <w:spacing w:line="360" w:lineRule="auto"/>
        <w:ind w:firstLine="567"/>
        <w:rPr>
          <w:rFonts w:ascii="Times New Roman" w:eastAsiaTheme="minorHAnsi" w:hAnsi="Times New Roman" w:cs="Times New Roman"/>
          <w:b/>
          <w:sz w:val="26"/>
          <w:szCs w:val="26"/>
          <w:lang w:eastAsia="en-US"/>
        </w:rPr>
      </w:pPr>
      <w:r w:rsidRPr="00CB5B2C">
        <w:rPr>
          <w:rFonts w:ascii="Times New Roman" w:hAnsi="Times New Roman" w:cs="Times New Roman"/>
          <w:b/>
          <w:sz w:val="26"/>
          <w:szCs w:val="26"/>
        </w:rPr>
        <w:t>Таблица 29</w:t>
      </w:r>
      <w:r w:rsidRPr="007467BE">
        <w:t xml:space="preserve"> </w:t>
      </w:r>
      <w:r w:rsidR="005F4198" w:rsidRPr="005F4198">
        <w:rPr>
          <w:rFonts w:ascii="Times New Roman" w:hAnsi="Times New Roman" w:cs="Times New Roman"/>
          <w:b/>
          <w:sz w:val="26"/>
          <w:szCs w:val="26"/>
        </w:rPr>
        <w:t>Характеристики тепловых сетей</w:t>
      </w:r>
      <w:r w:rsidR="005F4198" w:rsidRPr="005F4198">
        <w:rPr>
          <w:rFonts w:ascii="Times New Roman" w:eastAsiaTheme="minorHAnsi" w:hAnsi="Times New Roman" w:cs="Times New Roman"/>
          <w:b/>
          <w:sz w:val="26"/>
          <w:szCs w:val="26"/>
          <w:lang w:eastAsia="en-US"/>
        </w:rPr>
        <w:t xml:space="preserve"> ООО «АиСТ»</w:t>
      </w:r>
    </w:p>
    <w:tbl>
      <w:tblPr>
        <w:tblW w:w="9938" w:type="dxa"/>
        <w:tblInd w:w="93" w:type="dxa"/>
        <w:tblLayout w:type="fixed"/>
        <w:tblLook w:val="04A0"/>
      </w:tblPr>
      <w:tblGrid>
        <w:gridCol w:w="441"/>
        <w:gridCol w:w="1417"/>
        <w:gridCol w:w="425"/>
        <w:gridCol w:w="425"/>
        <w:gridCol w:w="567"/>
        <w:gridCol w:w="1276"/>
        <w:gridCol w:w="1276"/>
        <w:gridCol w:w="567"/>
        <w:gridCol w:w="709"/>
        <w:gridCol w:w="567"/>
        <w:gridCol w:w="567"/>
        <w:gridCol w:w="567"/>
        <w:gridCol w:w="567"/>
        <w:gridCol w:w="567"/>
      </w:tblGrid>
      <w:tr w:rsidR="005F4198" w:rsidRPr="005F4198" w:rsidTr="00291BBD">
        <w:trPr>
          <w:trHeight w:val="1410"/>
        </w:trPr>
        <w:tc>
          <w:tcPr>
            <w:tcW w:w="44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п/п</w:t>
            </w:r>
          </w:p>
        </w:tc>
        <w:tc>
          <w:tcPr>
            <w:tcW w:w="14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Наименование участка</w:t>
            </w:r>
          </w:p>
        </w:tc>
        <w:tc>
          <w:tcPr>
            <w:tcW w:w="850" w:type="dxa"/>
            <w:gridSpan w:val="2"/>
            <w:tcBorders>
              <w:top w:val="single" w:sz="4" w:space="0" w:color="auto"/>
              <w:left w:val="nil"/>
              <w:bottom w:val="single" w:sz="4" w:space="0" w:color="auto"/>
              <w:right w:val="single" w:sz="4" w:space="0" w:color="000000"/>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xml:space="preserve">Наружный диаметр трубопроводов на участке </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Длина участка  (в двухтрубном исчислении) L, м</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Теплоизоляционный материал</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Тип прокладки</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Год ввода в эксплуатацию (перекладки)</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Средняя глубина заложения до оси трубопроводов на учатске Н, м</w:t>
            </w:r>
          </w:p>
        </w:tc>
        <w:tc>
          <w:tcPr>
            <w:tcW w:w="5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Назначение тепловой сети</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Температурный график работы тепловой сети, ºС</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Поправочный коэффициент к нормам тепловых потерь, К</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Часовые тепловые потери, ккал/ч</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Годовые тепловые потери, Гкал/год</w:t>
            </w:r>
          </w:p>
        </w:tc>
      </w:tr>
      <w:tr w:rsidR="005F4198" w:rsidRPr="005F4198" w:rsidTr="00291BBD">
        <w:trPr>
          <w:trHeight w:val="71"/>
        </w:trPr>
        <w:tc>
          <w:tcPr>
            <w:tcW w:w="441"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141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прямой</w:t>
            </w: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обратный</w:t>
            </w: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709"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000000"/>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5F4198" w:rsidRPr="005F4198" w:rsidRDefault="005F4198" w:rsidP="00291BBD">
            <w:pPr>
              <w:jc w:val="left"/>
              <w:rPr>
                <w:rFonts w:ascii="Times New Roman" w:eastAsia="Times New Roman" w:hAnsi="Times New Roman" w:cs="Times New Roman"/>
                <w:sz w:val="18"/>
                <w:szCs w:val="18"/>
                <w:lang w:eastAsia="ru-RU"/>
              </w:rPr>
            </w:pPr>
          </w:p>
        </w:tc>
      </w:tr>
      <w:tr w:rsidR="005F4198" w:rsidRPr="005F4198" w:rsidTr="00291BBD">
        <w:trPr>
          <w:trHeight w:val="360"/>
        </w:trPr>
        <w:tc>
          <w:tcPr>
            <w:tcW w:w="441" w:type="dxa"/>
            <w:tcBorders>
              <w:top w:val="nil"/>
              <w:left w:val="single" w:sz="4" w:space="0" w:color="auto"/>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w:t>
            </w:r>
          </w:p>
        </w:tc>
        <w:tc>
          <w:tcPr>
            <w:tcW w:w="141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w:t>
            </w: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w:t>
            </w:r>
          </w:p>
        </w:tc>
        <w:tc>
          <w:tcPr>
            <w:tcW w:w="425"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4</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w:t>
            </w:r>
          </w:p>
        </w:tc>
        <w:tc>
          <w:tcPr>
            <w:tcW w:w="1276"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7</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w:t>
            </w:r>
          </w:p>
        </w:tc>
        <w:tc>
          <w:tcPr>
            <w:tcW w:w="709"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13</w:t>
            </w:r>
          </w:p>
        </w:tc>
        <w:tc>
          <w:tcPr>
            <w:tcW w:w="567" w:type="dxa"/>
            <w:tcBorders>
              <w:top w:val="nil"/>
              <w:left w:val="nil"/>
              <w:bottom w:val="single" w:sz="4" w:space="0" w:color="auto"/>
              <w:right w:val="single" w:sz="4" w:space="0" w:color="auto"/>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14</w:t>
            </w:r>
          </w:p>
        </w:tc>
      </w:tr>
      <w:tr w:rsidR="005F4198" w:rsidRPr="005F4198" w:rsidTr="00291BBD">
        <w:trPr>
          <w:trHeight w:val="360"/>
        </w:trPr>
        <w:tc>
          <w:tcPr>
            <w:tcW w:w="9938" w:type="dxa"/>
            <w:gridSpan w:val="14"/>
            <w:tcBorders>
              <w:top w:val="single" w:sz="4" w:space="0" w:color="auto"/>
              <w:left w:val="single" w:sz="4" w:space="0" w:color="auto"/>
              <w:bottom w:val="single" w:sz="4" w:space="0" w:color="auto"/>
              <w:right w:val="single" w:sz="4" w:space="0" w:color="000000"/>
            </w:tcBorders>
            <w:shd w:val="clear" w:color="auto" w:fill="auto"/>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ООО "АиСТ" /закрытая четырёхтрубная/ г. Ухта ул. Набережная Газовиков 12А</w:t>
            </w:r>
          </w:p>
        </w:tc>
      </w:tr>
      <w:tr w:rsidR="005F4198" w:rsidRPr="005F4198" w:rsidTr="00291BBD">
        <w:trPr>
          <w:trHeight w:val="928"/>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теплоснабжения, Победы 2</w:t>
            </w:r>
          </w:p>
        </w:tc>
        <w:tc>
          <w:tcPr>
            <w:tcW w:w="425"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Отопление</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95/70</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3311,887</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21,92</w:t>
            </w:r>
          </w:p>
        </w:tc>
      </w:tr>
      <w:tr w:rsidR="005F4198" w:rsidRPr="005F4198" w:rsidTr="00291BBD">
        <w:trPr>
          <w:trHeight w:val="71"/>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w:t>
            </w:r>
          </w:p>
        </w:tc>
        <w:tc>
          <w:tcPr>
            <w:tcW w:w="141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ГВС, Победы 2</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57</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ГВС</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65/55</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2733,623</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23,42</w:t>
            </w:r>
          </w:p>
        </w:tc>
      </w:tr>
      <w:tr w:rsidR="005F4198" w:rsidRPr="005F4198" w:rsidTr="00291BBD">
        <w:trPr>
          <w:trHeight w:val="800"/>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теплоснабжения, Н. Газовиков  12 уч.1 от дома до УТ2</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89</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Отопление</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95/70</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295,704</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1,96</w:t>
            </w:r>
          </w:p>
        </w:tc>
      </w:tr>
      <w:tr w:rsidR="005F4198" w:rsidRPr="005F4198" w:rsidTr="00291BBD">
        <w:trPr>
          <w:trHeight w:val="412"/>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теплоснабжения, Н. Газовиков  12       уч.2 от УТ2 до котельной</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159</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159</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39</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154х48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Отопление</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95/70</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1,15</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1466,542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10,4</w:t>
            </w:r>
          </w:p>
        </w:tc>
      </w:tr>
      <w:tr w:rsidR="005F4198" w:rsidRPr="005F4198" w:rsidTr="00291BBD">
        <w:trPr>
          <w:trHeight w:val="587"/>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4</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ГВС, Н.Газовиков 12 уч.1 от дома до УТ2</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57</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126х50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ГВС</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65/55</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275,52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2,46</w:t>
            </w:r>
          </w:p>
        </w:tc>
      </w:tr>
      <w:tr w:rsidR="005F4198" w:rsidRPr="005F4198" w:rsidTr="00291BBD">
        <w:trPr>
          <w:trHeight w:val="279"/>
        </w:trPr>
        <w:tc>
          <w:tcPr>
            <w:tcW w:w="441" w:type="dxa"/>
            <w:tcBorders>
              <w:top w:val="nil"/>
              <w:left w:val="single" w:sz="4" w:space="0" w:color="auto"/>
              <w:bottom w:val="single" w:sz="4" w:space="0" w:color="auto"/>
              <w:right w:val="single" w:sz="4" w:space="0" w:color="auto"/>
            </w:tcBorders>
            <w:shd w:val="clear" w:color="auto" w:fill="auto"/>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 </w:t>
            </w:r>
          </w:p>
        </w:tc>
        <w:tc>
          <w:tcPr>
            <w:tcW w:w="1417"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Сеть ГВС, Н.Газовиков 12 от УТ2 до котельной</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76</w:t>
            </w:r>
          </w:p>
        </w:tc>
        <w:tc>
          <w:tcPr>
            <w:tcW w:w="425"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57</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39</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Пенополиуретановая изоляция марки ППУ (тип 2)</w:t>
            </w:r>
          </w:p>
        </w:tc>
        <w:tc>
          <w:tcPr>
            <w:tcW w:w="1276" w:type="dxa"/>
            <w:tcBorders>
              <w:top w:val="nil"/>
              <w:left w:val="nil"/>
              <w:bottom w:val="single" w:sz="4" w:space="0" w:color="auto"/>
              <w:right w:val="single" w:sz="4" w:space="0" w:color="auto"/>
            </w:tcBorders>
            <w:shd w:val="clear" w:color="000000" w:fill="FFFFFF"/>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Подземная в непроходных каналах КЛ 154х48 серии 3.006.1-8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D2074D">
            <w:pPr>
              <w:ind w:left="-108"/>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2015</w:t>
            </w:r>
          </w:p>
        </w:tc>
        <w:tc>
          <w:tcPr>
            <w:tcW w:w="709"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righ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0,91</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jc w:val="left"/>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ГВС</w:t>
            </w:r>
          </w:p>
        </w:tc>
        <w:tc>
          <w:tcPr>
            <w:tcW w:w="567" w:type="dxa"/>
            <w:tcBorders>
              <w:top w:val="nil"/>
              <w:left w:val="nil"/>
              <w:bottom w:val="single" w:sz="4" w:space="0" w:color="auto"/>
              <w:right w:val="single" w:sz="4" w:space="0" w:color="auto"/>
            </w:tcBorders>
            <w:shd w:val="clear" w:color="000000" w:fill="FFFFFF"/>
            <w:vAlign w:val="center"/>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65/55</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1,2</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1192,988</w:t>
            </w:r>
          </w:p>
        </w:tc>
        <w:tc>
          <w:tcPr>
            <w:tcW w:w="567" w:type="dxa"/>
            <w:tcBorders>
              <w:top w:val="nil"/>
              <w:left w:val="nil"/>
              <w:bottom w:val="single" w:sz="4" w:space="0" w:color="auto"/>
              <w:right w:val="single" w:sz="4" w:space="0" w:color="auto"/>
            </w:tcBorders>
            <w:shd w:val="clear" w:color="000000" w:fill="FFFFFF"/>
            <w:noWrap/>
            <w:vAlign w:val="bottom"/>
            <w:hideMark/>
          </w:tcPr>
          <w:p w:rsidR="005F4198" w:rsidRPr="005F4198" w:rsidRDefault="005F4198" w:rsidP="00291BBD">
            <w:pPr>
              <w:rPr>
                <w:rFonts w:ascii="Times New Roman" w:eastAsia="Times New Roman" w:hAnsi="Times New Roman" w:cs="Times New Roman"/>
                <w:sz w:val="18"/>
                <w:szCs w:val="18"/>
                <w:lang w:eastAsia="ru-RU"/>
              </w:rPr>
            </w:pPr>
            <w:r w:rsidRPr="005F4198">
              <w:rPr>
                <w:rFonts w:ascii="Times New Roman" w:eastAsia="Times New Roman" w:hAnsi="Times New Roman" w:cs="Times New Roman"/>
                <w:sz w:val="18"/>
                <w:szCs w:val="18"/>
                <w:lang w:eastAsia="ru-RU"/>
              </w:rPr>
              <w:t>10,25</w:t>
            </w:r>
          </w:p>
        </w:tc>
      </w:tr>
    </w:tbl>
    <w:p w:rsidR="005F4198" w:rsidRDefault="005F4198" w:rsidP="005F4198">
      <w:pPr>
        <w:ind w:firstLine="1134"/>
        <w:jc w:val="left"/>
        <w:rPr>
          <w:rFonts w:ascii="Times New Roman" w:hAnsi="Times New Roman" w:cs="Times New Roman"/>
          <w:color w:val="1F497D" w:themeColor="text2"/>
          <w:sz w:val="26"/>
          <w:szCs w:val="26"/>
        </w:rPr>
      </w:pPr>
    </w:p>
    <w:p w:rsidR="00D66556" w:rsidRPr="005F4198" w:rsidRDefault="005F4198" w:rsidP="005F4198">
      <w:pPr>
        <w:pStyle w:val="aa"/>
        <w:spacing w:line="360" w:lineRule="auto"/>
        <w:ind w:left="0" w:firstLine="567"/>
        <w:jc w:val="both"/>
        <w:rPr>
          <w:rFonts w:ascii="Times New Roman" w:hAnsi="Times New Roman" w:cs="Times New Roman"/>
          <w:sz w:val="26"/>
          <w:szCs w:val="26"/>
        </w:rPr>
      </w:pPr>
      <w:r w:rsidRPr="005F4198">
        <w:rPr>
          <w:rFonts w:ascii="Times New Roman" w:hAnsi="Times New Roman" w:cs="Times New Roman"/>
          <w:sz w:val="26"/>
          <w:szCs w:val="26"/>
        </w:rPr>
        <w:t xml:space="preserve">На предприятии </w:t>
      </w:r>
      <w:r w:rsidRPr="005F4198">
        <w:rPr>
          <w:rFonts w:ascii="Times New Roman" w:hAnsi="Times New Roman" w:cs="Times New Roman"/>
          <w:sz w:val="24"/>
          <w:szCs w:val="24"/>
        </w:rPr>
        <w:t>ООО «АиСТ»</w:t>
      </w:r>
      <w:r w:rsidRPr="005F4198">
        <w:rPr>
          <w:rFonts w:ascii="Times New Roman" w:hAnsi="Times New Roman" w:cs="Times New Roman"/>
          <w:sz w:val="26"/>
          <w:szCs w:val="26"/>
        </w:rPr>
        <w:t xml:space="preserve"> 100% тепловых сетей введены в эксплуатацию с в 2015г.</w:t>
      </w:r>
    </w:p>
    <w:p w:rsidR="00FB342C" w:rsidRPr="007467BE" w:rsidRDefault="00CB5B2C" w:rsidP="00A96D9E">
      <w:pPr>
        <w:pStyle w:val="af1"/>
      </w:pPr>
      <w:r w:rsidRPr="007467BE">
        <w:lastRenderedPageBreak/>
        <w:t xml:space="preserve">Таблица </w:t>
      </w:r>
      <w:r>
        <w:t>30</w:t>
      </w:r>
      <w:r w:rsidRPr="007467BE">
        <w:t xml:space="preserve"> </w:t>
      </w:r>
      <w:r w:rsidR="00FB342C" w:rsidRPr="007467BE">
        <w:t>Характеристики тепловых сетей «</w:t>
      </w:r>
      <w:r w:rsidR="002206D1">
        <w:t>УТС Филиала «Коми» ПАО «Т Плюс»</w:t>
      </w:r>
      <w:r w:rsidR="00FB342C" w:rsidRPr="007467BE">
        <w:t>»</w:t>
      </w:r>
    </w:p>
    <w:tbl>
      <w:tblPr>
        <w:tblW w:w="5000" w:type="pct"/>
        <w:tblLook w:val="04A0"/>
      </w:tblPr>
      <w:tblGrid>
        <w:gridCol w:w="1260"/>
        <w:gridCol w:w="1229"/>
        <w:gridCol w:w="1113"/>
        <w:gridCol w:w="1300"/>
        <w:gridCol w:w="1229"/>
        <w:gridCol w:w="1182"/>
        <w:gridCol w:w="1527"/>
        <w:gridCol w:w="1298"/>
      </w:tblGrid>
      <w:tr w:rsidR="00FB342C" w:rsidRPr="007467BE" w:rsidTr="00FB342C">
        <w:trPr>
          <w:trHeight w:val="340"/>
          <w:tblHeader/>
        </w:trPr>
        <w:tc>
          <w:tcPr>
            <w:tcW w:w="62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2402" w:type="pct"/>
            <w:gridSpan w:val="4"/>
            <w:tcBorders>
              <w:top w:val="single" w:sz="4" w:space="0" w:color="auto"/>
              <w:left w:val="nil"/>
              <w:bottom w:val="nil"/>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c>
          <w:tcPr>
            <w:tcW w:w="197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процентном соотношении, %</w:t>
            </w:r>
          </w:p>
        </w:tc>
      </w:tr>
      <w:tr w:rsidR="00FB342C" w:rsidRPr="007467BE" w:rsidTr="00FB342C">
        <w:trPr>
          <w:trHeight w:val="340"/>
          <w:tblHeader/>
        </w:trPr>
        <w:tc>
          <w:tcPr>
            <w:tcW w:w="622" w:type="pct"/>
            <w:vMerge/>
            <w:tcBorders>
              <w:top w:val="single" w:sz="4" w:space="0" w:color="auto"/>
              <w:left w:val="single" w:sz="4" w:space="0" w:color="auto"/>
              <w:bottom w:val="single" w:sz="4" w:space="0" w:color="000000"/>
              <w:right w:val="single" w:sz="4" w:space="0" w:color="auto"/>
            </w:tcBorders>
            <w:vAlign w:val="center"/>
            <w:hideMark/>
          </w:tcPr>
          <w:p w:rsidR="00FB342C" w:rsidRPr="007467BE" w:rsidRDefault="00FB342C" w:rsidP="00FB342C">
            <w:pPr>
              <w:jc w:val="left"/>
              <w:rPr>
                <w:rFonts w:ascii="Times New Roman" w:eastAsia="Times New Roman" w:hAnsi="Times New Roman" w:cs="Times New Roman"/>
                <w:b/>
                <w:lang w:eastAsia="ru-RU"/>
              </w:rPr>
            </w:pP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c>
          <w:tcPr>
            <w:tcW w:w="606"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43724,22</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4407,00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1470,42</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49601,64</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88,2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8,9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3,0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14626,30</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789,50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15602,80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93,7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5,1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1,2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35993,42</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407,00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1221,70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37622,12</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95,7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1,1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3,2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35103,97</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4747,00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2836,83</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42687,80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82,2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11,1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6,6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38061,15</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2846,60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3257,00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44164,75</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86,2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6,4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7,4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33131,29</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1394,00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2797,11</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37322,40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88,8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3,7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7,5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13947,05</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13947,55</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0,0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60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6405,77</w:t>
            </w:r>
          </w:p>
        </w:tc>
        <w:tc>
          <w:tcPr>
            <w:tcW w:w="5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641"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6405,77</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w:t>
            </w:r>
          </w:p>
        </w:tc>
      </w:tr>
      <w:tr w:rsidR="00FB342C" w:rsidRPr="007467BE" w:rsidTr="00FB342C">
        <w:trPr>
          <w:trHeight w:val="340"/>
        </w:trPr>
        <w:tc>
          <w:tcPr>
            <w:tcW w:w="622"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220993,14</w:t>
            </w:r>
          </w:p>
        </w:tc>
        <w:tc>
          <w:tcPr>
            <w:tcW w:w="549"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14591,60</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11770,06</w:t>
            </w:r>
          </w:p>
        </w:tc>
        <w:tc>
          <w:tcPr>
            <w:tcW w:w="606" w:type="pct"/>
            <w:tcBorders>
              <w:top w:val="nil"/>
              <w:left w:val="nil"/>
              <w:bottom w:val="single" w:sz="4" w:space="0" w:color="auto"/>
              <w:right w:val="single" w:sz="4" w:space="0" w:color="auto"/>
            </w:tcBorders>
            <w:shd w:val="clear" w:color="auto" w:fill="auto"/>
            <w:noWrap/>
            <w:vAlign w:val="center"/>
            <w:hideMark/>
          </w:tcPr>
          <w:p w:rsidR="00FB342C" w:rsidRPr="007467BE" w:rsidRDefault="008C5378" w:rsidP="00FB342C">
            <w:pPr>
              <w:rPr>
                <w:rFonts w:ascii="Times New Roman" w:eastAsia="Times New Roman" w:hAnsi="Times New Roman" w:cs="Times New Roman"/>
                <w:lang w:eastAsia="ru-RU"/>
              </w:rPr>
            </w:pPr>
            <w:r>
              <w:rPr>
                <w:rFonts w:ascii="Times New Roman" w:eastAsia="Times New Roman" w:hAnsi="Times New Roman" w:cs="Times New Roman"/>
                <w:lang w:eastAsia="ru-RU"/>
              </w:rPr>
              <w:t>221980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89,3 </w:t>
            </w:r>
          </w:p>
        </w:tc>
        <w:tc>
          <w:tcPr>
            <w:tcW w:w="75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5,9 </w:t>
            </w:r>
          </w:p>
        </w:tc>
        <w:tc>
          <w:tcPr>
            <w:tcW w:w="64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4,8 </w:t>
            </w:r>
          </w:p>
        </w:tc>
      </w:tr>
    </w:tbl>
    <w:p w:rsidR="00FB342C" w:rsidRPr="007467BE" w:rsidRDefault="00FB342C" w:rsidP="00A52C88">
      <w:pPr>
        <w:pStyle w:val="aa"/>
        <w:spacing w:line="360" w:lineRule="auto"/>
        <w:ind w:left="0" w:firstLine="567"/>
        <w:jc w:val="both"/>
        <w:rPr>
          <w:rFonts w:ascii="Times New Roman" w:hAnsi="Times New Roman" w:cs="Times New Roman"/>
          <w:sz w:val="26"/>
          <w:szCs w:val="26"/>
        </w:rPr>
      </w:pPr>
    </w:p>
    <w:p w:rsidR="00FB342C" w:rsidRPr="007467BE" w:rsidRDefault="00FB342C" w:rsidP="00FB342C">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extent cx="6039293" cy="4667693"/>
            <wp:effectExtent l="0" t="0" r="19050" b="19050"/>
            <wp:docPr id="110" name="Диаграмма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B342C" w:rsidRPr="007467BE" w:rsidRDefault="00FB342C"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характеристик трубопроводов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FB342C" w:rsidRPr="007467BE" w:rsidRDefault="00FB342C" w:rsidP="00FB342C">
      <w:pPr>
        <w:spacing w:line="360" w:lineRule="auto"/>
        <w:ind w:firstLine="567"/>
        <w:jc w:val="both"/>
        <w:rPr>
          <w:rFonts w:ascii="Times New Roman" w:hAnsi="Times New Roman" w:cs="Times New Roman"/>
          <w:sz w:val="26"/>
          <w:szCs w:val="26"/>
        </w:rPr>
      </w:pPr>
    </w:p>
    <w:p w:rsidR="00FB342C" w:rsidRPr="007467BE" w:rsidRDefault="00FB342C" w:rsidP="00FB342C">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На предприятии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89% тепловых сетей введены в эксплуатацию с 1959 года. С 1988 до 2003 года проложено 6% тепловых </w:t>
      </w:r>
      <w:r w:rsidRPr="007467BE">
        <w:rPr>
          <w:rFonts w:ascii="Times New Roman" w:hAnsi="Times New Roman" w:cs="Times New Roman"/>
          <w:sz w:val="26"/>
          <w:szCs w:val="26"/>
        </w:rPr>
        <w:lastRenderedPageBreak/>
        <w:t>сетей. В период с 2003 года переложено около 5% теплосетей, в основном по причине невозможности дальнейшей эксплуатации.</w:t>
      </w:r>
    </w:p>
    <w:p w:rsidR="00FB342C" w:rsidRPr="007467BE" w:rsidRDefault="00CB5B2C" w:rsidP="00A96D9E">
      <w:pPr>
        <w:pStyle w:val="af1"/>
      </w:pPr>
      <w:r w:rsidRPr="007467BE">
        <w:t xml:space="preserve">Таблица </w:t>
      </w:r>
      <w:r>
        <w:t>31.</w:t>
      </w:r>
      <w:r w:rsidRPr="007467BE">
        <w:t xml:space="preserve"> </w:t>
      </w:r>
      <w:r w:rsidR="00FB342C" w:rsidRPr="007467BE">
        <w:t xml:space="preserve">Характеристики тепловых сетей </w:t>
      </w:r>
      <w:r w:rsidR="00BA4C21" w:rsidRPr="007467BE">
        <w:t>ООО «ЛУКОЙЛ-ЭНЕРГОСЕТИ»</w:t>
      </w:r>
    </w:p>
    <w:tbl>
      <w:tblPr>
        <w:tblW w:w="5000" w:type="pct"/>
        <w:tblLook w:val="04A0"/>
      </w:tblPr>
      <w:tblGrid>
        <w:gridCol w:w="1474"/>
        <w:gridCol w:w="1095"/>
        <w:gridCol w:w="965"/>
        <w:gridCol w:w="1519"/>
        <w:gridCol w:w="1097"/>
        <w:gridCol w:w="1182"/>
        <w:gridCol w:w="1182"/>
        <w:gridCol w:w="1624"/>
      </w:tblGrid>
      <w:tr w:rsidR="00FB342C" w:rsidRPr="007467BE" w:rsidTr="00FB342C">
        <w:trPr>
          <w:trHeight w:val="340"/>
          <w:tblHeader/>
        </w:trPr>
        <w:tc>
          <w:tcPr>
            <w:tcW w:w="7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2306" w:type="pct"/>
            <w:gridSpan w:val="4"/>
            <w:tcBorders>
              <w:top w:val="single" w:sz="4" w:space="0" w:color="auto"/>
              <w:left w:val="nil"/>
              <w:bottom w:val="nil"/>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c>
          <w:tcPr>
            <w:tcW w:w="1967"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процентном соотношении, %</w:t>
            </w:r>
          </w:p>
        </w:tc>
      </w:tr>
      <w:tr w:rsidR="00FB342C" w:rsidRPr="007467BE" w:rsidTr="00FB342C">
        <w:trPr>
          <w:trHeight w:val="340"/>
          <w:tblHeader/>
        </w:trPr>
        <w:tc>
          <w:tcPr>
            <w:tcW w:w="727" w:type="pct"/>
            <w:vMerge/>
            <w:tcBorders>
              <w:top w:val="single" w:sz="4" w:space="0" w:color="auto"/>
              <w:left w:val="single" w:sz="4" w:space="0" w:color="auto"/>
              <w:bottom w:val="single" w:sz="4" w:space="0" w:color="000000"/>
              <w:right w:val="single" w:sz="4" w:space="0" w:color="auto"/>
            </w:tcBorders>
            <w:vAlign w:val="center"/>
            <w:hideMark/>
          </w:tcPr>
          <w:p w:rsidR="00FB342C" w:rsidRPr="007467BE" w:rsidRDefault="00FB342C" w:rsidP="00FB342C">
            <w:pPr>
              <w:jc w:val="left"/>
              <w:rPr>
                <w:rFonts w:ascii="Times New Roman" w:eastAsia="Times New Roman" w:hAnsi="Times New Roman" w:cs="Times New Roman"/>
                <w:b/>
                <w:lang w:eastAsia="ru-RU"/>
              </w:rPr>
            </w:pP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476"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749"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c>
          <w:tcPr>
            <w:tcW w:w="540" w:type="pct"/>
            <w:tcBorders>
              <w:top w:val="single" w:sz="4" w:space="0" w:color="auto"/>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Итого</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1959</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 с 1988</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после 2003</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1083,50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1083,50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1045,00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0,5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91,9 </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7,7 </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1018,00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1018,00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1425,00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1425,00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540"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484,00</w:t>
            </w:r>
          </w:p>
        </w:tc>
        <w:tc>
          <w:tcPr>
            <w:tcW w:w="476"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49" w:type="pct"/>
            <w:tcBorders>
              <w:top w:val="single" w:sz="4" w:space="0" w:color="auto"/>
              <w:left w:val="nil"/>
              <w:bottom w:val="single" w:sz="4" w:space="0" w:color="auto"/>
              <w:right w:val="single" w:sz="4" w:space="0" w:color="auto"/>
            </w:tcBorders>
            <w:shd w:val="clear" w:color="000000"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484,00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100,0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FB342C" w:rsidRPr="007467BE" w:rsidTr="00FB342C">
        <w:trPr>
          <w:trHeight w:val="340"/>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4130,50</w:t>
            </w:r>
          </w:p>
        </w:tc>
        <w:tc>
          <w:tcPr>
            <w:tcW w:w="476"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960,00</w:t>
            </w:r>
          </w:p>
        </w:tc>
        <w:tc>
          <w:tcPr>
            <w:tcW w:w="749"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40"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5170,50</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79,9 </w:t>
            </w:r>
          </w:p>
        </w:tc>
        <w:tc>
          <w:tcPr>
            <w:tcW w:w="583"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18,6 </w:t>
            </w:r>
          </w:p>
        </w:tc>
        <w:tc>
          <w:tcPr>
            <w:tcW w:w="801" w:type="pct"/>
            <w:tcBorders>
              <w:top w:val="nil"/>
              <w:left w:val="nil"/>
              <w:bottom w:val="single" w:sz="4" w:space="0" w:color="auto"/>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1,5 </w:t>
            </w:r>
          </w:p>
        </w:tc>
      </w:tr>
    </w:tbl>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FB342C" w:rsidP="00FB342C">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drawing>
          <wp:inline distT="0" distB="0" distL="0" distR="0">
            <wp:extent cx="6018028" cy="4497572"/>
            <wp:effectExtent l="0" t="0" r="20955" b="17780"/>
            <wp:docPr id="111" name="Диаграмма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B342C" w:rsidRPr="007467BE" w:rsidRDefault="00FB342C"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Распределение характеристик трубопроводов </w:t>
      </w:r>
      <w:r w:rsidR="00BA4C21" w:rsidRPr="007467BE">
        <w:rPr>
          <w:rFonts w:ascii="Times New Roman" w:hAnsi="Times New Roman" w:cs="Times New Roman"/>
          <w:b/>
          <w:sz w:val="26"/>
          <w:szCs w:val="26"/>
        </w:rPr>
        <w:t>ООО «ЛУКОЙЛ-ЭНЕРГОСЕТИ»</w:t>
      </w:r>
    </w:p>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FB342C" w:rsidP="00FB342C">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предприятии </w:t>
      </w:r>
      <w:r w:rsidR="00BA4C21" w:rsidRPr="007467BE">
        <w:rPr>
          <w:rFonts w:ascii="Times New Roman" w:hAnsi="Times New Roman" w:cs="Times New Roman"/>
          <w:sz w:val="26"/>
          <w:szCs w:val="26"/>
        </w:rPr>
        <w:t>ООО «ЛУКОЙЛ-ЭНЕРГОСЕТИ»</w:t>
      </w:r>
      <w:r w:rsidRPr="007467BE">
        <w:rPr>
          <w:rFonts w:ascii="Times New Roman" w:hAnsi="Times New Roman" w:cs="Times New Roman"/>
          <w:sz w:val="26"/>
          <w:szCs w:val="26"/>
        </w:rPr>
        <w:t xml:space="preserve"> 80% тепловых сетей введены в эксплуатацию с 1959 года. С 1988 до 2003 года проложено 18% тепловых сетей. В </w:t>
      </w:r>
      <w:r w:rsidRPr="007467BE">
        <w:rPr>
          <w:rFonts w:ascii="Times New Roman" w:hAnsi="Times New Roman" w:cs="Times New Roman"/>
          <w:sz w:val="26"/>
          <w:szCs w:val="26"/>
        </w:rPr>
        <w:lastRenderedPageBreak/>
        <w:t>период с 2003 года переложено около 2% теплосетей, в основном по причине невозможности дальнейшей эксплуатации.</w:t>
      </w:r>
    </w:p>
    <w:p w:rsidR="00D515EF" w:rsidRPr="007467BE" w:rsidRDefault="00D515EF"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города принят преимущественно </w:t>
      </w:r>
      <w:r w:rsidR="00FB342C" w:rsidRPr="007467BE">
        <w:rPr>
          <w:rFonts w:ascii="Times New Roman" w:hAnsi="Times New Roman" w:cs="Times New Roman"/>
          <w:sz w:val="26"/>
          <w:szCs w:val="26"/>
        </w:rPr>
        <w:t>канальный и надземный способ прокладки теплосетей.</w:t>
      </w:r>
    </w:p>
    <w:p w:rsidR="00D515EF" w:rsidRPr="007467BE" w:rsidRDefault="00D515EF"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Надземная прокладка характерна только для магистральных трубопроводов, и тепловых сет</w:t>
      </w:r>
      <w:r w:rsidR="00FB342C" w:rsidRPr="007467BE">
        <w:rPr>
          <w:rFonts w:ascii="Times New Roman" w:hAnsi="Times New Roman" w:cs="Times New Roman"/>
          <w:sz w:val="26"/>
          <w:szCs w:val="26"/>
        </w:rPr>
        <w:t>ей в промышленной части города.</w:t>
      </w:r>
    </w:p>
    <w:p w:rsidR="000E66A3" w:rsidRPr="007467BE" w:rsidRDefault="00D515EF" w:rsidP="007912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w:t>
      </w:r>
      <w:r w:rsidR="00FB342C" w:rsidRPr="007467BE">
        <w:rPr>
          <w:rFonts w:ascii="Times New Roman" w:hAnsi="Times New Roman" w:cs="Times New Roman"/>
          <w:sz w:val="26"/>
          <w:szCs w:val="26"/>
        </w:rPr>
        <w:t xml:space="preserve"> предприятий</w:t>
      </w:r>
      <w:r w:rsidRPr="007467BE">
        <w:rPr>
          <w:rFonts w:ascii="Times New Roman" w:hAnsi="Times New Roman" w:cs="Times New Roman"/>
          <w:sz w:val="26"/>
          <w:szCs w:val="26"/>
        </w:rPr>
        <w:t xml:space="preserve"> по протяженности тепловых сетей,</w:t>
      </w:r>
      <w:r w:rsidR="007E4629" w:rsidRPr="007467BE">
        <w:rPr>
          <w:rFonts w:ascii="Times New Roman" w:hAnsi="Times New Roman" w:cs="Times New Roman"/>
          <w:sz w:val="26"/>
          <w:szCs w:val="26"/>
        </w:rPr>
        <w:t xml:space="preserve"> в зависимости от прокладки</w:t>
      </w:r>
      <w:r w:rsidR="00FB342C" w:rsidRPr="007467BE">
        <w:rPr>
          <w:rFonts w:ascii="Times New Roman" w:hAnsi="Times New Roman" w:cs="Times New Roman"/>
          <w:sz w:val="26"/>
          <w:szCs w:val="26"/>
        </w:rPr>
        <w:t xml:space="preserve"> представлены в таблицах</w:t>
      </w:r>
      <w:r w:rsidR="00CB5B2C">
        <w:rPr>
          <w:rFonts w:ascii="Times New Roman" w:hAnsi="Times New Roman" w:cs="Times New Roman"/>
          <w:sz w:val="26"/>
          <w:szCs w:val="26"/>
        </w:rPr>
        <w:t xml:space="preserve"> 32</w:t>
      </w:r>
      <w:r w:rsidR="00562227" w:rsidRPr="007467BE">
        <w:rPr>
          <w:rFonts w:ascii="Times New Roman" w:hAnsi="Times New Roman" w:cs="Times New Roman"/>
          <w:sz w:val="26"/>
          <w:szCs w:val="26"/>
        </w:rPr>
        <w:t>-</w:t>
      </w:r>
      <w:r w:rsidR="00CB5B2C">
        <w:rPr>
          <w:rFonts w:ascii="Times New Roman" w:hAnsi="Times New Roman" w:cs="Times New Roman"/>
          <w:sz w:val="26"/>
          <w:szCs w:val="26"/>
        </w:rPr>
        <w:t>34</w:t>
      </w:r>
      <w:r w:rsidR="00562227" w:rsidRPr="007467BE">
        <w:rPr>
          <w:rFonts w:ascii="Times New Roman" w:hAnsi="Times New Roman" w:cs="Times New Roman"/>
          <w:sz w:val="26"/>
          <w:szCs w:val="26"/>
        </w:rPr>
        <w:t xml:space="preserve"> </w:t>
      </w:r>
      <w:r w:rsidR="00FB342C" w:rsidRPr="007467BE">
        <w:rPr>
          <w:rFonts w:ascii="Times New Roman" w:hAnsi="Times New Roman" w:cs="Times New Roman"/>
          <w:sz w:val="26"/>
          <w:szCs w:val="26"/>
        </w:rPr>
        <w:t>и на рисунках</w:t>
      </w:r>
      <w:r w:rsidR="00D2074D">
        <w:rPr>
          <w:rFonts w:ascii="Times New Roman" w:hAnsi="Times New Roman" w:cs="Times New Roman"/>
          <w:sz w:val="26"/>
          <w:szCs w:val="26"/>
        </w:rPr>
        <w:t xml:space="preserve"> </w:t>
      </w:r>
      <w:r w:rsidR="00FB342C" w:rsidRPr="007467BE">
        <w:rPr>
          <w:rFonts w:ascii="Times New Roman" w:hAnsi="Times New Roman" w:cs="Times New Roman"/>
          <w:sz w:val="26"/>
          <w:szCs w:val="26"/>
        </w:rPr>
        <w:t>2</w:t>
      </w:r>
      <w:r w:rsidR="00D2074D">
        <w:rPr>
          <w:rFonts w:ascii="Times New Roman" w:hAnsi="Times New Roman" w:cs="Times New Roman"/>
          <w:sz w:val="26"/>
          <w:szCs w:val="26"/>
        </w:rPr>
        <w:t>2</w:t>
      </w:r>
      <w:r w:rsidR="00FB342C" w:rsidRPr="007467BE">
        <w:rPr>
          <w:rFonts w:ascii="Times New Roman" w:hAnsi="Times New Roman" w:cs="Times New Roman"/>
          <w:sz w:val="26"/>
          <w:szCs w:val="26"/>
        </w:rPr>
        <w:t>, 2</w:t>
      </w:r>
      <w:r w:rsidR="00D2074D">
        <w:rPr>
          <w:rFonts w:ascii="Times New Roman" w:hAnsi="Times New Roman" w:cs="Times New Roman"/>
          <w:sz w:val="26"/>
          <w:szCs w:val="26"/>
        </w:rPr>
        <w:t>3</w:t>
      </w:r>
      <w:r w:rsidR="00FB342C" w:rsidRPr="007467BE">
        <w:rPr>
          <w:rFonts w:ascii="Times New Roman" w:hAnsi="Times New Roman" w:cs="Times New Roman"/>
          <w:sz w:val="26"/>
          <w:szCs w:val="26"/>
        </w:rPr>
        <w:t>, 2</w:t>
      </w:r>
      <w:r w:rsidR="00D2074D">
        <w:rPr>
          <w:rFonts w:ascii="Times New Roman" w:hAnsi="Times New Roman" w:cs="Times New Roman"/>
          <w:sz w:val="26"/>
          <w:szCs w:val="26"/>
        </w:rPr>
        <w:t>4</w:t>
      </w:r>
      <w:r w:rsidRPr="007467BE">
        <w:rPr>
          <w:rFonts w:ascii="Times New Roman" w:hAnsi="Times New Roman" w:cs="Times New Roman"/>
          <w:sz w:val="26"/>
          <w:szCs w:val="26"/>
        </w:rPr>
        <w:t>.</w:t>
      </w:r>
      <w:r w:rsidR="0007683C" w:rsidRPr="007467BE">
        <w:rPr>
          <w:rFonts w:ascii="Times New Roman" w:hAnsi="Times New Roman" w:cs="Times New Roman"/>
          <w:sz w:val="26"/>
          <w:szCs w:val="26"/>
        </w:rPr>
        <w:t xml:space="preserve"> Тепловые сети</w:t>
      </w:r>
      <w:r w:rsidR="007E4629" w:rsidRPr="007467BE">
        <w:rPr>
          <w:rFonts w:ascii="Times New Roman" w:hAnsi="Times New Roman" w:cs="Times New Roman"/>
          <w:sz w:val="26"/>
          <w:szCs w:val="26"/>
        </w:rPr>
        <w:t>,</w:t>
      </w:r>
      <w:r w:rsidR="0007683C" w:rsidRPr="007467BE">
        <w:rPr>
          <w:rFonts w:ascii="Times New Roman" w:hAnsi="Times New Roman" w:cs="Times New Roman"/>
          <w:sz w:val="26"/>
          <w:szCs w:val="26"/>
        </w:rPr>
        <w:t xml:space="preserve"> введенные в эксплуатацию до 1998 года, теплоизолированы минераловатными плитами. Современная изоляция из пенополиуретана характерна для сетей, введенных в эксплуатацию после 2003 года.</w:t>
      </w:r>
    </w:p>
    <w:p w:rsidR="00D515EF" w:rsidRPr="007467BE" w:rsidRDefault="00CB5B2C" w:rsidP="00A96D9E">
      <w:pPr>
        <w:pStyle w:val="af1"/>
      </w:pPr>
      <w:r w:rsidRPr="007467BE">
        <w:t xml:space="preserve">Таблица </w:t>
      </w:r>
      <w:r>
        <w:t>32</w:t>
      </w:r>
      <w:r w:rsidRPr="007467BE">
        <w:t xml:space="preserve"> </w:t>
      </w:r>
      <w:r w:rsidR="006C2422" w:rsidRPr="007467BE">
        <w:t xml:space="preserve">Способы прокладки </w:t>
      </w:r>
      <w:r w:rsidR="00BA4C21" w:rsidRPr="007467BE">
        <w:t>Ухтинский филиал АО «КТК» и ООО "Сосногорская Тепловая Компания"</w:t>
      </w:r>
    </w:p>
    <w:tbl>
      <w:tblPr>
        <w:tblW w:w="5000" w:type="pct"/>
        <w:tblLook w:val="04A0"/>
      </w:tblPr>
      <w:tblGrid>
        <w:gridCol w:w="2788"/>
        <w:gridCol w:w="2595"/>
        <w:gridCol w:w="2356"/>
        <w:gridCol w:w="2399"/>
      </w:tblGrid>
      <w:tr w:rsidR="00FB342C" w:rsidRPr="007467BE" w:rsidTr="00BF5A5E">
        <w:trPr>
          <w:trHeight w:val="340"/>
        </w:trPr>
        <w:tc>
          <w:tcPr>
            <w:tcW w:w="13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3625" w:type="pct"/>
            <w:gridSpan w:val="3"/>
            <w:tcBorders>
              <w:top w:val="single" w:sz="4" w:space="0" w:color="auto"/>
              <w:left w:val="nil"/>
              <w:bottom w:val="nil"/>
              <w:right w:val="single" w:sz="4" w:space="0" w:color="auto"/>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r>
      <w:tr w:rsidR="00BF5A5E" w:rsidRPr="007467BE" w:rsidTr="00BF5A5E">
        <w:trPr>
          <w:trHeight w:val="340"/>
        </w:trPr>
        <w:tc>
          <w:tcPr>
            <w:tcW w:w="1375"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B342C">
            <w:pPr>
              <w:jc w:val="left"/>
              <w:rPr>
                <w:rFonts w:ascii="Times New Roman" w:eastAsia="Times New Roman" w:hAnsi="Times New Roman" w:cs="Times New Roman"/>
                <w:b/>
                <w:lang w:eastAsia="ru-RU"/>
              </w:rPr>
            </w:pPr>
          </w:p>
        </w:tc>
        <w:tc>
          <w:tcPr>
            <w:tcW w:w="1280" w:type="pct"/>
            <w:tcBorders>
              <w:top w:val="single" w:sz="4" w:space="0" w:color="auto"/>
              <w:left w:val="nil"/>
              <w:bottom w:val="single" w:sz="4" w:space="0" w:color="auto"/>
              <w:right w:val="single" w:sz="4" w:space="0" w:color="auto"/>
            </w:tcBorders>
            <w:shd w:val="clear" w:color="auto" w:fill="auto"/>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Подвальная</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Канальная</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Надземная</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161,99</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6158,10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1451,50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108,99</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1585,21</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424,23</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1989,80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906,13</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70,14</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7190,74</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947,79</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6654,49</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845,40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399,05</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5727,86</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2850,10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999,00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BF5A5E" w:rsidRPr="007467BE" w:rsidTr="00BF5A5E">
        <w:trPr>
          <w:trHeight w:val="340"/>
        </w:trPr>
        <w:tc>
          <w:tcPr>
            <w:tcW w:w="1375"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1280"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959,17</w:t>
            </w:r>
          </w:p>
        </w:tc>
        <w:tc>
          <w:tcPr>
            <w:tcW w:w="116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30306,20</w:t>
            </w:r>
          </w:p>
        </w:tc>
        <w:tc>
          <w:tcPr>
            <w:tcW w:w="1183"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7425,15</w:t>
            </w:r>
          </w:p>
        </w:tc>
      </w:tr>
    </w:tbl>
    <w:p w:rsidR="004B6241" w:rsidRPr="007467BE" w:rsidRDefault="004B6241" w:rsidP="00A52C88">
      <w:pPr>
        <w:keepLines/>
        <w:tabs>
          <w:tab w:val="left" w:pos="8079"/>
        </w:tabs>
        <w:spacing w:line="360" w:lineRule="auto"/>
        <w:jc w:val="both"/>
        <w:rPr>
          <w:rFonts w:ascii="Times New Roman" w:hAnsi="Times New Roman" w:cs="Times New Roman"/>
          <w:b/>
          <w:sz w:val="26"/>
          <w:szCs w:val="26"/>
        </w:rPr>
      </w:pPr>
    </w:p>
    <w:p w:rsidR="00746195" w:rsidRPr="007467BE" w:rsidRDefault="00FB342C" w:rsidP="00A52C88">
      <w:pPr>
        <w:keepLines/>
        <w:tabs>
          <w:tab w:val="left" w:pos="8079"/>
        </w:tabs>
        <w:spacing w:line="360" w:lineRule="auto"/>
        <w:jc w:val="both"/>
        <w:rPr>
          <w:rFonts w:ascii="Times New Roman" w:hAnsi="Times New Roman" w:cs="Times New Roman"/>
          <w:b/>
          <w:sz w:val="26"/>
          <w:szCs w:val="26"/>
        </w:rPr>
      </w:pPr>
      <w:r w:rsidRPr="007467BE">
        <w:rPr>
          <w:rFonts w:ascii="Times New Roman" w:hAnsi="Times New Roman" w:cs="Times New Roman"/>
          <w:noProof/>
          <w:lang w:eastAsia="ru-RU"/>
        </w:rPr>
        <w:lastRenderedPageBreak/>
        <w:drawing>
          <wp:inline distT="0" distB="0" distL="0" distR="0">
            <wp:extent cx="6049926" cy="5178056"/>
            <wp:effectExtent l="0" t="0" r="27305" b="22860"/>
            <wp:docPr id="112" name="Диаграмма 1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E27C5" w:rsidRPr="007467BE" w:rsidRDefault="006C242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способов прокладки</w:t>
      </w:r>
      <w:r w:rsidR="00BA4C21" w:rsidRPr="007467BE">
        <w:rPr>
          <w:rFonts w:ascii="Times New Roman" w:hAnsi="Times New Roman" w:cs="Times New Roman"/>
          <w:b/>
          <w:sz w:val="24"/>
          <w:szCs w:val="24"/>
        </w:rPr>
        <w:t>Ухтинский филиал АО «КТК» и ООО "Сосногорская Тепловая Компания"</w:t>
      </w:r>
    </w:p>
    <w:p w:rsidR="00FB342C" w:rsidRPr="007467BE" w:rsidRDefault="00CB5B2C" w:rsidP="00A96D9E">
      <w:pPr>
        <w:pStyle w:val="af1"/>
      </w:pPr>
      <w:r w:rsidRPr="007467BE">
        <w:t xml:space="preserve">Таблица </w:t>
      </w:r>
      <w:r>
        <w:t>33</w:t>
      </w:r>
      <w:r w:rsidRPr="007467BE">
        <w:t xml:space="preserve"> </w:t>
      </w:r>
      <w:r w:rsidR="00FB342C" w:rsidRPr="007467BE">
        <w:t>Способы прокладки «</w:t>
      </w:r>
      <w:r w:rsidR="002206D1">
        <w:t>УТС Филиала «Коми» ПАО «Т Плюс»</w:t>
      </w:r>
      <w:r w:rsidR="00FB342C" w:rsidRPr="007467BE">
        <w:t>»</w:t>
      </w:r>
    </w:p>
    <w:tbl>
      <w:tblPr>
        <w:tblW w:w="5000" w:type="pct"/>
        <w:tblLook w:val="04A0"/>
      </w:tblPr>
      <w:tblGrid>
        <w:gridCol w:w="2006"/>
        <w:gridCol w:w="2145"/>
        <w:gridCol w:w="1859"/>
        <w:gridCol w:w="2293"/>
        <w:gridCol w:w="1835"/>
      </w:tblGrid>
      <w:tr w:rsidR="00FB342C" w:rsidRPr="007467BE" w:rsidTr="00BF5A5E">
        <w:trPr>
          <w:trHeight w:val="340"/>
          <w:tblHeader/>
        </w:trPr>
        <w:tc>
          <w:tcPr>
            <w:tcW w:w="98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4011" w:type="pct"/>
            <w:gridSpan w:val="4"/>
            <w:tcBorders>
              <w:top w:val="single" w:sz="4" w:space="0" w:color="auto"/>
              <w:left w:val="nil"/>
              <w:bottom w:val="nil"/>
              <w:right w:val="single" w:sz="4" w:space="0" w:color="000000"/>
            </w:tcBorders>
            <w:shd w:val="clear" w:color="auto" w:fill="auto"/>
            <w:noWrap/>
            <w:vAlign w:val="center"/>
            <w:hideMark/>
          </w:tcPr>
          <w:p w:rsidR="00FB342C" w:rsidRPr="007467BE" w:rsidRDefault="00FB342C"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r>
      <w:tr w:rsidR="00BF5A5E" w:rsidRPr="007467BE" w:rsidTr="00BF5A5E">
        <w:trPr>
          <w:trHeight w:val="340"/>
          <w:tblHeader/>
        </w:trPr>
        <w:tc>
          <w:tcPr>
            <w:tcW w:w="989"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FB342C">
            <w:pPr>
              <w:jc w:val="left"/>
              <w:rPr>
                <w:rFonts w:ascii="Times New Roman" w:eastAsia="Times New Roman" w:hAnsi="Times New Roman" w:cs="Times New Roman"/>
                <w:b/>
                <w:lang w:eastAsia="ru-RU"/>
              </w:rPr>
            </w:pPr>
          </w:p>
        </w:tc>
        <w:tc>
          <w:tcPr>
            <w:tcW w:w="1058" w:type="pct"/>
            <w:tcBorders>
              <w:top w:val="single" w:sz="4" w:space="0" w:color="auto"/>
              <w:left w:val="nil"/>
              <w:bottom w:val="single" w:sz="4" w:space="0" w:color="auto"/>
              <w:right w:val="single" w:sz="4" w:space="0" w:color="auto"/>
            </w:tcBorders>
            <w:shd w:val="clear" w:color="auto" w:fill="auto"/>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Подвальная</w:t>
            </w:r>
          </w:p>
        </w:tc>
        <w:tc>
          <w:tcPr>
            <w:tcW w:w="917"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Канальная</w:t>
            </w:r>
          </w:p>
        </w:tc>
        <w:tc>
          <w:tcPr>
            <w:tcW w:w="1131"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Бесканальная</w:t>
            </w:r>
          </w:p>
        </w:tc>
        <w:tc>
          <w:tcPr>
            <w:tcW w:w="905"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Надземная</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10023,93</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26154,27</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906,50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12516,95</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3876,40</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8774,75</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2951,65</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10139,51</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20167,40</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7315,21</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7119,10</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25027,12</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396,50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10145,08</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3260,87</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29924,62</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84,92</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10894,35</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1444,50</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27634,87</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8243,03</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350-500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44,43</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6999,10</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6904,02</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более 500</w:t>
            </w:r>
          </w:p>
        </w:tc>
        <w:tc>
          <w:tcPr>
            <w:tcW w:w="1058"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c>
          <w:tcPr>
            <w:tcW w:w="917"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2886,34</w:t>
            </w:r>
          </w:p>
        </w:tc>
        <w:tc>
          <w:tcPr>
            <w:tcW w:w="1131"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905"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3516,58</w:t>
            </w:r>
          </w:p>
        </w:tc>
      </w:tr>
      <w:tr w:rsidR="00BF5A5E" w:rsidRPr="007467BE" w:rsidTr="00BF5A5E">
        <w:trPr>
          <w:trHeight w:val="340"/>
        </w:trPr>
        <w:tc>
          <w:tcPr>
            <w:tcW w:w="989"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1058"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35911,57</w:t>
            </w:r>
          </w:p>
        </w:tc>
        <w:tc>
          <w:tcPr>
            <w:tcW w:w="917"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147568,45</w:t>
            </w:r>
          </w:p>
        </w:tc>
        <w:tc>
          <w:tcPr>
            <w:tcW w:w="1131"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1387,92</w:t>
            </w:r>
          </w:p>
        </w:tc>
        <w:tc>
          <w:tcPr>
            <w:tcW w:w="905"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FB342C">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62486,86</w:t>
            </w:r>
          </w:p>
        </w:tc>
      </w:tr>
    </w:tbl>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FB342C" w:rsidP="00FB342C">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extent cx="6071191" cy="5656521"/>
            <wp:effectExtent l="0" t="0" r="25400" b="20955"/>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B342C" w:rsidRPr="007467BE" w:rsidRDefault="00FB342C"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Распределение способов прокладки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FB342C" w:rsidRPr="007467BE" w:rsidRDefault="00CB5B2C" w:rsidP="00A96D9E">
      <w:pPr>
        <w:pStyle w:val="af1"/>
      </w:pPr>
      <w:r w:rsidRPr="007467BE">
        <w:t xml:space="preserve">Таблица </w:t>
      </w:r>
      <w:r>
        <w:t>34</w:t>
      </w:r>
      <w:r w:rsidRPr="007467BE">
        <w:t xml:space="preserve"> </w:t>
      </w:r>
      <w:r w:rsidR="00FB342C" w:rsidRPr="007467BE">
        <w:t xml:space="preserve">Способы прокладки </w:t>
      </w:r>
      <w:r w:rsidR="00BA4C21" w:rsidRPr="007467BE">
        <w:t>ООО «ЛУКОЙЛ-ЭНЕРГОСЕТИ»</w:t>
      </w:r>
    </w:p>
    <w:tbl>
      <w:tblPr>
        <w:tblW w:w="5000" w:type="pct"/>
        <w:tblLook w:val="04A0"/>
      </w:tblPr>
      <w:tblGrid>
        <w:gridCol w:w="3739"/>
        <w:gridCol w:w="3171"/>
        <w:gridCol w:w="3228"/>
      </w:tblGrid>
      <w:tr w:rsidR="00A86279" w:rsidRPr="007467BE" w:rsidTr="00BF5A5E">
        <w:trPr>
          <w:trHeight w:val="340"/>
          <w:tblHeader/>
        </w:trPr>
        <w:tc>
          <w:tcPr>
            <w:tcW w:w="184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86279" w:rsidRPr="007467BE" w:rsidRDefault="00A86279"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Условный диаметр, Ду</w:t>
            </w:r>
          </w:p>
        </w:tc>
        <w:tc>
          <w:tcPr>
            <w:tcW w:w="3156" w:type="pct"/>
            <w:gridSpan w:val="2"/>
            <w:tcBorders>
              <w:top w:val="single" w:sz="4" w:space="0" w:color="auto"/>
              <w:left w:val="nil"/>
              <w:bottom w:val="nil"/>
              <w:right w:val="single" w:sz="4" w:space="0" w:color="auto"/>
            </w:tcBorders>
            <w:shd w:val="clear" w:color="auto" w:fill="auto"/>
            <w:noWrap/>
            <w:vAlign w:val="center"/>
            <w:hideMark/>
          </w:tcPr>
          <w:p w:rsidR="00A86279" w:rsidRPr="007467BE" w:rsidRDefault="00A86279"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Протяженность сетей, п.м.</w:t>
            </w:r>
          </w:p>
        </w:tc>
      </w:tr>
      <w:tr w:rsidR="00BF5A5E" w:rsidRPr="007467BE" w:rsidTr="00BF5A5E">
        <w:trPr>
          <w:trHeight w:val="340"/>
          <w:tblHeader/>
        </w:trPr>
        <w:tc>
          <w:tcPr>
            <w:tcW w:w="1844" w:type="pct"/>
            <w:vMerge/>
            <w:tcBorders>
              <w:top w:val="single" w:sz="4" w:space="0" w:color="auto"/>
              <w:left w:val="single" w:sz="4" w:space="0" w:color="auto"/>
              <w:bottom w:val="single" w:sz="4" w:space="0" w:color="000000"/>
              <w:right w:val="single" w:sz="4" w:space="0" w:color="auto"/>
            </w:tcBorders>
            <w:vAlign w:val="center"/>
            <w:hideMark/>
          </w:tcPr>
          <w:p w:rsidR="00BF5A5E" w:rsidRPr="007467BE" w:rsidRDefault="00BF5A5E" w:rsidP="00A86279">
            <w:pPr>
              <w:jc w:val="left"/>
              <w:rPr>
                <w:rFonts w:ascii="Times New Roman" w:eastAsia="Times New Roman" w:hAnsi="Times New Roman" w:cs="Times New Roman"/>
                <w:b/>
                <w:lang w:eastAsia="ru-RU"/>
              </w:rPr>
            </w:pPr>
          </w:p>
        </w:tc>
        <w:tc>
          <w:tcPr>
            <w:tcW w:w="1564"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Канальная</w:t>
            </w:r>
          </w:p>
        </w:tc>
        <w:tc>
          <w:tcPr>
            <w:tcW w:w="1592" w:type="pct"/>
            <w:tcBorders>
              <w:top w:val="single" w:sz="4" w:space="0" w:color="auto"/>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Надземная</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50 и менее</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949,00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134,50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70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80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100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658,00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360,00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125-150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996,00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200-300</w:t>
            </w:r>
          </w:p>
        </w:tc>
        <w:tc>
          <w:tcPr>
            <w:tcW w:w="1564"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74,00</w:t>
            </w:r>
          </w:p>
        </w:tc>
        <w:tc>
          <w:tcPr>
            <w:tcW w:w="1592" w:type="pct"/>
            <w:tcBorders>
              <w:top w:val="single" w:sz="4" w:space="0" w:color="auto"/>
              <w:left w:val="nil"/>
              <w:bottom w:val="single" w:sz="4" w:space="0" w:color="auto"/>
              <w:right w:val="single" w:sz="4" w:space="0" w:color="auto"/>
            </w:tcBorders>
            <w:shd w:val="clear" w:color="000000"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410,00</w:t>
            </w:r>
          </w:p>
        </w:tc>
      </w:tr>
      <w:tr w:rsidR="00BF5A5E" w:rsidRPr="007467BE" w:rsidTr="00BF5A5E">
        <w:trPr>
          <w:trHeight w:val="340"/>
        </w:trPr>
        <w:tc>
          <w:tcPr>
            <w:tcW w:w="1844" w:type="pct"/>
            <w:tcBorders>
              <w:top w:val="nil"/>
              <w:left w:val="single" w:sz="4" w:space="0" w:color="auto"/>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Всего</w:t>
            </w:r>
          </w:p>
        </w:tc>
        <w:tc>
          <w:tcPr>
            <w:tcW w:w="1564"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2298,00</w:t>
            </w:r>
          </w:p>
        </w:tc>
        <w:tc>
          <w:tcPr>
            <w:tcW w:w="1592" w:type="pct"/>
            <w:tcBorders>
              <w:top w:val="nil"/>
              <w:left w:val="nil"/>
              <w:bottom w:val="single" w:sz="4" w:space="0" w:color="auto"/>
              <w:right w:val="single" w:sz="4" w:space="0" w:color="auto"/>
            </w:tcBorders>
            <w:shd w:val="clear" w:color="auto" w:fill="auto"/>
            <w:noWrap/>
            <w:vAlign w:val="center"/>
            <w:hideMark/>
          </w:tcPr>
          <w:p w:rsidR="00BF5A5E" w:rsidRPr="007467BE" w:rsidRDefault="00BF5A5E" w:rsidP="00A8627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2872,50</w:t>
            </w:r>
          </w:p>
        </w:tc>
      </w:tr>
    </w:tbl>
    <w:p w:rsidR="00FB342C" w:rsidRPr="007467BE" w:rsidRDefault="00FB342C" w:rsidP="00FB342C">
      <w:pPr>
        <w:keepLines/>
        <w:spacing w:line="360" w:lineRule="auto"/>
        <w:jc w:val="both"/>
        <w:rPr>
          <w:rFonts w:ascii="Times New Roman" w:hAnsi="Times New Roman" w:cs="Times New Roman"/>
          <w:b/>
          <w:sz w:val="24"/>
          <w:szCs w:val="24"/>
        </w:rPr>
      </w:pPr>
    </w:p>
    <w:p w:rsidR="00FB342C" w:rsidRPr="007467BE" w:rsidRDefault="00A86279" w:rsidP="00FB342C">
      <w:pPr>
        <w:keepLines/>
        <w:spacing w:line="360" w:lineRule="auto"/>
        <w:jc w:val="both"/>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extent cx="6007395" cy="5199321"/>
            <wp:effectExtent l="0" t="0" r="12700" b="20955"/>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A86279" w:rsidRPr="007467BE" w:rsidRDefault="00A8627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Распределение способов прокладки </w:t>
      </w:r>
      <w:r w:rsidR="00BA4C21" w:rsidRPr="007467BE">
        <w:rPr>
          <w:rFonts w:ascii="Times New Roman" w:hAnsi="Times New Roman" w:cs="Times New Roman"/>
          <w:b/>
          <w:sz w:val="26"/>
          <w:szCs w:val="26"/>
        </w:rPr>
        <w:t>ООО «ЛУКОЙЛ-ЭНЕРГОСЕТИ»</w:t>
      </w:r>
    </w:p>
    <w:p w:rsidR="00B8038A" w:rsidRPr="007467BE" w:rsidRDefault="00984B14"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1" w:name="_Toc516302764"/>
      <w:r w:rsidRPr="007467BE">
        <w:rPr>
          <w:rFonts w:ascii="Times New Roman" w:hAnsi="Times New Roman" w:cs="Times New Roman"/>
          <w:color w:val="auto"/>
          <w:sz w:val="26"/>
          <w:szCs w:val="26"/>
        </w:rPr>
        <w:t>Инженерно-геологическая характеристика грунта в местах залегания тепловых сетей</w:t>
      </w:r>
      <w:bookmarkEnd w:id="31"/>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Геологическое строение определяется местоположением данного района в пределах Тиманского Кряжа, где в основании разреза залегают сильно дислоцированные метаморфические породы верхнего протерозоя, перекрытые чехлом осадочных отложений.</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Метаморфические породы представлены сланцами, кварцитами, песчаниками. Глубина залегания от 60-250м (в районе Яреги) до 600 м (р.Чибью) и глубже. Отложения осадочного комплекса представлены девонскими, юрскими и четвертичными осадками. Девонские образования - это битуминозные, нефтеносные песчаники с прослоями аргиллитов, алевролитов мощностью от 15 до 100-120м. К </w:t>
      </w:r>
      <w:r w:rsidRPr="007467BE">
        <w:rPr>
          <w:rFonts w:ascii="Times New Roman" w:eastAsiaTheme="minorHAnsi" w:hAnsi="Times New Roman" w:cs="Times New Roman"/>
          <w:sz w:val="26"/>
          <w:szCs w:val="26"/>
          <w:lang w:eastAsia="en-US"/>
        </w:rPr>
        <w:lastRenderedPageBreak/>
        <w:t>среднедевонским осадкам приурочено Ярегское месторождение нефти. К верхнедевонским известнякам, доломитам, глинам и гипсам приурочены месторождения известняков, гипса и глин. Юрские глины и пески мощностью до 30 м встречены восточнее города.</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Четвертичные осадки представлены ледниковым комплексом пород, а также аллювиальными, озерно-ледниковыми, элювиально-делювиальными и болотными отложениями. Ледниковые и флювиогляциальные отложения - суглинки и пески с включением гравия и гальки - распространены на водоразделах. Общая мощность от 1-3 до 20-30 м, чаще около 15-20 м. Аллювиальные образования развиты в долинах рек и имеют мощность от 3 до 15 м. Делювиальные осадки приурочены к склонам долин. Мощность их не превышает 1-3 м. Мощность болотных отложений обычно не превышает 2 м.</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Город Ухта расположен в долине р. Ухта, на надпойменных террасах реки Ухты. Рассматриваемая территория представляет собой пологохолмистое плато, расчлененное реками, оврагами.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В долине р. Ухта выделяются пойма и две надпойменные террасы.</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Ширина поймы незначительна, абс.отм. 75-80 м, затапливается паводковыми водами.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I надпойменная терраса имеет относительные превышения 2-3 м, абс.отм. составляют 80-85м.</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II надпойменная терраса (абс. отм. 85-115 и более) хорошо выражается в рельефе, относительные превышения составляют 3-7м. На II надпойменной террасе располагается основная часть городской застройки.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Для условий строительства наибольший интерес представляют четвертичные отложения, которые повсеместно являются основаниями фундаментов зданий и сооружений.</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Территории благоприятные для строительства, составляют порядка 40% от площади города.</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Грунтами оснований здесь являются аллювиальные супеси, суглинки, пески тонкозернистые, расчетное сопротивление грунтов оснований составляет 2.0-2.5 кгс/кв.см. Грунтовые воды залегают на глубине более 2м от поверхности.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lastRenderedPageBreak/>
        <w:t>Большая часть территории по инженерно-строительным условиям характеризуется как ограниченно благоприятная и неблагоприятная для строительства (около 50% территории города). Основными неблагоприятными факторами являются:</w:t>
      </w:r>
    </w:p>
    <w:p w:rsidR="00AF7AA5" w:rsidRPr="007467BE" w:rsidRDefault="00AF7AA5" w:rsidP="00B90E61">
      <w:pPr>
        <w:pStyle w:val="afa"/>
        <w:keepNext w:val="0"/>
        <w:numPr>
          <w:ilvl w:val="0"/>
          <w:numId w:val="47"/>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близкое залегание грунтовых вод (до 2м) в пределах поймы и надпойменных террас</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уклоны поверхности 10-20%, участки склонов с уклонами более 20%,</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заболоченные участки и болота с мощностью торфа до 2 и более 2м</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овраги</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нарушенные территории (карьеры, отвалы и пр.)</w:t>
      </w:r>
    </w:p>
    <w:p w:rsidR="00AF7AA5" w:rsidRPr="007467BE" w:rsidRDefault="00AF7AA5" w:rsidP="00B90E61">
      <w:pPr>
        <w:pStyle w:val="afa"/>
        <w:keepNext w:val="0"/>
        <w:numPr>
          <w:ilvl w:val="0"/>
          <w:numId w:val="48"/>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затопляемые расчетным паводком 1% обеспеченности.</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Грунтами оснований здесь являются аллювиальные супеси, суглинки, на отдельных участках водонасыщенные, с пониженной несущей способностью, пески тонкозернистые, элювиально-делювиальные суглинистые отложения. Расчетное сопротивление грунтов оснований составляет от 1.5 до 2.0 кгс/кв.см.</w:t>
      </w:r>
    </w:p>
    <w:p w:rsidR="00AF7AA5" w:rsidRPr="007467BE" w:rsidRDefault="00AF7AA5" w:rsidP="00AF7AA5">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Градостроительному освоению данных территорий должны предшествовать инженерно-технические мероприятия: организация водоотведения поверхностного стока и его очистка, водопонижение грунтовых вод (дренаж), защита затопляемой территории от паводков, уположение склонов и др.</w:t>
      </w:r>
    </w:p>
    <w:p w:rsidR="00AF7AA5" w:rsidRPr="007467BE" w:rsidRDefault="00AF7AA5" w:rsidP="00AF7AA5">
      <w:pPr>
        <w:rPr>
          <w:rFonts w:ascii="Times New Roman" w:hAnsi="Times New Roman" w:cs="Times New Roman"/>
        </w:rPr>
      </w:pPr>
    </w:p>
    <w:p w:rsidR="00DF4D1D" w:rsidRPr="007467BE" w:rsidRDefault="00E07277"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2" w:name="_Toc516302765"/>
      <w:r w:rsidRPr="007467BE">
        <w:rPr>
          <w:rFonts w:ascii="Times New Roman" w:hAnsi="Times New Roman" w:cs="Times New Roman"/>
          <w:color w:val="auto"/>
          <w:sz w:val="26"/>
          <w:szCs w:val="26"/>
        </w:rPr>
        <w:t>Описание типов и строительных особенностей тепловых камер и павильонов</w:t>
      </w:r>
      <w:bookmarkEnd w:id="32"/>
    </w:p>
    <w:p w:rsidR="00FC61F1" w:rsidRPr="007467BE" w:rsidRDefault="00FC61F1" w:rsidP="00E7037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строительстве тепловых сетей, использованы стандартные железобетонные конструкции каналов, соответствующие требованиям ТУ 5858-025-03984346-2001. Каналы выполнены по техническим альбомам.</w:t>
      </w:r>
    </w:p>
    <w:p w:rsidR="00FC61F1" w:rsidRPr="007467BE" w:rsidRDefault="00FC61F1" w:rsidP="00EF52F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Сборные железобетонные камеры изготовлены в соответствии с требованиями ТУ5893-024-03984346-2001. </w:t>
      </w:r>
    </w:p>
    <w:p w:rsidR="00FC61F1" w:rsidRPr="007467BE" w:rsidRDefault="00FC61F1" w:rsidP="00EF52F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Конструкции смотровых колодцев выполнены по соответствующим черт</w:t>
      </w:r>
      <w:r w:rsidR="00755125" w:rsidRPr="007467BE">
        <w:rPr>
          <w:rFonts w:ascii="Times New Roman" w:eastAsiaTheme="minorHAnsi" w:hAnsi="Times New Roman" w:cs="Times New Roman"/>
          <w:sz w:val="26"/>
          <w:szCs w:val="26"/>
          <w:lang w:eastAsia="en-US"/>
        </w:rPr>
        <w:t xml:space="preserve">ежам </w:t>
      </w:r>
      <w:r w:rsidRPr="007467BE">
        <w:rPr>
          <w:rFonts w:ascii="Times New Roman" w:eastAsiaTheme="minorHAnsi" w:hAnsi="Times New Roman" w:cs="Times New Roman"/>
          <w:sz w:val="26"/>
          <w:szCs w:val="26"/>
          <w:lang w:eastAsia="en-US"/>
        </w:rPr>
        <w:t>и отвечают требованиям ГОСТ 8020-90 и ТУ 5855-057-03984346-2006.</w:t>
      </w:r>
    </w:p>
    <w:p w:rsidR="00DF4D1D" w:rsidRPr="007467BE" w:rsidRDefault="00E07277"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3" w:name="_Toc516302766"/>
      <w:r w:rsidRPr="007467BE">
        <w:rPr>
          <w:rFonts w:ascii="Times New Roman" w:hAnsi="Times New Roman" w:cs="Times New Roman"/>
          <w:color w:val="auto"/>
          <w:sz w:val="26"/>
          <w:szCs w:val="26"/>
        </w:rPr>
        <w:lastRenderedPageBreak/>
        <w:t>Описание графиков регулирования отпуска тепла в тепловые сети с анализом их обоснованности</w:t>
      </w:r>
      <w:bookmarkEnd w:id="33"/>
    </w:p>
    <w:p w:rsidR="00B816AE" w:rsidRPr="007467BE" w:rsidRDefault="0007683C"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Регулирование отпуска тепловой энергии осущест</w:t>
      </w:r>
      <w:r w:rsidR="00993F49" w:rsidRPr="007467BE">
        <w:rPr>
          <w:rFonts w:ascii="Times New Roman" w:hAnsi="Times New Roman" w:cs="Times New Roman"/>
          <w:sz w:val="26"/>
          <w:szCs w:val="26"/>
        </w:rPr>
        <w:t>вляется качественным способом. Т</w:t>
      </w:r>
      <w:r w:rsidRPr="007467BE">
        <w:rPr>
          <w:rFonts w:ascii="Times New Roman" w:hAnsi="Times New Roman" w:cs="Times New Roman"/>
          <w:sz w:val="26"/>
          <w:szCs w:val="26"/>
        </w:rPr>
        <w:t xml:space="preserve">.е. изменением температуры теплоносителя в подающем </w:t>
      </w:r>
      <w:r w:rsidR="00713607" w:rsidRPr="007467BE">
        <w:rPr>
          <w:rFonts w:ascii="Times New Roman" w:hAnsi="Times New Roman" w:cs="Times New Roman"/>
          <w:sz w:val="26"/>
          <w:szCs w:val="26"/>
        </w:rPr>
        <w:t xml:space="preserve">трубопроводе, </w:t>
      </w:r>
      <w:r w:rsidRPr="007467BE">
        <w:rPr>
          <w:rFonts w:ascii="Times New Roman" w:hAnsi="Times New Roman" w:cs="Times New Roman"/>
          <w:sz w:val="26"/>
          <w:szCs w:val="26"/>
        </w:rPr>
        <w:t>в зависимости от</w:t>
      </w:r>
      <w:r w:rsidR="00993F49" w:rsidRPr="007467BE">
        <w:rPr>
          <w:rFonts w:ascii="Times New Roman" w:hAnsi="Times New Roman" w:cs="Times New Roman"/>
          <w:sz w:val="26"/>
          <w:szCs w:val="26"/>
        </w:rPr>
        <w:t xml:space="preserve"> температуры наружного воздуха.</w:t>
      </w:r>
      <w:r w:rsidR="00740D93" w:rsidRPr="007467BE">
        <w:rPr>
          <w:rFonts w:ascii="Times New Roman" w:hAnsi="Times New Roman" w:cs="Times New Roman"/>
          <w:sz w:val="26"/>
          <w:szCs w:val="26"/>
        </w:rPr>
        <w:t xml:space="preserve"> Расчетный температурный график отпуска тепла от котельного комплекса – РК - 150/70°С</w:t>
      </w:r>
      <w:r w:rsidR="00314064">
        <w:rPr>
          <w:rFonts w:ascii="Times New Roman" w:hAnsi="Times New Roman" w:cs="Times New Roman"/>
          <w:sz w:val="26"/>
          <w:szCs w:val="26"/>
        </w:rPr>
        <w:t xml:space="preserve"> (срезка 130)</w:t>
      </w:r>
      <w:r w:rsidR="00740D93" w:rsidRPr="007467BE">
        <w:rPr>
          <w:rFonts w:ascii="Times New Roman" w:hAnsi="Times New Roman" w:cs="Times New Roman"/>
          <w:sz w:val="26"/>
          <w:szCs w:val="26"/>
        </w:rPr>
        <w:t>, п</w:t>
      </w:r>
      <w:r w:rsidR="00314064" w:rsidRPr="007467BE">
        <w:rPr>
          <w:rFonts w:ascii="Times New Roman" w:hAnsi="Times New Roman" w:cs="Times New Roman"/>
          <w:sz w:val="26"/>
          <w:szCs w:val="26"/>
        </w:rPr>
        <w:t>. Д</w:t>
      </w:r>
      <w:r w:rsidR="00740D93" w:rsidRPr="007467BE">
        <w:rPr>
          <w:rFonts w:ascii="Times New Roman" w:hAnsi="Times New Roman" w:cs="Times New Roman"/>
          <w:sz w:val="26"/>
          <w:szCs w:val="26"/>
        </w:rPr>
        <w:t xml:space="preserve">альний - 120/70°С, п.Тобысь и </w:t>
      </w:r>
      <w:r w:rsidR="009E54B7" w:rsidRPr="007467BE">
        <w:rPr>
          <w:rFonts w:ascii="Times New Roman" w:hAnsi="Times New Roman" w:cs="Times New Roman"/>
          <w:sz w:val="26"/>
          <w:szCs w:val="26"/>
        </w:rPr>
        <w:t>ст</w:t>
      </w:r>
      <w:r w:rsidR="00740D93" w:rsidRPr="007467BE">
        <w:rPr>
          <w:rFonts w:ascii="Times New Roman" w:hAnsi="Times New Roman" w:cs="Times New Roman"/>
          <w:sz w:val="26"/>
          <w:szCs w:val="26"/>
        </w:rPr>
        <w:t xml:space="preserve">.Ярега - </w:t>
      </w:r>
      <w:r w:rsidR="00314064">
        <w:rPr>
          <w:rFonts w:ascii="Times New Roman" w:hAnsi="Times New Roman" w:cs="Times New Roman"/>
          <w:sz w:val="26"/>
          <w:szCs w:val="26"/>
        </w:rPr>
        <w:t>95</w:t>
      </w:r>
      <w:r w:rsidR="00740D93" w:rsidRPr="007467BE">
        <w:rPr>
          <w:rFonts w:ascii="Times New Roman" w:hAnsi="Times New Roman" w:cs="Times New Roman"/>
          <w:sz w:val="26"/>
          <w:szCs w:val="26"/>
        </w:rPr>
        <w:t>/</w:t>
      </w:r>
      <w:r w:rsidR="00314064">
        <w:rPr>
          <w:rFonts w:ascii="Times New Roman" w:hAnsi="Times New Roman" w:cs="Times New Roman"/>
          <w:sz w:val="26"/>
          <w:szCs w:val="26"/>
        </w:rPr>
        <w:t>7</w:t>
      </w:r>
      <w:r w:rsidR="00740D93" w:rsidRPr="007467BE">
        <w:rPr>
          <w:rFonts w:ascii="Times New Roman" w:hAnsi="Times New Roman" w:cs="Times New Roman"/>
          <w:sz w:val="26"/>
          <w:szCs w:val="26"/>
        </w:rPr>
        <w:t>0°С</w:t>
      </w:r>
      <w:r w:rsidR="00314064">
        <w:rPr>
          <w:rFonts w:ascii="Times New Roman" w:hAnsi="Times New Roman" w:cs="Times New Roman"/>
          <w:sz w:val="26"/>
          <w:szCs w:val="26"/>
        </w:rPr>
        <w:t xml:space="preserve"> (срезка 85)</w:t>
      </w:r>
      <w:r w:rsidR="00740D93" w:rsidRPr="007467BE">
        <w:rPr>
          <w:rFonts w:ascii="Times New Roman" w:hAnsi="Times New Roman" w:cs="Times New Roman"/>
          <w:sz w:val="26"/>
          <w:szCs w:val="26"/>
        </w:rPr>
        <w:t xml:space="preserve">, п.Н.Доманик - </w:t>
      </w:r>
      <w:r w:rsidR="00314064">
        <w:rPr>
          <w:rFonts w:ascii="Times New Roman" w:hAnsi="Times New Roman" w:cs="Times New Roman"/>
          <w:sz w:val="26"/>
          <w:szCs w:val="26"/>
        </w:rPr>
        <w:t>95</w:t>
      </w:r>
      <w:r w:rsidR="00740D93" w:rsidRPr="007467BE">
        <w:rPr>
          <w:rFonts w:ascii="Times New Roman" w:hAnsi="Times New Roman" w:cs="Times New Roman"/>
          <w:sz w:val="26"/>
          <w:szCs w:val="26"/>
        </w:rPr>
        <w:t>/</w:t>
      </w:r>
      <w:r w:rsidR="00314064">
        <w:rPr>
          <w:rFonts w:ascii="Times New Roman" w:hAnsi="Times New Roman" w:cs="Times New Roman"/>
          <w:sz w:val="26"/>
          <w:szCs w:val="26"/>
        </w:rPr>
        <w:t>7</w:t>
      </w:r>
      <w:r w:rsidR="00740D93" w:rsidRPr="007467BE">
        <w:rPr>
          <w:rFonts w:ascii="Times New Roman" w:hAnsi="Times New Roman" w:cs="Times New Roman"/>
          <w:sz w:val="26"/>
          <w:szCs w:val="26"/>
        </w:rPr>
        <w:t>0°С</w:t>
      </w:r>
      <w:r w:rsidR="00314064">
        <w:rPr>
          <w:rFonts w:ascii="Times New Roman" w:hAnsi="Times New Roman" w:cs="Times New Roman"/>
          <w:sz w:val="26"/>
          <w:szCs w:val="26"/>
        </w:rPr>
        <w:t xml:space="preserve"> (срезка 80)</w:t>
      </w:r>
      <w:r w:rsidR="00740D93" w:rsidRPr="007467BE">
        <w:rPr>
          <w:rFonts w:ascii="Times New Roman" w:hAnsi="Times New Roman" w:cs="Times New Roman"/>
          <w:sz w:val="26"/>
          <w:szCs w:val="26"/>
        </w:rPr>
        <w:t>, на остальных местных котельных - 95/70°С.</w:t>
      </w:r>
    </w:p>
    <w:p w:rsidR="0007683C" w:rsidRPr="007467BE" w:rsidRDefault="0007683C"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Подробно температурный график работы источника рассмотрен в предыдущих главах. На территории горо</w:t>
      </w:r>
      <w:r w:rsidR="001F4CBB" w:rsidRPr="007467BE">
        <w:rPr>
          <w:rFonts w:ascii="Times New Roman" w:hAnsi="Times New Roman" w:cs="Times New Roman"/>
          <w:sz w:val="26"/>
          <w:szCs w:val="26"/>
        </w:rPr>
        <w:t>да принята закрытая система ГВС</w:t>
      </w:r>
      <w:r w:rsidRPr="007467BE">
        <w:rPr>
          <w:rFonts w:ascii="Times New Roman" w:hAnsi="Times New Roman" w:cs="Times New Roman"/>
          <w:sz w:val="26"/>
          <w:szCs w:val="26"/>
        </w:rPr>
        <w:t>.</w:t>
      </w:r>
    </w:p>
    <w:p w:rsidR="001F4CBB" w:rsidRPr="007467BE" w:rsidRDefault="0007683C"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рисунке</w:t>
      </w:r>
      <w:r w:rsidR="00D2074D">
        <w:rPr>
          <w:rFonts w:ascii="Times New Roman" w:hAnsi="Times New Roman" w:cs="Times New Roman"/>
          <w:sz w:val="26"/>
          <w:szCs w:val="26"/>
        </w:rPr>
        <w:t xml:space="preserve"> </w:t>
      </w:r>
      <w:r w:rsidR="009D4CFE" w:rsidRPr="007467BE">
        <w:rPr>
          <w:rFonts w:ascii="Times New Roman" w:hAnsi="Times New Roman" w:cs="Times New Roman"/>
          <w:sz w:val="26"/>
          <w:szCs w:val="26"/>
        </w:rPr>
        <w:t>2</w:t>
      </w:r>
      <w:r w:rsidR="00D2074D">
        <w:rPr>
          <w:rFonts w:ascii="Times New Roman" w:hAnsi="Times New Roman" w:cs="Times New Roman"/>
          <w:sz w:val="26"/>
          <w:szCs w:val="26"/>
        </w:rPr>
        <w:t>5</w:t>
      </w:r>
      <w:r w:rsidR="009D4CFE" w:rsidRPr="007467BE">
        <w:rPr>
          <w:rFonts w:ascii="Times New Roman" w:hAnsi="Times New Roman" w:cs="Times New Roman"/>
          <w:sz w:val="26"/>
          <w:szCs w:val="26"/>
        </w:rPr>
        <w:t>, 2</w:t>
      </w:r>
      <w:r w:rsidR="00D2074D">
        <w:rPr>
          <w:rFonts w:ascii="Times New Roman" w:hAnsi="Times New Roman" w:cs="Times New Roman"/>
          <w:sz w:val="26"/>
          <w:szCs w:val="26"/>
        </w:rPr>
        <w:t xml:space="preserve">6 </w:t>
      </w:r>
      <w:r w:rsidRPr="007467BE">
        <w:rPr>
          <w:rFonts w:ascii="Times New Roman" w:hAnsi="Times New Roman" w:cs="Times New Roman"/>
          <w:sz w:val="26"/>
          <w:szCs w:val="26"/>
        </w:rPr>
        <w:t>показан</w:t>
      </w:r>
      <w:r w:rsidR="009C4CAE" w:rsidRPr="007467BE">
        <w:rPr>
          <w:rFonts w:ascii="Times New Roman" w:hAnsi="Times New Roman" w:cs="Times New Roman"/>
          <w:sz w:val="26"/>
          <w:szCs w:val="26"/>
        </w:rPr>
        <w:t>ы</w:t>
      </w:r>
      <w:r w:rsidRPr="007467BE">
        <w:rPr>
          <w:rFonts w:ascii="Times New Roman" w:hAnsi="Times New Roman" w:cs="Times New Roman"/>
          <w:sz w:val="26"/>
          <w:szCs w:val="26"/>
        </w:rPr>
        <w:t xml:space="preserve"> график</w:t>
      </w:r>
      <w:r w:rsidR="009C4CAE" w:rsidRPr="007467BE">
        <w:rPr>
          <w:rFonts w:ascii="Times New Roman" w:hAnsi="Times New Roman" w:cs="Times New Roman"/>
          <w:sz w:val="26"/>
          <w:szCs w:val="26"/>
        </w:rPr>
        <w:t>и</w:t>
      </w:r>
      <w:r w:rsidRPr="007467BE">
        <w:rPr>
          <w:rFonts w:ascii="Times New Roman" w:hAnsi="Times New Roman" w:cs="Times New Roman"/>
          <w:sz w:val="26"/>
          <w:szCs w:val="26"/>
        </w:rPr>
        <w:t xml:space="preserve"> годового потребления тепловой энергии на цели отопления</w:t>
      </w:r>
      <w:r w:rsidR="009D4CFE" w:rsidRPr="007467BE">
        <w:rPr>
          <w:rFonts w:ascii="Times New Roman" w:hAnsi="Times New Roman" w:cs="Times New Roman"/>
          <w:sz w:val="26"/>
          <w:szCs w:val="26"/>
        </w:rPr>
        <w:t>, вентиляции</w:t>
      </w:r>
      <w:r w:rsidRPr="007467BE">
        <w:rPr>
          <w:rFonts w:ascii="Times New Roman" w:hAnsi="Times New Roman" w:cs="Times New Roman"/>
          <w:sz w:val="26"/>
          <w:szCs w:val="26"/>
        </w:rPr>
        <w:t xml:space="preserve"> и ГВС в 201</w:t>
      </w:r>
      <w:r w:rsidR="00665EA6" w:rsidRPr="007467BE">
        <w:rPr>
          <w:rFonts w:ascii="Times New Roman" w:hAnsi="Times New Roman" w:cs="Times New Roman"/>
          <w:sz w:val="26"/>
          <w:szCs w:val="26"/>
        </w:rPr>
        <w:t>6</w:t>
      </w:r>
      <w:r w:rsidRPr="007467BE">
        <w:rPr>
          <w:rFonts w:ascii="Times New Roman" w:hAnsi="Times New Roman" w:cs="Times New Roman"/>
          <w:sz w:val="26"/>
          <w:szCs w:val="26"/>
        </w:rPr>
        <w:t xml:space="preserve"> году</w:t>
      </w:r>
      <w:r w:rsidR="009C4CAE" w:rsidRPr="007467BE">
        <w:rPr>
          <w:rFonts w:ascii="Times New Roman" w:hAnsi="Times New Roman" w:cs="Times New Roman"/>
          <w:sz w:val="26"/>
          <w:szCs w:val="26"/>
        </w:rPr>
        <w:t xml:space="preserve"> на предприятиях </w:t>
      </w:r>
      <w:r w:rsidR="00665EA6" w:rsidRPr="007467BE">
        <w:rPr>
          <w:rFonts w:ascii="Times New Roman" w:hAnsi="Times New Roman" w:cs="Times New Roman"/>
          <w:sz w:val="24"/>
          <w:szCs w:val="24"/>
        </w:rPr>
        <w:t>Ухтинский филиал АО «КТК» и ООО "Сосногорская Тепловая Компания"</w:t>
      </w:r>
      <w:r w:rsidR="009C4CAE"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009C4CAE" w:rsidRPr="007467BE">
        <w:rPr>
          <w:rFonts w:ascii="Times New Roman" w:hAnsi="Times New Roman" w:cs="Times New Roman"/>
          <w:sz w:val="26"/>
          <w:szCs w:val="26"/>
        </w:rPr>
        <w:t>».</w:t>
      </w:r>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Средние температуры наружного воздуха</w:t>
      </w:r>
      <w:r w:rsidR="003F4C29" w:rsidRPr="007467BE">
        <w:rPr>
          <w:rFonts w:ascii="Times New Roman" w:hAnsi="Times New Roman" w:cs="Times New Roman"/>
          <w:sz w:val="26"/>
          <w:szCs w:val="26"/>
        </w:rPr>
        <w:t xml:space="preserve"> за последние 5 лет </w:t>
      </w:r>
      <w:r w:rsidRPr="007467BE">
        <w:rPr>
          <w:rFonts w:ascii="Times New Roman" w:hAnsi="Times New Roman" w:cs="Times New Roman"/>
          <w:sz w:val="26"/>
          <w:szCs w:val="26"/>
        </w:rPr>
        <w:t xml:space="preserve">представлены в </w:t>
      </w:r>
      <w:r w:rsidR="00740D93" w:rsidRPr="007467BE">
        <w:rPr>
          <w:rFonts w:ascii="Times New Roman" w:hAnsi="Times New Roman" w:cs="Times New Roman"/>
          <w:sz w:val="26"/>
          <w:szCs w:val="26"/>
        </w:rPr>
        <w:t xml:space="preserve">таблице </w:t>
      </w:r>
      <w:r w:rsidR="00CB5B2C">
        <w:rPr>
          <w:rFonts w:ascii="Times New Roman" w:hAnsi="Times New Roman" w:cs="Times New Roman"/>
          <w:sz w:val="26"/>
          <w:szCs w:val="26"/>
        </w:rPr>
        <w:t>35</w:t>
      </w:r>
      <w:r w:rsidR="009C4CAE" w:rsidRPr="007467BE">
        <w:rPr>
          <w:rFonts w:ascii="Times New Roman" w:hAnsi="Times New Roman" w:cs="Times New Roman"/>
          <w:sz w:val="26"/>
          <w:szCs w:val="26"/>
        </w:rPr>
        <w:t>.</w:t>
      </w:r>
    </w:p>
    <w:p w:rsidR="001F4CBB" w:rsidRPr="007467BE" w:rsidRDefault="00665EA6" w:rsidP="00A96D9E">
      <w:pPr>
        <w:pStyle w:val="af1"/>
      </w:pPr>
      <w:r w:rsidRPr="007467BE">
        <w:t xml:space="preserve">Таблица </w:t>
      </w:r>
      <w:r w:rsidR="00CB5B2C">
        <w:t>35</w:t>
      </w:r>
      <w:r w:rsidRPr="007467BE">
        <w:t xml:space="preserve"> </w:t>
      </w:r>
      <w:r w:rsidR="001F4CBB" w:rsidRPr="007467BE">
        <w:t>Среднемесячные температуры наружного воздуха</w:t>
      </w:r>
    </w:p>
    <w:tbl>
      <w:tblPr>
        <w:tblW w:w="5000" w:type="pct"/>
        <w:tblLook w:val="04A0"/>
      </w:tblPr>
      <w:tblGrid>
        <w:gridCol w:w="1278"/>
        <w:gridCol w:w="1478"/>
        <w:gridCol w:w="1474"/>
        <w:gridCol w:w="1478"/>
        <w:gridCol w:w="1478"/>
        <w:gridCol w:w="1476"/>
        <w:gridCol w:w="1476"/>
      </w:tblGrid>
      <w:tr w:rsidR="00A01E09" w:rsidRPr="007467BE" w:rsidTr="00BA4C21">
        <w:trPr>
          <w:trHeight w:val="340"/>
          <w:tblHeader/>
        </w:trPr>
        <w:tc>
          <w:tcPr>
            <w:tcW w:w="63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1E09" w:rsidRPr="007467BE" w:rsidRDefault="00A01E09" w:rsidP="003F4C29">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Месяц</w:t>
            </w:r>
          </w:p>
        </w:tc>
        <w:tc>
          <w:tcPr>
            <w:tcW w:w="729" w:type="pct"/>
            <w:tcBorders>
              <w:top w:val="single" w:sz="4" w:space="0" w:color="auto"/>
              <w:left w:val="nil"/>
              <w:bottom w:val="single" w:sz="4" w:space="0" w:color="auto"/>
              <w:right w:val="single" w:sz="4" w:space="0" w:color="auto"/>
            </w:tcBorders>
            <w:vAlign w:val="center"/>
          </w:tcPr>
          <w:p w:rsidR="00A01E09" w:rsidRPr="007467BE" w:rsidRDefault="00A01E09" w:rsidP="00830CB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w:t>
            </w:r>
            <w:r w:rsidR="00E768DE" w:rsidRPr="007467BE">
              <w:rPr>
                <w:rFonts w:ascii="Times New Roman" w:eastAsia="Times New Roman" w:hAnsi="Times New Roman" w:cs="Times New Roman"/>
                <w:b/>
                <w:bCs/>
                <w:sz w:val="20"/>
                <w:szCs w:val="20"/>
                <w:lang w:eastAsia="ru-RU"/>
              </w:rPr>
              <w:t xml:space="preserve"> темп. наружного воздуха за 2012</w:t>
            </w:r>
            <w:r w:rsidRPr="007467BE">
              <w:rPr>
                <w:rFonts w:ascii="Times New Roman" w:eastAsia="Times New Roman" w:hAnsi="Times New Roman" w:cs="Times New Roman"/>
                <w:b/>
                <w:bCs/>
                <w:sz w:val="20"/>
                <w:szCs w:val="20"/>
                <w:lang w:eastAsia="ru-RU"/>
              </w:rPr>
              <w:t xml:space="preserve"> г., °С</w:t>
            </w:r>
          </w:p>
        </w:tc>
        <w:tc>
          <w:tcPr>
            <w:tcW w:w="727" w:type="pct"/>
            <w:tcBorders>
              <w:top w:val="single" w:sz="4" w:space="0" w:color="auto"/>
              <w:left w:val="single" w:sz="4" w:space="0" w:color="auto"/>
              <w:bottom w:val="single" w:sz="4" w:space="0" w:color="auto"/>
              <w:right w:val="single" w:sz="4" w:space="0" w:color="auto"/>
            </w:tcBorders>
            <w:vAlign w:val="center"/>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3</w:t>
            </w:r>
            <w:r w:rsidRPr="007467BE">
              <w:rPr>
                <w:rFonts w:ascii="Times New Roman" w:eastAsia="Times New Roman" w:hAnsi="Times New Roman" w:cs="Times New Roman"/>
                <w:b/>
                <w:bCs/>
                <w:sz w:val="20"/>
                <w:szCs w:val="20"/>
                <w:lang w:eastAsia="ru-RU"/>
              </w:rPr>
              <w:t xml:space="preserve"> г., °С</w:t>
            </w:r>
          </w:p>
        </w:tc>
        <w:tc>
          <w:tcPr>
            <w:tcW w:w="729" w:type="pct"/>
            <w:tcBorders>
              <w:top w:val="single" w:sz="4" w:space="0" w:color="auto"/>
              <w:left w:val="single" w:sz="4" w:space="0" w:color="auto"/>
              <w:bottom w:val="single" w:sz="4" w:space="0" w:color="auto"/>
              <w:right w:val="single" w:sz="4" w:space="0" w:color="auto"/>
            </w:tcBorders>
            <w:vAlign w:val="center"/>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4</w:t>
            </w:r>
            <w:r w:rsidRPr="007467BE">
              <w:rPr>
                <w:rFonts w:ascii="Times New Roman" w:eastAsia="Times New Roman" w:hAnsi="Times New Roman" w:cs="Times New Roman"/>
                <w:b/>
                <w:bCs/>
                <w:sz w:val="20"/>
                <w:szCs w:val="20"/>
                <w:lang w:eastAsia="ru-RU"/>
              </w:rPr>
              <w:t xml:space="preserve"> г., °С</w:t>
            </w:r>
          </w:p>
        </w:tc>
        <w:tc>
          <w:tcPr>
            <w:tcW w:w="729" w:type="pct"/>
            <w:tcBorders>
              <w:top w:val="single" w:sz="4" w:space="0" w:color="auto"/>
              <w:left w:val="single" w:sz="4" w:space="0" w:color="auto"/>
              <w:bottom w:val="single" w:sz="4" w:space="0" w:color="auto"/>
              <w:right w:val="single" w:sz="4" w:space="0" w:color="auto"/>
            </w:tcBorders>
            <w:vAlign w:val="center"/>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5</w:t>
            </w:r>
            <w:r w:rsidRPr="007467BE">
              <w:rPr>
                <w:rFonts w:ascii="Times New Roman" w:eastAsia="Times New Roman" w:hAnsi="Times New Roman" w:cs="Times New Roman"/>
                <w:b/>
                <w:bCs/>
                <w:sz w:val="20"/>
                <w:szCs w:val="20"/>
                <w:lang w:eastAsia="ru-RU"/>
              </w:rPr>
              <w:t>г., °С</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A01E09" w:rsidRPr="007467BE" w:rsidRDefault="00A01E09" w:rsidP="00E768D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201</w:t>
            </w:r>
            <w:r w:rsidR="00E768DE" w:rsidRPr="007467BE">
              <w:rPr>
                <w:rFonts w:ascii="Times New Roman" w:eastAsia="Times New Roman" w:hAnsi="Times New Roman" w:cs="Times New Roman"/>
                <w:b/>
                <w:bCs/>
                <w:sz w:val="20"/>
                <w:szCs w:val="20"/>
                <w:lang w:eastAsia="ru-RU"/>
              </w:rPr>
              <w:t>6</w:t>
            </w:r>
            <w:r w:rsidRPr="007467BE">
              <w:rPr>
                <w:rFonts w:ascii="Times New Roman" w:eastAsia="Times New Roman" w:hAnsi="Times New Roman" w:cs="Times New Roman"/>
                <w:b/>
                <w:bCs/>
                <w:sz w:val="20"/>
                <w:szCs w:val="20"/>
                <w:lang w:eastAsia="ru-RU"/>
              </w:rPr>
              <w:t>г., °С</w:t>
            </w:r>
          </w:p>
        </w:tc>
        <w:tc>
          <w:tcPr>
            <w:tcW w:w="728" w:type="pct"/>
            <w:tcBorders>
              <w:top w:val="single" w:sz="4" w:space="0" w:color="auto"/>
              <w:left w:val="nil"/>
              <w:bottom w:val="single" w:sz="4" w:space="0" w:color="auto"/>
              <w:right w:val="single" w:sz="4" w:space="0" w:color="auto"/>
            </w:tcBorders>
            <w:vAlign w:val="center"/>
          </w:tcPr>
          <w:p w:rsidR="00A01E09" w:rsidRPr="007467BE" w:rsidRDefault="00A01E09" w:rsidP="00830CBE">
            <w:pPr>
              <w:rPr>
                <w:rFonts w:ascii="Times New Roman" w:eastAsia="Times New Roman" w:hAnsi="Times New Roman" w:cs="Times New Roman"/>
                <w:b/>
                <w:bCs/>
                <w:sz w:val="20"/>
                <w:szCs w:val="20"/>
                <w:lang w:eastAsia="ru-RU"/>
              </w:rPr>
            </w:pPr>
            <w:r w:rsidRPr="007467BE">
              <w:rPr>
                <w:rFonts w:ascii="Times New Roman" w:eastAsia="Times New Roman" w:hAnsi="Times New Roman" w:cs="Times New Roman"/>
                <w:b/>
                <w:bCs/>
                <w:sz w:val="20"/>
                <w:szCs w:val="20"/>
                <w:lang w:eastAsia="ru-RU"/>
              </w:rPr>
              <w:t>Ср. темп. наружного воздуха за последние 5 лет, °С</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Январь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-13,3</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-18,9</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-18</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-17,3</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620307">
            <w:pPr>
              <w:rPr>
                <w:rFonts w:ascii="Times New Roman" w:hAnsi="Times New Roman" w:cs="Times New Roman"/>
              </w:rPr>
            </w:pPr>
            <w:r w:rsidRPr="007467BE">
              <w:rPr>
                <w:rFonts w:ascii="Times New Roman" w:hAnsi="Times New Roman" w:cs="Times New Roman"/>
              </w:rPr>
              <w:t>-17,9</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-16,8</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Февраль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-16</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-9,6</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-10,3</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-15,8</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-15,9</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-16,7</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Март</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-9,7</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-3,8</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-8,9</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-6,9</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-9,1</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Апрель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2,5</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0,7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0,7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620307">
            <w:pPr>
              <w:rPr>
                <w:rFonts w:ascii="Times New Roman" w:hAnsi="Times New Roman" w:cs="Times New Roman"/>
              </w:rPr>
            </w:pPr>
            <w:r w:rsidRPr="007467BE">
              <w:rPr>
                <w:rFonts w:ascii="Times New Roman" w:hAnsi="Times New Roman" w:cs="Times New Roman"/>
              </w:rPr>
              <w:t>-0,5</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-0,4</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0,5</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Май</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5,9</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6,5</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5,4</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6,1</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7,7</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Июнь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15</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12,3</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12,1</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13,0</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10,4</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Июль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5,9</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15,3</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15,7</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16,3</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9,0</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Август</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5,9</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12,7</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12,5</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8,9</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Сентябрь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8,7</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6,2</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7,4</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6,6</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6,8</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8,1</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Октябрь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2,1</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-1,2</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-0,9</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-1,4</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-0,5</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1,0</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Ноябрь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-5,2</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-7,9</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-8,5</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-8,8</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-5,3</w:t>
            </w:r>
          </w:p>
        </w:tc>
      </w:tr>
      <w:tr w:rsidR="00620307" w:rsidRPr="007467BE" w:rsidTr="00BA4C21">
        <w:trPr>
          <w:trHeight w:val="340"/>
        </w:trPr>
        <w:tc>
          <w:tcPr>
            <w:tcW w:w="630" w:type="pct"/>
            <w:tcBorders>
              <w:top w:val="nil"/>
              <w:left w:val="single" w:sz="4" w:space="0" w:color="auto"/>
              <w:bottom w:val="single" w:sz="4" w:space="0" w:color="auto"/>
              <w:right w:val="single" w:sz="4" w:space="0" w:color="auto"/>
            </w:tcBorders>
            <w:shd w:val="clear" w:color="auto" w:fill="auto"/>
            <w:noWrap/>
            <w:vAlign w:val="center"/>
            <w:hideMark/>
          </w:tcPr>
          <w:p w:rsidR="00620307" w:rsidRPr="007467BE" w:rsidRDefault="00620307" w:rsidP="003F4C2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Декабрь</w:t>
            </w:r>
          </w:p>
        </w:tc>
        <w:tc>
          <w:tcPr>
            <w:tcW w:w="729" w:type="pct"/>
            <w:tcBorders>
              <w:top w:val="nil"/>
              <w:left w:val="nil"/>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-20,2</w:t>
            </w:r>
          </w:p>
        </w:tc>
        <w:tc>
          <w:tcPr>
            <w:tcW w:w="727" w:type="pct"/>
            <w:tcBorders>
              <w:top w:val="nil"/>
              <w:left w:val="single" w:sz="4" w:space="0" w:color="auto"/>
              <w:bottom w:val="single" w:sz="4" w:space="0" w:color="auto"/>
              <w:right w:val="single" w:sz="4" w:space="0" w:color="auto"/>
            </w:tcBorders>
            <w:vAlign w:val="center"/>
          </w:tcPr>
          <w:p w:rsidR="00620307" w:rsidRPr="007467BE" w:rsidRDefault="00620307" w:rsidP="001F4401">
            <w:pPr>
              <w:rPr>
                <w:rFonts w:ascii="Times New Roman" w:hAnsi="Times New Roman" w:cs="Times New Roman"/>
              </w:rPr>
            </w:pPr>
            <w:r w:rsidRPr="007467BE">
              <w:rPr>
                <w:rFonts w:ascii="Times New Roman" w:hAnsi="Times New Roman" w:cs="Times New Roman"/>
              </w:rPr>
              <w:t>-11</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-13,7</w:t>
            </w:r>
          </w:p>
        </w:tc>
        <w:tc>
          <w:tcPr>
            <w:tcW w:w="729" w:type="pct"/>
            <w:tcBorders>
              <w:top w:val="nil"/>
              <w:left w:val="single" w:sz="4" w:space="0" w:color="auto"/>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-13,6</w:t>
            </w:r>
          </w:p>
        </w:tc>
        <w:tc>
          <w:tcPr>
            <w:tcW w:w="728" w:type="pct"/>
            <w:tcBorders>
              <w:top w:val="nil"/>
              <w:left w:val="nil"/>
              <w:bottom w:val="single" w:sz="4" w:space="0" w:color="auto"/>
              <w:right w:val="single" w:sz="4" w:space="0" w:color="auto"/>
            </w:tcBorders>
            <w:shd w:val="clear" w:color="auto" w:fill="auto"/>
            <w:noWrap/>
            <w:vAlign w:val="center"/>
            <w:hideMark/>
          </w:tcPr>
          <w:p w:rsidR="00620307" w:rsidRPr="007467BE" w:rsidRDefault="00620307" w:rsidP="00C80453">
            <w:pPr>
              <w:rPr>
                <w:rFonts w:ascii="Times New Roman" w:hAnsi="Times New Roman" w:cs="Times New Roman"/>
              </w:rPr>
            </w:pPr>
            <w:r w:rsidRPr="007467BE">
              <w:rPr>
                <w:rFonts w:ascii="Times New Roman" w:hAnsi="Times New Roman" w:cs="Times New Roman"/>
              </w:rPr>
              <w:t>-14,6</w:t>
            </w:r>
          </w:p>
        </w:tc>
        <w:tc>
          <w:tcPr>
            <w:tcW w:w="728" w:type="pct"/>
            <w:tcBorders>
              <w:top w:val="nil"/>
              <w:left w:val="nil"/>
              <w:bottom w:val="single" w:sz="4" w:space="0" w:color="auto"/>
              <w:right w:val="single" w:sz="4" w:space="0" w:color="auto"/>
            </w:tcBorders>
            <w:vAlign w:val="center"/>
          </w:tcPr>
          <w:p w:rsidR="00620307" w:rsidRPr="007467BE" w:rsidRDefault="00620307" w:rsidP="003F4C29">
            <w:pPr>
              <w:rPr>
                <w:rFonts w:ascii="Times New Roman" w:hAnsi="Times New Roman" w:cs="Times New Roman"/>
              </w:rPr>
            </w:pPr>
            <w:r w:rsidRPr="007467BE">
              <w:rPr>
                <w:rFonts w:ascii="Times New Roman" w:hAnsi="Times New Roman" w:cs="Times New Roman"/>
              </w:rPr>
              <w:t>-15,4</w:t>
            </w:r>
          </w:p>
        </w:tc>
      </w:tr>
    </w:tbl>
    <w:p w:rsidR="00805A89" w:rsidRPr="007467BE" w:rsidRDefault="00805A89" w:rsidP="00A26D87">
      <w:pPr>
        <w:keepLines/>
        <w:spacing w:line="360" w:lineRule="auto"/>
        <w:jc w:val="both"/>
        <w:rPr>
          <w:rFonts w:ascii="Times New Roman" w:hAnsi="Times New Roman" w:cs="Times New Roman"/>
          <w:b/>
          <w:sz w:val="24"/>
          <w:szCs w:val="24"/>
          <w:lang w:val="en-US"/>
        </w:rPr>
        <w:sectPr w:rsidR="00805A89" w:rsidRPr="007467BE" w:rsidSect="00F4783C">
          <w:pgSz w:w="11906" w:h="16838"/>
          <w:pgMar w:top="1134" w:right="566" w:bottom="1134" w:left="1418" w:header="708" w:footer="708" w:gutter="0"/>
          <w:cols w:space="708"/>
          <w:docGrid w:linePitch="360"/>
        </w:sectPr>
      </w:pPr>
    </w:p>
    <w:p w:rsidR="001F4CBB" w:rsidRPr="007467BE" w:rsidRDefault="00731221" w:rsidP="00A26D87">
      <w:pPr>
        <w:keepLines/>
        <w:spacing w:line="360" w:lineRule="auto"/>
        <w:jc w:val="both"/>
        <w:rPr>
          <w:rFonts w:ascii="Times New Roman" w:hAnsi="Times New Roman" w:cs="Times New Roman"/>
          <w:b/>
          <w:sz w:val="24"/>
          <w:szCs w:val="24"/>
          <w:lang w:val="en-US"/>
        </w:rPr>
      </w:pPr>
      <w:r w:rsidRPr="007467BE">
        <w:rPr>
          <w:rFonts w:ascii="Times New Roman" w:hAnsi="Times New Roman" w:cs="Times New Roman"/>
          <w:noProof/>
          <w:lang w:eastAsia="ru-RU"/>
        </w:rPr>
        <w:lastRenderedPageBreak/>
        <w:drawing>
          <wp:inline distT="0" distB="0" distL="0" distR="0">
            <wp:extent cx="9197163" cy="3498112"/>
            <wp:effectExtent l="0" t="0" r="23495" b="26670"/>
            <wp:docPr id="121" name="Диаграмма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26D87" w:rsidRPr="007467BE" w:rsidRDefault="00A26D8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График </w:t>
      </w:r>
      <w:r w:rsidR="0079122C" w:rsidRPr="007467BE">
        <w:rPr>
          <w:rFonts w:ascii="Times New Roman" w:hAnsi="Times New Roman" w:cs="Times New Roman"/>
          <w:b/>
          <w:sz w:val="24"/>
          <w:szCs w:val="24"/>
        </w:rPr>
        <w:t>потребления тепловой энергии</w:t>
      </w:r>
      <w:r w:rsidR="009C4CAE" w:rsidRPr="007467BE">
        <w:rPr>
          <w:rFonts w:ascii="Times New Roman" w:hAnsi="Times New Roman" w:cs="Times New Roman"/>
          <w:b/>
          <w:sz w:val="24"/>
          <w:szCs w:val="24"/>
        </w:rPr>
        <w:t xml:space="preserve"> на котельных </w:t>
      </w:r>
      <w:r w:rsidR="00620307" w:rsidRPr="007467BE">
        <w:rPr>
          <w:rFonts w:ascii="Times New Roman" w:hAnsi="Times New Roman" w:cs="Times New Roman"/>
          <w:b/>
          <w:sz w:val="24"/>
          <w:szCs w:val="24"/>
        </w:rPr>
        <w:t>Ухтинский филиал АО «КТК» и ООО "Сосногорская Тепловая Компания"</w:t>
      </w:r>
    </w:p>
    <w:p w:rsidR="009C4CAE" w:rsidRPr="007467BE" w:rsidRDefault="00731221" w:rsidP="009C4CAE">
      <w:pPr>
        <w:keepLines/>
        <w:spacing w:line="360" w:lineRule="auto"/>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extent cx="9271590" cy="3657600"/>
            <wp:effectExtent l="0" t="0" r="25400" b="19050"/>
            <wp:docPr id="122" name="Диаграмма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C4CAE" w:rsidRPr="007467BE" w:rsidRDefault="009C4CAE"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График потребления тепловой энергии на котельных </w:t>
      </w:r>
      <w:r w:rsidR="00797443" w:rsidRPr="007467BE">
        <w:rPr>
          <w:rFonts w:ascii="Times New Roman" w:hAnsi="Times New Roman" w:cs="Times New Roman"/>
          <w:b/>
          <w:sz w:val="24"/>
          <w:szCs w:val="24"/>
        </w:rPr>
        <w:t>«</w:t>
      </w:r>
      <w:r w:rsidR="002206D1">
        <w:rPr>
          <w:rFonts w:ascii="Times New Roman" w:hAnsi="Times New Roman" w:cs="Times New Roman"/>
          <w:b/>
          <w:sz w:val="24"/>
          <w:szCs w:val="24"/>
        </w:rPr>
        <w:t>УТС Филиала «Коми» ПАО «Т Плюс»</w:t>
      </w:r>
      <w:r w:rsidR="00797443" w:rsidRPr="007467BE">
        <w:rPr>
          <w:rFonts w:ascii="Times New Roman" w:hAnsi="Times New Roman" w:cs="Times New Roman"/>
          <w:b/>
          <w:sz w:val="24"/>
          <w:szCs w:val="24"/>
        </w:rPr>
        <w:t>»</w:t>
      </w:r>
    </w:p>
    <w:p w:rsidR="00805A89" w:rsidRPr="007467BE" w:rsidRDefault="00805A89" w:rsidP="00805A89">
      <w:pPr>
        <w:pStyle w:val="aa"/>
        <w:keepLines/>
        <w:spacing w:line="360" w:lineRule="auto"/>
        <w:ind w:left="567"/>
        <w:jc w:val="both"/>
        <w:rPr>
          <w:rFonts w:ascii="Times New Roman" w:hAnsi="Times New Roman" w:cs="Times New Roman"/>
          <w:b/>
          <w:sz w:val="24"/>
          <w:szCs w:val="24"/>
        </w:rPr>
      </w:pPr>
    </w:p>
    <w:p w:rsidR="00805A89" w:rsidRPr="007467BE" w:rsidRDefault="00805A89" w:rsidP="00805A89">
      <w:pPr>
        <w:pStyle w:val="aa"/>
        <w:keepLines/>
        <w:spacing w:line="360" w:lineRule="auto"/>
        <w:ind w:left="567"/>
        <w:jc w:val="both"/>
        <w:rPr>
          <w:rFonts w:ascii="Times New Roman" w:hAnsi="Times New Roman" w:cs="Times New Roman"/>
          <w:b/>
          <w:sz w:val="24"/>
          <w:szCs w:val="24"/>
        </w:rPr>
        <w:sectPr w:rsidR="00805A89" w:rsidRPr="007467BE" w:rsidSect="00805A89">
          <w:pgSz w:w="16838" w:h="11906" w:orient="landscape"/>
          <w:pgMar w:top="1701" w:right="1134" w:bottom="850" w:left="1134" w:header="708" w:footer="708" w:gutter="0"/>
          <w:cols w:space="708"/>
          <w:docGrid w:linePitch="360"/>
        </w:sectPr>
      </w:pPr>
    </w:p>
    <w:p w:rsidR="00540DD9" w:rsidRPr="007467BE"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4" w:name="_Toc516302767"/>
      <w:r w:rsidRPr="007467BE">
        <w:rPr>
          <w:rFonts w:ascii="Times New Roman" w:hAnsi="Times New Roman" w:cs="Times New Roman"/>
          <w:color w:val="auto"/>
          <w:sz w:val="26"/>
          <w:szCs w:val="26"/>
        </w:rPr>
        <w:lastRenderedPageBreak/>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34"/>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Допустимые отклонения от режима определены п.6.2.59 «ПТЭ тепловых энергоустановок»:</w:t>
      </w:r>
    </w:p>
    <w:p w:rsidR="001F4CBB" w:rsidRPr="007467BE" w:rsidRDefault="001F4CBB" w:rsidP="00A52C8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 температуре воды в подающем трубопроводе ± 3%;</w:t>
      </w:r>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Отклонение фактической среднесуточной температуры обратной воды из тепловой сети</w:t>
      </w:r>
      <w:r w:rsidR="000776D6" w:rsidRPr="000776D6">
        <w:rPr>
          <w:rFonts w:ascii="Times New Roman" w:hAnsi="Times New Roman" w:cs="Times New Roman"/>
          <w:sz w:val="26"/>
          <w:szCs w:val="26"/>
        </w:rPr>
        <w:t xml:space="preserve"> </w:t>
      </w:r>
      <w:r w:rsidRPr="007467BE">
        <w:rPr>
          <w:rFonts w:ascii="Times New Roman" w:hAnsi="Times New Roman" w:cs="Times New Roman"/>
          <w:sz w:val="26"/>
          <w:szCs w:val="26"/>
        </w:rPr>
        <w:t>может превышать заданную графиком не более</w:t>
      </w:r>
      <w:r w:rsidR="00D9739F" w:rsidRPr="007467BE">
        <w:rPr>
          <w:rFonts w:ascii="Times New Roman" w:hAnsi="Times New Roman" w:cs="Times New Roman"/>
          <w:sz w:val="26"/>
          <w:szCs w:val="26"/>
        </w:rPr>
        <w:t xml:space="preserve">, </w:t>
      </w:r>
      <w:r w:rsidRPr="007467BE">
        <w:rPr>
          <w:rFonts w:ascii="Times New Roman" w:hAnsi="Times New Roman" w:cs="Times New Roman"/>
          <w:sz w:val="26"/>
          <w:szCs w:val="26"/>
        </w:rPr>
        <w:t>чем на +5%. Понижение фактической температуры обратной воды по сравнению с графиком не лимитируется.</w:t>
      </w:r>
    </w:p>
    <w:p w:rsidR="001F4CBB" w:rsidRPr="007467BE" w:rsidRDefault="001F4CBB" w:rsidP="00D52C6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Завышенная температура теплоносителя в подающем трубопроводе влечет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 при нормативной (по температурному графику) температуре в подающем трубопроводе, говорит о плохом теплосъёме систем потребления (систе</w:t>
      </w:r>
      <w:r w:rsidR="0078259E" w:rsidRPr="007467BE">
        <w:rPr>
          <w:rFonts w:ascii="Times New Roman" w:hAnsi="Times New Roman" w:cs="Times New Roman"/>
          <w:sz w:val="26"/>
          <w:szCs w:val="26"/>
        </w:rPr>
        <w:t xml:space="preserve">м </w:t>
      </w:r>
      <w:r w:rsidRPr="007467BE">
        <w:rPr>
          <w:rFonts w:ascii="Times New Roman" w:hAnsi="Times New Roman" w:cs="Times New Roman"/>
          <w:sz w:val="26"/>
          <w:szCs w:val="26"/>
        </w:rPr>
        <w:t>отопления потребителей) и разбалансированности гидравлического режима тепловых сетей. Также превышение температуры теплоносителя в обратном трубопроводе ведет к увеличению тепловых потерь сверх норматива.</w:t>
      </w:r>
    </w:p>
    <w:p w:rsidR="002B7121" w:rsidRPr="007467BE" w:rsidRDefault="002B7121" w:rsidP="002B712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Температурный график отпуска тепловой энергии потребителям тепла г.Ухта рассчитывается на параметры теплоносителя 150-70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со срезкой 130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которая наступает при температуре наружного воздуха -30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и спрямлением 70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на нужды горячего водоснабжения.</w:t>
      </w:r>
    </w:p>
    <w:p w:rsidR="002B7121" w:rsidRPr="007467BE" w:rsidRDefault="002B7121" w:rsidP="002B712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Срезка температуры подающего трубопровода 130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 обусловлена тем, что трубопроводы тепловых сетей и их конструкции (неподвижные опоры, компенсаторы и т.д.) по магистралям котельного комплекса РК проложены согласно проектам 1961-1962 гг. и рассчитаны на максимальную температуру 130</w:t>
      </w:r>
      <w:r w:rsidRPr="007467BE">
        <w:rPr>
          <w:rFonts w:ascii="Times New Roman" w:hAnsi="Times New Roman" w:cs="Times New Roman"/>
          <w:sz w:val="26"/>
          <w:szCs w:val="26"/>
          <w:vertAlign w:val="superscript"/>
        </w:rPr>
        <w:t>о</w:t>
      </w:r>
      <w:r w:rsidRPr="007467BE">
        <w:rPr>
          <w:rFonts w:ascii="Times New Roman" w:hAnsi="Times New Roman" w:cs="Times New Roman"/>
          <w:sz w:val="26"/>
          <w:szCs w:val="26"/>
        </w:rPr>
        <w:t>С.</w:t>
      </w:r>
    </w:p>
    <w:p w:rsidR="00D66556" w:rsidRPr="007467BE" w:rsidRDefault="00D66556" w:rsidP="002B7121">
      <w:pPr>
        <w:pStyle w:val="aa"/>
        <w:spacing w:line="360" w:lineRule="auto"/>
        <w:ind w:left="0" w:firstLine="567"/>
        <w:jc w:val="both"/>
        <w:rPr>
          <w:rFonts w:ascii="Times New Roman" w:hAnsi="Times New Roman" w:cs="Times New Roman"/>
          <w:sz w:val="26"/>
          <w:szCs w:val="26"/>
        </w:rPr>
      </w:pPr>
    </w:p>
    <w:p w:rsidR="00746195" w:rsidRPr="0092328A"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5" w:name="_Toc516302768"/>
      <w:r w:rsidRPr="0092328A">
        <w:rPr>
          <w:rFonts w:ascii="Times New Roman" w:hAnsi="Times New Roman" w:cs="Times New Roman"/>
          <w:color w:val="auto"/>
          <w:sz w:val="26"/>
          <w:szCs w:val="26"/>
        </w:rPr>
        <w:lastRenderedPageBreak/>
        <w:t>Статистика отказов тепловых сетей (аварий, инцидентов)</w:t>
      </w:r>
      <w:r w:rsidR="000776D6" w:rsidRPr="000776D6">
        <w:rPr>
          <w:rFonts w:ascii="Times New Roman" w:hAnsi="Times New Roman" w:cs="Times New Roman"/>
          <w:color w:val="auto"/>
          <w:sz w:val="26"/>
          <w:szCs w:val="26"/>
        </w:rPr>
        <w:t xml:space="preserve"> </w:t>
      </w:r>
      <w:r w:rsidRPr="0092328A">
        <w:rPr>
          <w:rFonts w:ascii="Times New Roman" w:hAnsi="Times New Roman" w:cs="Times New Roman"/>
          <w:color w:val="auto"/>
          <w:sz w:val="26"/>
          <w:szCs w:val="26"/>
        </w:rPr>
        <w:t xml:space="preserve">за последние </w:t>
      </w:r>
      <w:r w:rsidR="001F4401" w:rsidRPr="0092328A">
        <w:rPr>
          <w:rFonts w:ascii="Times New Roman" w:hAnsi="Times New Roman" w:cs="Times New Roman"/>
          <w:color w:val="auto"/>
          <w:sz w:val="26"/>
          <w:szCs w:val="26"/>
        </w:rPr>
        <w:t>3</w:t>
      </w:r>
      <w:r w:rsidR="000776D6" w:rsidRPr="000776D6">
        <w:rPr>
          <w:rFonts w:ascii="Times New Roman" w:hAnsi="Times New Roman" w:cs="Times New Roman"/>
          <w:color w:val="auto"/>
          <w:sz w:val="26"/>
          <w:szCs w:val="26"/>
        </w:rPr>
        <w:t xml:space="preserve"> </w:t>
      </w:r>
      <w:r w:rsidR="001F4401" w:rsidRPr="0092328A">
        <w:rPr>
          <w:rFonts w:ascii="Times New Roman" w:hAnsi="Times New Roman" w:cs="Times New Roman"/>
          <w:color w:val="auto"/>
          <w:sz w:val="26"/>
          <w:szCs w:val="26"/>
        </w:rPr>
        <w:t>года</w:t>
      </w:r>
      <w:bookmarkEnd w:id="35"/>
    </w:p>
    <w:p w:rsidR="00753666" w:rsidRPr="0092328A" w:rsidRDefault="00582140" w:rsidP="00753666">
      <w:pPr>
        <w:pStyle w:val="aa"/>
        <w:spacing w:line="360" w:lineRule="auto"/>
        <w:ind w:left="0" w:firstLine="567"/>
        <w:jc w:val="both"/>
        <w:rPr>
          <w:rFonts w:ascii="Times New Roman" w:hAnsi="Times New Roman" w:cs="Times New Roman"/>
          <w:sz w:val="26"/>
          <w:szCs w:val="26"/>
        </w:rPr>
      </w:pPr>
      <w:r w:rsidRPr="0092328A">
        <w:rPr>
          <w:rFonts w:ascii="Times New Roman" w:hAnsi="Times New Roman" w:cs="Times New Roman"/>
          <w:sz w:val="26"/>
          <w:szCs w:val="26"/>
        </w:rPr>
        <w:t xml:space="preserve">По данным предприятий </w:t>
      </w:r>
      <w:r w:rsidR="001F4401" w:rsidRPr="0092328A">
        <w:rPr>
          <w:rFonts w:ascii="Times New Roman" w:hAnsi="Times New Roman" w:cs="Times New Roman"/>
          <w:sz w:val="26"/>
          <w:szCs w:val="26"/>
        </w:rPr>
        <w:t>Ухтинский филиал АО «КТК»</w:t>
      </w:r>
      <w:r w:rsidR="0092328A" w:rsidRPr="0092328A">
        <w:rPr>
          <w:rFonts w:ascii="Times New Roman" w:hAnsi="Times New Roman" w:cs="Times New Roman"/>
          <w:sz w:val="26"/>
          <w:szCs w:val="26"/>
        </w:rPr>
        <w:t>,</w:t>
      </w:r>
      <w:r w:rsidR="001F4401" w:rsidRPr="0092328A">
        <w:rPr>
          <w:rFonts w:ascii="Times New Roman" w:hAnsi="Times New Roman" w:cs="Times New Roman"/>
          <w:sz w:val="26"/>
          <w:szCs w:val="26"/>
        </w:rPr>
        <w:t xml:space="preserve"> ООО "Сосногорская Тепловая Компания"</w:t>
      </w:r>
      <w:r w:rsidRPr="0092328A">
        <w:rPr>
          <w:rFonts w:ascii="Times New Roman" w:hAnsi="Times New Roman" w:cs="Times New Roman"/>
          <w:sz w:val="26"/>
          <w:szCs w:val="26"/>
        </w:rPr>
        <w:t>и «</w:t>
      </w:r>
      <w:r w:rsidR="002206D1">
        <w:rPr>
          <w:rFonts w:ascii="Times New Roman" w:hAnsi="Times New Roman" w:cs="Times New Roman"/>
          <w:sz w:val="26"/>
          <w:szCs w:val="26"/>
        </w:rPr>
        <w:t>УТС Филиала «Коми» ПАО «Т Плюс»</w:t>
      </w:r>
      <w:r w:rsidRPr="0092328A">
        <w:rPr>
          <w:rFonts w:ascii="Times New Roman" w:hAnsi="Times New Roman" w:cs="Times New Roman"/>
          <w:sz w:val="26"/>
          <w:szCs w:val="26"/>
        </w:rPr>
        <w:t xml:space="preserve">», статистика данных отказов тепловых сетей </w:t>
      </w:r>
      <w:r w:rsidR="001F4401" w:rsidRPr="0092328A">
        <w:rPr>
          <w:rFonts w:ascii="Times New Roman" w:hAnsi="Times New Roman" w:cs="Times New Roman"/>
          <w:sz w:val="26"/>
          <w:szCs w:val="26"/>
        </w:rPr>
        <w:t>представлена ниже</w:t>
      </w:r>
      <w:r w:rsidR="0051126C" w:rsidRPr="0092328A">
        <w:rPr>
          <w:rFonts w:ascii="Times New Roman" w:hAnsi="Times New Roman" w:cs="Times New Roman"/>
          <w:sz w:val="26"/>
          <w:szCs w:val="26"/>
        </w:rPr>
        <w:t>.</w:t>
      </w:r>
    </w:p>
    <w:p w:rsidR="00E062A2" w:rsidRDefault="00E062A2" w:rsidP="00753666">
      <w:pPr>
        <w:pStyle w:val="aa"/>
        <w:spacing w:line="360" w:lineRule="auto"/>
        <w:ind w:left="0" w:firstLine="567"/>
        <w:jc w:val="both"/>
        <w:rPr>
          <w:rFonts w:ascii="Times New Roman" w:hAnsi="Times New Roman" w:cs="Times New Roman"/>
          <w:b/>
          <w:sz w:val="26"/>
          <w:szCs w:val="26"/>
          <w:highlight w:val="yellow"/>
        </w:rPr>
        <w:sectPr w:rsidR="00E062A2" w:rsidSect="008D228B">
          <w:pgSz w:w="11906" w:h="16838"/>
          <w:pgMar w:top="1134" w:right="850" w:bottom="1134" w:left="1701" w:header="708" w:footer="708" w:gutter="0"/>
          <w:cols w:space="708"/>
          <w:docGrid w:linePitch="360"/>
        </w:sectPr>
      </w:pPr>
    </w:p>
    <w:p w:rsidR="00CD2189" w:rsidRPr="007467BE" w:rsidRDefault="00E15571" w:rsidP="00753666">
      <w:pPr>
        <w:pStyle w:val="aa"/>
        <w:spacing w:line="360" w:lineRule="auto"/>
        <w:ind w:left="0" w:firstLine="567"/>
        <w:jc w:val="both"/>
        <w:rPr>
          <w:rFonts w:ascii="Times New Roman" w:hAnsi="Times New Roman" w:cs="Times New Roman"/>
          <w:b/>
          <w:sz w:val="26"/>
          <w:szCs w:val="26"/>
        </w:rPr>
      </w:pPr>
      <w:r w:rsidRPr="00E062A2">
        <w:rPr>
          <w:rFonts w:ascii="Times New Roman" w:hAnsi="Times New Roman" w:cs="Times New Roman"/>
          <w:b/>
          <w:sz w:val="26"/>
          <w:szCs w:val="26"/>
        </w:rPr>
        <w:lastRenderedPageBreak/>
        <w:t>Таблица 3</w:t>
      </w:r>
      <w:r w:rsidR="00CB5B2C">
        <w:rPr>
          <w:rFonts w:ascii="Times New Roman" w:hAnsi="Times New Roman" w:cs="Times New Roman"/>
          <w:b/>
          <w:sz w:val="26"/>
          <w:szCs w:val="26"/>
        </w:rPr>
        <w:t>6</w:t>
      </w:r>
      <w:r w:rsidRPr="00E062A2">
        <w:rPr>
          <w:rFonts w:ascii="Times New Roman" w:hAnsi="Times New Roman" w:cs="Times New Roman"/>
          <w:b/>
          <w:sz w:val="26"/>
          <w:szCs w:val="26"/>
        </w:rPr>
        <w:t xml:space="preserve"> </w:t>
      </w:r>
      <w:r w:rsidR="00CD2189" w:rsidRPr="00E062A2">
        <w:rPr>
          <w:rFonts w:ascii="Times New Roman" w:hAnsi="Times New Roman" w:cs="Times New Roman"/>
          <w:b/>
          <w:sz w:val="26"/>
          <w:szCs w:val="26"/>
        </w:rPr>
        <w:t xml:space="preserve">Данные по отказам в тепловых сетях </w:t>
      </w:r>
      <w:r w:rsidR="00CD2189" w:rsidRPr="00E062A2">
        <w:rPr>
          <w:rFonts w:ascii="Times New Roman" w:hAnsi="Times New Roman" w:cs="Times New Roman"/>
          <w:b/>
          <w:sz w:val="24"/>
          <w:szCs w:val="24"/>
        </w:rPr>
        <w:t>Ухтинский филиал АО «КТК»</w:t>
      </w:r>
    </w:p>
    <w:tbl>
      <w:tblPr>
        <w:tblW w:w="15326" w:type="dxa"/>
        <w:tblInd w:w="91" w:type="dxa"/>
        <w:tblLayout w:type="fixed"/>
        <w:tblLook w:val="04A0"/>
      </w:tblPr>
      <w:tblGrid>
        <w:gridCol w:w="443"/>
        <w:gridCol w:w="1559"/>
        <w:gridCol w:w="1701"/>
        <w:gridCol w:w="992"/>
        <w:gridCol w:w="993"/>
        <w:gridCol w:w="850"/>
        <w:gridCol w:w="851"/>
        <w:gridCol w:w="992"/>
        <w:gridCol w:w="992"/>
        <w:gridCol w:w="992"/>
        <w:gridCol w:w="992"/>
        <w:gridCol w:w="992"/>
        <w:gridCol w:w="992"/>
        <w:gridCol w:w="993"/>
        <w:gridCol w:w="992"/>
      </w:tblGrid>
      <w:tr w:rsidR="00E062A2" w:rsidRPr="00E062A2" w:rsidTr="00E062A2">
        <w:trPr>
          <w:trHeight w:val="615"/>
          <w:tblHeader/>
        </w:trPr>
        <w:tc>
          <w:tcPr>
            <w:tcW w:w="443" w:type="dxa"/>
            <w:vMerge w:val="restart"/>
            <w:tcBorders>
              <w:top w:val="single" w:sz="4" w:space="0" w:color="auto"/>
              <w:left w:val="single" w:sz="4" w:space="0" w:color="auto"/>
              <w:bottom w:val="nil"/>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п/п</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Теплоснабжающая организация /система теплоснабжения/   место расположения</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Участки тепловых сетей</w:t>
            </w:r>
          </w:p>
        </w:tc>
        <w:tc>
          <w:tcPr>
            <w:tcW w:w="3686" w:type="dxa"/>
            <w:gridSpan w:val="4"/>
            <w:tcBorders>
              <w:top w:val="single" w:sz="4" w:space="0" w:color="auto"/>
              <w:left w:val="nil"/>
              <w:bottom w:val="single" w:sz="4" w:space="0" w:color="auto"/>
              <w:right w:val="single" w:sz="4" w:space="0" w:color="000000"/>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2014 год</w:t>
            </w:r>
          </w:p>
        </w:tc>
        <w:tc>
          <w:tcPr>
            <w:tcW w:w="3968"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2015 год</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2016 год</w:t>
            </w:r>
          </w:p>
        </w:tc>
      </w:tr>
      <w:tr w:rsidR="00E062A2" w:rsidRPr="00E062A2" w:rsidTr="00E062A2">
        <w:trPr>
          <w:trHeight w:val="2295"/>
          <w:tblHeader/>
        </w:trPr>
        <w:tc>
          <w:tcPr>
            <w:tcW w:w="443" w:type="dxa"/>
            <w:vMerge/>
            <w:tcBorders>
              <w:top w:val="single" w:sz="4" w:space="0" w:color="auto"/>
              <w:left w:val="single" w:sz="4" w:space="0" w:color="auto"/>
              <w:bottom w:val="nil"/>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r>
      <w:tr w:rsidR="00E062A2" w:rsidRPr="00E062A2" w:rsidTr="00E062A2">
        <w:trPr>
          <w:trHeight w:val="630"/>
        </w:trPr>
        <w:tc>
          <w:tcPr>
            <w:tcW w:w="44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пгт.Водный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МКД ул. Ухтинская, 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         10-30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             15-30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             15-30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12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МКД переулок Школьный ,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09.10.2014г.         8-45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09.10.2014г.            14-15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09.10.2014г.            14-15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00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МКД ул. Первомайская, 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28.10.2014г.</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28.10.2014г.</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28.10.2014г.</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6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тепловая сет в районе МКД ул.Ухтинская, 11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31.10.2014г.  10-30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31.10.2014г.    23-30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31.10.2014г.       23-30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отопление-выход из строя запорно-регулирующей арматуры МКД ул.Гагарина, 12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01.11.2014г.  16-30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01.11.2014г.   18-30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01.11.2014г.       18-30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18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переулок Школьный,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04.11.2014г. 09-10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04.11.2014г. 14-20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7</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04.11.2014г.       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75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отопление-ввод в здание школы №14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07.11.2014г. 11-00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07.11.2014г.   17-00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07.11.2014г.        17-00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13.11.2014г. 14-00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13.11.2014г.   15-20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13.11.2014г.       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переулок Школьный,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30.09.2014г. 08-30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30.09.2014г.   17-30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7</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30.09.2014г.   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ул. Гагагира,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17.10.2014г. 13-00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17.10.2014г.    16-30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17.10.2014г.        16-30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ул. Торопова,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22.10.2014г. 09-00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22.10.2014г.   17-00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22.10.2014г.        17-00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ул. Торопова,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09.12.2014г. 08-25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09.12.2014г.   16-45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09.12.2014г.        16-45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13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xml:space="preserve">отопление-тепловая сеть в районе МКД ул. Гагарина, 6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27.01.2015г. 14-30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27.01.2015г.   18-30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27.01.2015г.         18-30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xml:space="preserve">отопление-тепловая сеть в районе школы №14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06.03.2015г. 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xml:space="preserve">06.03.2015г.   12-00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06.03.2015г.       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по ул.Ухтинская, 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09.04.2015г. 10-30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09.04.2015г.  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09.04.2015г.      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6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по ул.Пионерская, 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15.10.2015г. 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15.10.2015г.  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15.10.2015г.      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по ул.Гагарина,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30.10.2015г. 09-00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31.10.2015г.  00-00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31.10.2015г.      00-00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10.11.2015г. 23-20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11.11.2015г.   08-20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10.11.2015г.      08-20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19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отопление-выход из строя запорно-регулирующей арматуры МКД ул.Ленина, 20б</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16.12.2015г. 11-00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16.12.2015г.   13-00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16.12.2015г.       13-00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ГВС-тепловая сеть в районе МКД  № Торопова,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 09-00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  11-00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      11-00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32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18.01.2016г. 11-30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18.01.2016г.   19-30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18.01.2016г.     19-30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ул.Октябрьская, 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21.10.2016г. 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21.10.2016г.  20-20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21.10.2016г.     20-30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ул.Октябрьская, 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25.11.2016г. 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25.11.2016г.  13-00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25.11.2016г.     13-00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000000" w:fill="FFFFFF"/>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отопление-тепловая сеть в районе МКД ул.Ленина, 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26.12.2016г. 10-10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26.12.2016г.  13-45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26.12.2016г.      14-00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25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 районе МКД переулок Школьный,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29.12.2016г. 08-30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29.12.2016г.   13-30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29.12.2016г.     13-30</w:t>
            </w:r>
          </w:p>
        </w:tc>
      </w:tr>
      <w:tr w:rsidR="00E062A2" w:rsidRPr="00E062A2" w:rsidTr="00E062A2">
        <w:trPr>
          <w:trHeight w:val="3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пгт.Подгорный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 районе МКД ул. Кольцевая д12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23.01.2015г.</w:t>
            </w:r>
            <w:r w:rsidRPr="00E062A2">
              <w:rPr>
                <w:rFonts w:ascii="Times New Roman" w:eastAsia="Times New Roman" w:hAnsi="Times New Roman" w:cs="Times New Roman"/>
                <w:color w:val="000000"/>
                <w:sz w:val="20"/>
                <w:szCs w:val="20"/>
                <w:lang w:eastAsia="ru-RU"/>
              </w:rPr>
              <w:br/>
              <w:t>4-10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23.01.2015г.</w:t>
            </w:r>
            <w:r w:rsidRPr="00E062A2">
              <w:rPr>
                <w:rFonts w:ascii="Times New Roman" w:eastAsia="Times New Roman" w:hAnsi="Times New Roman" w:cs="Times New Roman"/>
                <w:color w:val="000000"/>
                <w:sz w:val="20"/>
                <w:szCs w:val="20"/>
                <w:lang w:eastAsia="ru-RU"/>
              </w:rPr>
              <w:br/>
              <w:t>12-30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23.01.2015г.</w:t>
            </w:r>
            <w:r w:rsidRPr="00E062A2">
              <w:rPr>
                <w:rFonts w:ascii="Times New Roman" w:eastAsia="Times New Roman" w:hAnsi="Times New Roman" w:cs="Times New Roman"/>
                <w:color w:val="000000"/>
                <w:sz w:val="20"/>
                <w:szCs w:val="20"/>
                <w:lang w:eastAsia="ru-RU"/>
              </w:rPr>
              <w:br/>
              <w:t>14-10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3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6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возле котельной</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01.05.2015г.</w:t>
            </w:r>
            <w:r w:rsidRPr="00E062A2">
              <w:rPr>
                <w:rFonts w:ascii="Times New Roman" w:eastAsia="Times New Roman" w:hAnsi="Times New Roman" w:cs="Times New Roman"/>
                <w:color w:val="000000"/>
                <w:sz w:val="20"/>
                <w:szCs w:val="20"/>
                <w:lang w:eastAsia="ru-RU"/>
              </w:rPr>
              <w:br/>
              <w:t>15-25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01.05.2015г.</w:t>
            </w:r>
            <w:r w:rsidRPr="00E062A2">
              <w:rPr>
                <w:rFonts w:ascii="Times New Roman" w:eastAsia="Times New Roman" w:hAnsi="Times New Roman" w:cs="Times New Roman"/>
                <w:color w:val="000000"/>
                <w:sz w:val="20"/>
                <w:szCs w:val="20"/>
                <w:lang w:eastAsia="ru-RU"/>
              </w:rPr>
              <w:br/>
              <w:t>19-30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01.05.2015г.</w:t>
            </w:r>
            <w:r w:rsidRPr="00E062A2">
              <w:rPr>
                <w:rFonts w:ascii="Times New Roman" w:eastAsia="Times New Roman" w:hAnsi="Times New Roman" w:cs="Times New Roman"/>
                <w:color w:val="000000"/>
                <w:sz w:val="20"/>
                <w:szCs w:val="20"/>
                <w:lang w:eastAsia="ru-RU"/>
              </w:rPr>
              <w:br/>
              <w:t>19-30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в районе МКД ул.Подгорная, 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02.02.2016г.</w:t>
            </w:r>
            <w:r w:rsidRPr="00E062A2">
              <w:rPr>
                <w:rFonts w:ascii="Times New Roman" w:eastAsia="Times New Roman" w:hAnsi="Times New Roman" w:cs="Times New Roman"/>
                <w:color w:val="000000"/>
                <w:sz w:val="20"/>
                <w:szCs w:val="20"/>
                <w:lang w:eastAsia="ru-RU"/>
              </w:rPr>
              <w:br/>
              <w:t>10-15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02.02.2016г.</w:t>
            </w:r>
            <w:r w:rsidRPr="00E062A2">
              <w:rPr>
                <w:rFonts w:ascii="Times New Roman" w:eastAsia="Times New Roman" w:hAnsi="Times New Roman" w:cs="Times New Roman"/>
                <w:color w:val="000000"/>
                <w:sz w:val="20"/>
                <w:szCs w:val="20"/>
                <w:lang w:eastAsia="ru-RU"/>
              </w:rPr>
              <w:br/>
              <w:t>18-30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 д/с</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02.02.2016г.</w:t>
            </w:r>
            <w:r w:rsidRPr="00E062A2">
              <w:rPr>
                <w:rFonts w:ascii="Times New Roman" w:eastAsia="Times New Roman" w:hAnsi="Times New Roman" w:cs="Times New Roman"/>
                <w:color w:val="000000"/>
                <w:sz w:val="20"/>
                <w:szCs w:val="20"/>
                <w:lang w:eastAsia="ru-RU"/>
              </w:rPr>
              <w:br/>
              <w:t>18-30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районе МКД ул. Кольцевая,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25.03.2016г.</w:t>
            </w:r>
            <w:r w:rsidRPr="00E062A2">
              <w:rPr>
                <w:rFonts w:ascii="Times New Roman" w:eastAsia="Times New Roman" w:hAnsi="Times New Roman" w:cs="Times New Roman"/>
                <w:color w:val="000000"/>
                <w:sz w:val="20"/>
                <w:szCs w:val="20"/>
                <w:lang w:eastAsia="ru-RU"/>
              </w:rPr>
              <w:br/>
              <w:t>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25.03.2016г.</w:t>
            </w:r>
            <w:r w:rsidRPr="00E062A2">
              <w:rPr>
                <w:rFonts w:ascii="Times New Roman" w:eastAsia="Times New Roman" w:hAnsi="Times New Roman" w:cs="Times New Roman"/>
                <w:color w:val="000000"/>
                <w:sz w:val="20"/>
                <w:szCs w:val="20"/>
                <w:lang w:eastAsia="ru-RU"/>
              </w:rPr>
              <w:br/>
              <w:t>16-30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25.03.2016г.</w:t>
            </w:r>
            <w:r w:rsidRPr="00E062A2">
              <w:rPr>
                <w:rFonts w:ascii="Times New Roman" w:eastAsia="Times New Roman" w:hAnsi="Times New Roman" w:cs="Times New Roman"/>
                <w:color w:val="000000"/>
                <w:sz w:val="20"/>
                <w:szCs w:val="20"/>
                <w:lang w:eastAsia="ru-RU"/>
              </w:rPr>
              <w:br/>
              <w:t>16-30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районе МКД ул. Кольцевая, 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30.03.2016г.</w:t>
            </w:r>
            <w:r w:rsidRPr="00E062A2">
              <w:rPr>
                <w:rFonts w:ascii="Times New Roman" w:eastAsia="Times New Roman" w:hAnsi="Times New Roman" w:cs="Times New Roman"/>
                <w:color w:val="000000"/>
                <w:sz w:val="20"/>
                <w:szCs w:val="20"/>
                <w:lang w:eastAsia="ru-RU"/>
              </w:rPr>
              <w:br/>
              <w:t>8-30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30.03.2016г.</w:t>
            </w:r>
            <w:r w:rsidRPr="00E062A2">
              <w:rPr>
                <w:rFonts w:ascii="Times New Roman" w:eastAsia="Times New Roman" w:hAnsi="Times New Roman" w:cs="Times New Roman"/>
                <w:color w:val="000000"/>
                <w:sz w:val="20"/>
                <w:szCs w:val="20"/>
                <w:lang w:eastAsia="ru-RU"/>
              </w:rPr>
              <w:br/>
              <w:t>13-30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30.03.2016г.</w:t>
            </w:r>
            <w:r w:rsidRPr="00E062A2">
              <w:rPr>
                <w:rFonts w:ascii="Times New Roman" w:eastAsia="Times New Roman" w:hAnsi="Times New Roman" w:cs="Times New Roman"/>
                <w:color w:val="000000"/>
                <w:sz w:val="20"/>
                <w:szCs w:val="20"/>
                <w:lang w:eastAsia="ru-RU"/>
              </w:rPr>
              <w:br/>
              <w:t>13-30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33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районе МКД ул. Кольцевая, 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14.09.2016г.</w:t>
            </w:r>
            <w:r w:rsidRPr="00E062A2">
              <w:rPr>
                <w:rFonts w:ascii="Times New Roman" w:eastAsia="Times New Roman" w:hAnsi="Times New Roman" w:cs="Times New Roman"/>
                <w:color w:val="000000"/>
                <w:sz w:val="20"/>
                <w:szCs w:val="20"/>
                <w:lang w:eastAsia="ru-RU"/>
              </w:rPr>
              <w:br/>
              <w:t>8-00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14.09.2016г.</w:t>
            </w:r>
            <w:r w:rsidRPr="00E062A2">
              <w:rPr>
                <w:rFonts w:ascii="Times New Roman" w:eastAsia="Times New Roman" w:hAnsi="Times New Roman" w:cs="Times New Roman"/>
                <w:color w:val="000000"/>
                <w:sz w:val="20"/>
                <w:szCs w:val="20"/>
                <w:lang w:eastAsia="ru-RU"/>
              </w:rPr>
              <w:br/>
              <w:t>13-00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14.09.2016г.</w:t>
            </w:r>
            <w:r w:rsidRPr="00E062A2">
              <w:rPr>
                <w:rFonts w:ascii="Times New Roman" w:eastAsia="Times New Roman" w:hAnsi="Times New Roman" w:cs="Times New Roman"/>
                <w:color w:val="000000"/>
                <w:sz w:val="20"/>
                <w:szCs w:val="20"/>
                <w:lang w:eastAsia="ru-RU"/>
              </w:rPr>
              <w:br/>
              <w:t>13-00</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 Кольцевая 24,</w:t>
            </w:r>
            <w:r w:rsidRPr="00E062A2">
              <w:rPr>
                <w:rFonts w:ascii="Times New Roman" w:eastAsia="Times New Roman" w:hAnsi="Times New Roman" w:cs="Times New Roman"/>
                <w:color w:val="000000"/>
                <w:sz w:val="20"/>
                <w:szCs w:val="20"/>
                <w:lang w:eastAsia="ru-RU"/>
              </w:rPr>
              <w:br/>
              <w:t>Подгорная 13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23.12.2016г.</w:t>
            </w:r>
            <w:r w:rsidRPr="00E062A2">
              <w:rPr>
                <w:rFonts w:ascii="Times New Roman" w:eastAsia="Times New Roman" w:hAnsi="Times New Roman" w:cs="Times New Roman"/>
                <w:color w:val="000000"/>
                <w:sz w:val="20"/>
                <w:szCs w:val="20"/>
                <w:lang w:eastAsia="ru-RU"/>
              </w:rPr>
              <w:br/>
              <w:t>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23.12.2016г.</w:t>
            </w:r>
            <w:r w:rsidRPr="00E062A2">
              <w:rPr>
                <w:rFonts w:ascii="Times New Roman" w:eastAsia="Times New Roman" w:hAnsi="Times New Roman" w:cs="Times New Roman"/>
                <w:color w:val="000000"/>
                <w:sz w:val="20"/>
                <w:szCs w:val="20"/>
                <w:lang w:eastAsia="ru-RU"/>
              </w:rPr>
              <w:br/>
              <w:t>13-20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23.12.2016г.</w:t>
            </w:r>
            <w:r w:rsidRPr="00E062A2">
              <w:rPr>
                <w:rFonts w:ascii="Times New Roman" w:eastAsia="Times New Roman" w:hAnsi="Times New Roman" w:cs="Times New Roman"/>
                <w:color w:val="000000"/>
                <w:sz w:val="20"/>
                <w:szCs w:val="20"/>
                <w:lang w:eastAsia="ru-RU"/>
              </w:rPr>
              <w:br/>
              <w:t>13-20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35</w:t>
            </w:r>
          </w:p>
        </w:tc>
        <w:tc>
          <w:tcPr>
            <w:tcW w:w="1559"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пос. Дежнево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возле котельной</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11-00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14-15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36</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котельная пос. Ярега - закрытая система теплоснабжения</w:t>
            </w: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Первомайская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w:t>
            </w:r>
            <w:r w:rsidRPr="00E062A2">
              <w:rPr>
                <w:rFonts w:ascii="Times New Roman" w:eastAsia="Times New Roman" w:hAnsi="Times New Roman" w:cs="Times New Roman"/>
                <w:color w:val="000000"/>
                <w:sz w:val="20"/>
                <w:szCs w:val="20"/>
                <w:lang w:eastAsia="ru-RU"/>
              </w:rPr>
              <w:br/>
              <w:t>10-05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w:t>
            </w:r>
            <w:r w:rsidRPr="00E062A2">
              <w:rPr>
                <w:rFonts w:ascii="Times New Roman" w:eastAsia="Times New Roman" w:hAnsi="Times New Roman" w:cs="Times New Roman"/>
                <w:color w:val="000000"/>
                <w:sz w:val="20"/>
                <w:szCs w:val="20"/>
                <w:lang w:eastAsia="ru-RU"/>
              </w:rPr>
              <w:br/>
              <w:t>14-20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06.10.2014г.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ype="page"/>
              <w:t>Белгородская 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13.10.2014г.</w:t>
            </w:r>
            <w:r w:rsidRPr="00E062A2">
              <w:rPr>
                <w:rFonts w:ascii="Times New Roman" w:eastAsia="Times New Roman" w:hAnsi="Times New Roman" w:cs="Times New Roman"/>
                <w:color w:val="000000"/>
                <w:sz w:val="20"/>
                <w:szCs w:val="20"/>
                <w:lang w:eastAsia="ru-RU"/>
              </w:rPr>
              <w:br w:type="page"/>
              <w:t>13-05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13.10.2014г.</w:t>
            </w:r>
            <w:r w:rsidRPr="00E062A2">
              <w:rPr>
                <w:rFonts w:ascii="Times New Roman" w:eastAsia="Times New Roman" w:hAnsi="Times New Roman" w:cs="Times New Roman"/>
                <w:color w:val="000000"/>
                <w:sz w:val="20"/>
                <w:szCs w:val="20"/>
                <w:lang w:eastAsia="ru-RU"/>
              </w:rPr>
              <w:br w:type="page"/>
              <w:t>17-15</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13.10.2014г.</w:t>
            </w:r>
            <w:r w:rsidRPr="00E062A2">
              <w:rPr>
                <w:rFonts w:ascii="Times New Roman" w:eastAsia="Times New Roman" w:hAnsi="Times New Roman" w:cs="Times New Roman"/>
                <w:color w:val="000000"/>
                <w:sz w:val="20"/>
                <w:szCs w:val="20"/>
                <w:lang w:eastAsia="ru-RU"/>
              </w:rPr>
              <w:br w:type="page"/>
              <w:t>17-15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Белгородская 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15.10.2014г.</w:t>
            </w:r>
            <w:r w:rsidRPr="00E062A2">
              <w:rPr>
                <w:rFonts w:ascii="Times New Roman" w:eastAsia="Times New Roman" w:hAnsi="Times New Roman" w:cs="Times New Roman"/>
                <w:color w:val="000000"/>
                <w:sz w:val="20"/>
                <w:szCs w:val="20"/>
                <w:lang w:eastAsia="ru-RU"/>
              </w:rPr>
              <w:br/>
              <w:t>09-00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15.10.2014г.</w:t>
            </w:r>
            <w:r w:rsidRPr="00E062A2">
              <w:rPr>
                <w:rFonts w:ascii="Times New Roman" w:eastAsia="Times New Roman" w:hAnsi="Times New Roman" w:cs="Times New Roman"/>
                <w:color w:val="000000"/>
                <w:sz w:val="20"/>
                <w:szCs w:val="20"/>
                <w:lang w:eastAsia="ru-RU"/>
              </w:rPr>
              <w:br/>
              <w:t>16-00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15.10.2014г.</w:t>
            </w:r>
            <w:r w:rsidRPr="00E062A2">
              <w:rPr>
                <w:rFonts w:ascii="Times New Roman" w:eastAsia="Times New Roman" w:hAnsi="Times New Roman" w:cs="Times New Roman"/>
                <w:color w:val="000000"/>
                <w:sz w:val="20"/>
                <w:szCs w:val="20"/>
                <w:lang w:eastAsia="ru-RU"/>
              </w:rPr>
              <w:br/>
              <w:t>16-00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39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11-00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14-20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29.10.2014г.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14.11.2014г.</w:t>
            </w:r>
            <w:r w:rsidRPr="00E062A2">
              <w:rPr>
                <w:rFonts w:ascii="Times New Roman" w:eastAsia="Times New Roman" w:hAnsi="Times New Roman" w:cs="Times New Roman"/>
                <w:color w:val="000000"/>
                <w:sz w:val="20"/>
                <w:szCs w:val="20"/>
                <w:lang w:eastAsia="ru-RU"/>
              </w:rPr>
              <w:br/>
              <w:t>13-50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14.11.2014г.</w:t>
            </w:r>
            <w:r w:rsidRPr="00E062A2">
              <w:rPr>
                <w:rFonts w:ascii="Times New Roman" w:eastAsia="Times New Roman" w:hAnsi="Times New Roman" w:cs="Times New Roman"/>
                <w:color w:val="000000"/>
                <w:sz w:val="20"/>
                <w:szCs w:val="20"/>
                <w:lang w:eastAsia="ru-RU"/>
              </w:rPr>
              <w:br/>
              <w:t>17-50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6</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14.11.2014г.</w:t>
            </w:r>
            <w:r w:rsidRPr="00E062A2">
              <w:rPr>
                <w:rFonts w:ascii="Times New Roman" w:eastAsia="Times New Roman" w:hAnsi="Times New Roman" w:cs="Times New Roman"/>
                <w:color w:val="000000"/>
                <w:sz w:val="20"/>
                <w:szCs w:val="20"/>
                <w:lang w:eastAsia="ru-RU"/>
              </w:rPr>
              <w:br/>
              <w:t>17-50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октябрьская 27,</w:t>
            </w:r>
            <w:r w:rsidRPr="00E062A2">
              <w:rPr>
                <w:rFonts w:ascii="Times New Roman" w:eastAsia="Times New Roman" w:hAnsi="Times New Roman" w:cs="Times New Roman"/>
                <w:color w:val="000000"/>
                <w:sz w:val="20"/>
                <w:szCs w:val="20"/>
                <w:lang w:eastAsia="ru-RU"/>
              </w:rPr>
              <w:br/>
              <w:t>Советская 9,</w:t>
            </w:r>
            <w:r w:rsidRPr="00E062A2">
              <w:rPr>
                <w:rFonts w:ascii="Times New Roman" w:eastAsia="Times New Roman" w:hAnsi="Times New Roman" w:cs="Times New Roman"/>
                <w:color w:val="000000"/>
                <w:sz w:val="20"/>
                <w:szCs w:val="20"/>
                <w:lang w:eastAsia="ru-RU"/>
              </w:rPr>
              <w:br/>
              <w:t>Белгородская 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26.12.2014г.</w:t>
            </w:r>
            <w:r w:rsidRPr="00E062A2">
              <w:rPr>
                <w:rFonts w:ascii="Times New Roman" w:eastAsia="Times New Roman" w:hAnsi="Times New Roman" w:cs="Times New Roman"/>
                <w:color w:val="000000"/>
                <w:sz w:val="20"/>
                <w:szCs w:val="20"/>
                <w:lang w:eastAsia="ru-RU"/>
              </w:rPr>
              <w:br/>
              <w:t>10-30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26.12.2014г.</w:t>
            </w:r>
            <w:r w:rsidRPr="00E062A2">
              <w:rPr>
                <w:rFonts w:ascii="Times New Roman" w:eastAsia="Times New Roman" w:hAnsi="Times New Roman" w:cs="Times New Roman"/>
                <w:color w:val="000000"/>
                <w:sz w:val="20"/>
                <w:szCs w:val="20"/>
                <w:lang w:eastAsia="ru-RU"/>
              </w:rPr>
              <w:br/>
              <w:t>14-30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26.12.2014г.</w:t>
            </w:r>
            <w:r w:rsidRPr="00E062A2">
              <w:rPr>
                <w:rFonts w:ascii="Times New Roman" w:eastAsia="Times New Roman" w:hAnsi="Times New Roman" w:cs="Times New Roman"/>
                <w:color w:val="000000"/>
                <w:sz w:val="20"/>
                <w:szCs w:val="20"/>
                <w:lang w:eastAsia="ru-RU"/>
              </w:rPr>
              <w:br/>
              <w:t>14-30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21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13.01.2015г.</w:t>
            </w:r>
            <w:r w:rsidRPr="00E062A2">
              <w:rPr>
                <w:rFonts w:ascii="Times New Roman" w:eastAsia="Times New Roman" w:hAnsi="Times New Roman" w:cs="Times New Roman"/>
                <w:color w:val="000000"/>
                <w:sz w:val="20"/>
                <w:szCs w:val="20"/>
                <w:lang w:eastAsia="ru-RU"/>
              </w:rPr>
              <w:br/>
              <w:t>9-20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13.01.2015г.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13.01.2015г.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8</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11.02.2015г.</w:t>
            </w:r>
            <w:r w:rsidRPr="00E062A2">
              <w:rPr>
                <w:rFonts w:ascii="Times New Roman" w:eastAsia="Times New Roman" w:hAnsi="Times New Roman" w:cs="Times New Roman"/>
                <w:color w:val="000000"/>
                <w:sz w:val="20"/>
                <w:szCs w:val="20"/>
                <w:lang w:eastAsia="ru-RU"/>
              </w:rPr>
              <w:br/>
              <w:t>15-30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11.02.2015г.</w:t>
            </w:r>
            <w:r w:rsidRPr="00E062A2">
              <w:rPr>
                <w:rFonts w:ascii="Times New Roman" w:eastAsia="Times New Roman" w:hAnsi="Times New Roman" w:cs="Times New Roman"/>
                <w:color w:val="000000"/>
                <w:sz w:val="20"/>
                <w:szCs w:val="20"/>
                <w:lang w:eastAsia="ru-RU"/>
              </w:rPr>
              <w:br/>
              <w:t>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11.02.2015г.</w:t>
            </w:r>
            <w:r w:rsidRPr="00E062A2">
              <w:rPr>
                <w:rFonts w:ascii="Times New Roman" w:eastAsia="Times New Roman" w:hAnsi="Times New Roman" w:cs="Times New Roman"/>
                <w:color w:val="000000"/>
                <w:sz w:val="20"/>
                <w:szCs w:val="20"/>
                <w:lang w:eastAsia="ru-RU"/>
              </w:rPr>
              <w:br/>
              <w:t>17-30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5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44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8 (ТК-33)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12.02.2015г.</w:t>
            </w:r>
            <w:r w:rsidRPr="00E062A2">
              <w:rPr>
                <w:rFonts w:ascii="Times New Roman" w:eastAsia="Times New Roman" w:hAnsi="Times New Roman" w:cs="Times New Roman"/>
                <w:color w:val="000000"/>
                <w:sz w:val="20"/>
                <w:szCs w:val="20"/>
                <w:lang w:eastAsia="ru-RU"/>
              </w:rPr>
              <w:br/>
              <w:t>11-05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12.02.2015г.</w:t>
            </w:r>
            <w:r w:rsidRPr="00E062A2">
              <w:rPr>
                <w:rFonts w:ascii="Times New Roman" w:eastAsia="Times New Roman" w:hAnsi="Times New Roman" w:cs="Times New Roman"/>
                <w:color w:val="000000"/>
                <w:sz w:val="20"/>
                <w:szCs w:val="20"/>
                <w:lang w:eastAsia="ru-RU"/>
              </w:rPr>
              <w:br/>
              <w:t>16-05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12.02.2015г.</w:t>
            </w:r>
            <w:r w:rsidRPr="00E062A2">
              <w:rPr>
                <w:rFonts w:ascii="Times New Roman" w:eastAsia="Times New Roman" w:hAnsi="Times New Roman" w:cs="Times New Roman"/>
                <w:color w:val="000000"/>
                <w:sz w:val="20"/>
                <w:szCs w:val="20"/>
                <w:lang w:eastAsia="ru-RU"/>
              </w:rPr>
              <w:br/>
              <w:t>16-05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Октябрьская, 23  (ТК-42)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04.03.2015г.</w:t>
            </w:r>
            <w:r w:rsidRPr="00E062A2">
              <w:rPr>
                <w:rFonts w:ascii="Times New Roman" w:eastAsia="Times New Roman" w:hAnsi="Times New Roman" w:cs="Times New Roman"/>
                <w:color w:val="000000"/>
                <w:sz w:val="20"/>
                <w:szCs w:val="20"/>
                <w:lang w:eastAsia="ru-RU"/>
              </w:rPr>
              <w:br/>
              <w:t>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04.03.2015г.</w:t>
            </w:r>
            <w:r w:rsidRPr="00E062A2">
              <w:rPr>
                <w:rFonts w:ascii="Times New Roman" w:eastAsia="Times New Roman" w:hAnsi="Times New Roman" w:cs="Times New Roman"/>
                <w:color w:val="000000"/>
                <w:sz w:val="20"/>
                <w:szCs w:val="20"/>
                <w:lang w:eastAsia="ru-RU"/>
              </w:rPr>
              <w:br/>
              <w:t>15-00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04.03.2015г.</w:t>
            </w:r>
            <w:r w:rsidRPr="00E062A2">
              <w:rPr>
                <w:rFonts w:ascii="Times New Roman" w:eastAsia="Times New Roman" w:hAnsi="Times New Roman" w:cs="Times New Roman"/>
                <w:color w:val="000000"/>
                <w:sz w:val="20"/>
                <w:szCs w:val="20"/>
                <w:lang w:eastAsia="ru-RU"/>
              </w:rPr>
              <w:br/>
              <w:t>15-00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д.15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31.03.2015</w:t>
            </w:r>
            <w:r w:rsidRPr="00E062A2">
              <w:rPr>
                <w:rFonts w:ascii="Times New Roman" w:eastAsia="Times New Roman" w:hAnsi="Times New Roman" w:cs="Times New Roman"/>
                <w:color w:val="000000"/>
                <w:sz w:val="20"/>
                <w:szCs w:val="20"/>
                <w:lang w:eastAsia="ru-RU"/>
              </w:rPr>
              <w:br/>
              <w:t>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31.03.2015</w:t>
            </w:r>
            <w:r w:rsidRPr="00E062A2">
              <w:rPr>
                <w:rFonts w:ascii="Times New Roman" w:eastAsia="Times New Roman" w:hAnsi="Times New Roman" w:cs="Times New Roman"/>
                <w:color w:val="000000"/>
                <w:sz w:val="20"/>
                <w:szCs w:val="20"/>
                <w:lang w:eastAsia="ru-RU"/>
              </w:rPr>
              <w:br/>
              <w:t>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31.03.2015</w:t>
            </w:r>
            <w:r w:rsidRPr="00E062A2">
              <w:rPr>
                <w:rFonts w:ascii="Times New Roman" w:eastAsia="Times New Roman" w:hAnsi="Times New Roman" w:cs="Times New Roman"/>
                <w:color w:val="000000"/>
                <w:sz w:val="20"/>
                <w:szCs w:val="20"/>
                <w:lang w:eastAsia="ru-RU"/>
              </w:rPr>
              <w:br/>
              <w:t>14-00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Октябрьская 3,5 и Шахтинская 4,6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14.04.2015г.</w:t>
            </w:r>
            <w:r w:rsidRPr="00E062A2">
              <w:rPr>
                <w:rFonts w:ascii="Times New Roman" w:eastAsia="Times New Roman" w:hAnsi="Times New Roman" w:cs="Times New Roman"/>
                <w:color w:val="000000"/>
                <w:sz w:val="20"/>
                <w:szCs w:val="20"/>
                <w:lang w:eastAsia="ru-RU"/>
              </w:rPr>
              <w:br/>
              <w:t>10-00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14.04.2015г.</w:t>
            </w:r>
            <w:r w:rsidRPr="00E062A2">
              <w:rPr>
                <w:rFonts w:ascii="Times New Roman" w:eastAsia="Times New Roman" w:hAnsi="Times New Roman" w:cs="Times New Roman"/>
                <w:color w:val="000000"/>
                <w:sz w:val="20"/>
                <w:szCs w:val="20"/>
                <w:lang w:eastAsia="ru-RU"/>
              </w:rPr>
              <w:br/>
              <w:t>13-30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14.04.2015г.</w:t>
            </w:r>
            <w:r w:rsidRPr="00E062A2">
              <w:rPr>
                <w:rFonts w:ascii="Times New Roman" w:eastAsia="Times New Roman" w:hAnsi="Times New Roman" w:cs="Times New Roman"/>
                <w:color w:val="000000"/>
                <w:sz w:val="20"/>
                <w:szCs w:val="20"/>
                <w:lang w:eastAsia="ru-RU"/>
              </w:rPr>
              <w:br/>
              <w:t>13-30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9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48</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Шахтинская 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11.10.2015г.</w:t>
            </w:r>
            <w:r w:rsidRPr="00E062A2">
              <w:rPr>
                <w:rFonts w:ascii="Times New Roman" w:eastAsia="Times New Roman" w:hAnsi="Times New Roman" w:cs="Times New Roman"/>
                <w:color w:val="000000"/>
                <w:sz w:val="20"/>
                <w:szCs w:val="20"/>
                <w:lang w:eastAsia="ru-RU"/>
              </w:rPr>
              <w:br/>
              <w:t>07-50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11.10.2015г.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11.10.2015г.</w:t>
            </w:r>
            <w:r w:rsidRPr="00E062A2">
              <w:rPr>
                <w:rFonts w:ascii="Times New Roman" w:eastAsia="Times New Roman" w:hAnsi="Times New Roman" w:cs="Times New Roman"/>
                <w:color w:val="000000"/>
                <w:sz w:val="20"/>
                <w:szCs w:val="20"/>
                <w:lang w:eastAsia="ru-RU"/>
              </w:rPr>
              <w:br/>
              <w:t>14-20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6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49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ГВС</w:t>
            </w:r>
            <w:r w:rsidRPr="00E062A2">
              <w:rPr>
                <w:rFonts w:ascii="Times New Roman" w:eastAsia="Times New Roman" w:hAnsi="Times New Roman" w:cs="Times New Roman"/>
                <w:color w:val="000000"/>
                <w:sz w:val="20"/>
                <w:szCs w:val="20"/>
                <w:lang w:eastAsia="ru-RU"/>
              </w:rPr>
              <w:br/>
              <w:t xml:space="preserve">ул. Строительная </w:t>
            </w:r>
            <w:r w:rsidRPr="00E062A2">
              <w:rPr>
                <w:rFonts w:ascii="Times New Roman" w:eastAsia="Times New Roman" w:hAnsi="Times New Roman" w:cs="Times New Roman"/>
                <w:color w:val="000000"/>
                <w:sz w:val="20"/>
                <w:szCs w:val="20"/>
                <w:lang w:eastAsia="ru-RU"/>
              </w:rPr>
              <w:lastRenderedPageBreak/>
              <w:t>11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w:t>
            </w:r>
            <w:r w:rsidRPr="00E062A2">
              <w:rPr>
                <w:rFonts w:ascii="Times New Roman" w:eastAsia="Times New Roman" w:hAnsi="Times New Roman" w:cs="Times New Roman"/>
                <w:color w:val="000000"/>
                <w:sz w:val="20"/>
                <w:szCs w:val="20"/>
                <w:lang w:eastAsia="ru-RU"/>
              </w:rPr>
              <w:br/>
            </w:r>
            <w:r w:rsidRPr="00E062A2">
              <w:rPr>
                <w:rFonts w:ascii="Times New Roman" w:eastAsia="Times New Roman" w:hAnsi="Times New Roman" w:cs="Times New Roman"/>
                <w:color w:val="000000"/>
                <w:sz w:val="20"/>
                <w:szCs w:val="20"/>
                <w:lang w:eastAsia="ru-RU"/>
              </w:rPr>
              <w:lastRenderedPageBreak/>
              <w:t>11-30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26.10.2015г.</w:t>
            </w:r>
            <w:r w:rsidRPr="00E062A2">
              <w:rPr>
                <w:rFonts w:ascii="Times New Roman" w:eastAsia="Times New Roman" w:hAnsi="Times New Roman" w:cs="Times New Roman"/>
                <w:color w:val="000000"/>
                <w:sz w:val="20"/>
                <w:szCs w:val="20"/>
                <w:lang w:eastAsia="ru-RU"/>
              </w:rPr>
              <w:br/>
            </w:r>
            <w:r w:rsidRPr="00E062A2">
              <w:rPr>
                <w:rFonts w:ascii="Times New Roman" w:eastAsia="Times New Roman" w:hAnsi="Times New Roman" w:cs="Times New Roman"/>
                <w:color w:val="000000"/>
                <w:sz w:val="20"/>
                <w:szCs w:val="20"/>
                <w:lang w:eastAsia="ru-RU"/>
              </w:rPr>
              <w:lastRenderedPageBreak/>
              <w:t>14-25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26.10.2015г.</w:t>
            </w:r>
            <w:r w:rsidRPr="00E062A2">
              <w:rPr>
                <w:rFonts w:ascii="Times New Roman" w:eastAsia="Times New Roman" w:hAnsi="Times New Roman" w:cs="Times New Roman"/>
                <w:color w:val="000000"/>
                <w:sz w:val="20"/>
                <w:szCs w:val="20"/>
                <w:lang w:eastAsia="ru-RU"/>
              </w:rPr>
              <w:br/>
            </w:r>
            <w:r w:rsidRPr="00E062A2">
              <w:rPr>
                <w:rFonts w:ascii="Times New Roman" w:eastAsia="Times New Roman" w:hAnsi="Times New Roman" w:cs="Times New Roman"/>
                <w:color w:val="000000"/>
                <w:sz w:val="20"/>
                <w:szCs w:val="20"/>
                <w:lang w:eastAsia="ru-RU"/>
              </w:rPr>
              <w:lastRenderedPageBreak/>
              <w:t>14-25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02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50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Весь поселок</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08.12.2015г.</w:t>
            </w:r>
            <w:r w:rsidRPr="00E062A2">
              <w:rPr>
                <w:rFonts w:ascii="Times New Roman" w:eastAsia="Times New Roman" w:hAnsi="Times New Roman" w:cs="Times New Roman"/>
                <w:color w:val="000000"/>
                <w:sz w:val="20"/>
                <w:szCs w:val="20"/>
                <w:lang w:eastAsia="ru-RU"/>
              </w:rPr>
              <w:br/>
              <w:t>09-00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08.12.2015г.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08.12.2015г.</w:t>
            </w:r>
            <w:r w:rsidRPr="00E062A2">
              <w:rPr>
                <w:rFonts w:ascii="Times New Roman" w:eastAsia="Times New Roman" w:hAnsi="Times New Roman" w:cs="Times New Roman"/>
                <w:color w:val="000000"/>
                <w:sz w:val="20"/>
                <w:szCs w:val="20"/>
                <w:lang w:eastAsia="ru-RU"/>
              </w:rPr>
              <w:br/>
              <w:t>10-40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51</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д.4,6</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30.12.2015г.</w:t>
            </w:r>
            <w:r w:rsidRPr="00E062A2">
              <w:rPr>
                <w:rFonts w:ascii="Times New Roman" w:eastAsia="Times New Roman" w:hAnsi="Times New Roman" w:cs="Times New Roman"/>
                <w:color w:val="000000"/>
                <w:sz w:val="20"/>
                <w:szCs w:val="20"/>
                <w:lang w:eastAsia="ru-RU"/>
              </w:rPr>
              <w:br/>
              <w:t>11-10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30.12.2015г.</w:t>
            </w:r>
            <w:r w:rsidRPr="00E062A2">
              <w:rPr>
                <w:rFonts w:ascii="Times New Roman" w:eastAsia="Times New Roman" w:hAnsi="Times New Roman" w:cs="Times New Roman"/>
                <w:color w:val="000000"/>
                <w:sz w:val="20"/>
                <w:szCs w:val="20"/>
                <w:lang w:eastAsia="ru-RU"/>
              </w:rPr>
              <w:br/>
              <w:t>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30.12.2015г.</w:t>
            </w:r>
            <w:r w:rsidRPr="00E062A2">
              <w:rPr>
                <w:rFonts w:ascii="Times New Roman" w:eastAsia="Times New Roman" w:hAnsi="Times New Roman" w:cs="Times New Roman"/>
                <w:color w:val="000000"/>
                <w:sz w:val="20"/>
                <w:szCs w:val="20"/>
                <w:lang w:eastAsia="ru-RU"/>
              </w:rPr>
              <w:br/>
              <w:t>15-20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52</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12.02.2016г.</w:t>
            </w:r>
            <w:r w:rsidRPr="00E062A2">
              <w:rPr>
                <w:rFonts w:ascii="Times New Roman" w:eastAsia="Times New Roman" w:hAnsi="Times New Roman" w:cs="Times New Roman"/>
                <w:color w:val="000000"/>
                <w:sz w:val="20"/>
                <w:szCs w:val="20"/>
                <w:lang w:eastAsia="ru-RU"/>
              </w:rPr>
              <w:br/>
              <w:t>09-30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12.02.2016г.</w:t>
            </w:r>
            <w:r w:rsidRPr="00E062A2">
              <w:rPr>
                <w:rFonts w:ascii="Times New Roman" w:eastAsia="Times New Roman" w:hAnsi="Times New Roman" w:cs="Times New Roman"/>
                <w:color w:val="000000"/>
                <w:sz w:val="20"/>
                <w:szCs w:val="20"/>
                <w:lang w:eastAsia="ru-RU"/>
              </w:rPr>
              <w:br/>
              <w:t>14-00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12.02.2016г.</w:t>
            </w:r>
            <w:r w:rsidRPr="00E062A2">
              <w:rPr>
                <w:rFonts w:ascii="Times New Roman" w:eastAsia="Times New Roman" w:hAnsi="Times New Roman" w:cs="Times New Roman"/>
                <w:color w:val="000000"/>
                <w:sz w:val="20"/>
                <w:szCs w:val="20"/>
                <w:lang w:eastAsia="ru-RU"/>
              </w:rPr>
              <w:br/>
              <w:t>14-00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53</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Октябрьская д.3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15.02.2016г.</w:t>
            </w:r>
            <w:r w:rsidRPr="00E062A2">
              <w:rPr>
                <w:rFonts w:ascii="Times New Roman" w:eastAsia="Times New Roman" w:hAnsi="Times New Roman" w:cs="Times New Roman"/>
                <w:color w:val="000000"/>
                <w:sz w:val="20"/>
                <w:szCs w:val="20"/>
                <w:lang w:eastAsia="ru-RU"/>
              </w:rPr>
              <w:br/>
              <w:t>10-20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15.02.2016г.</w:t>
            </w:r>
            <w:r w:rsidRPr="00E062A2">
              <w:rPr>
                <w:rFonts w:ascii="Times New Roman" w:eastAsia="Times New Roman" w:hAnsi="Times New Roman" w:cs="Times New Roman"/>
                <w:color w:val="000000"/>
                <w:sz w:val="20"/>
                <w:szCs w:val="20"/>
                <w:lang w:eastAsia="ru-RU"/>
              </w:rPr>
              <w:br/>
              <w:t>15-45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15.02.2016г.</w:t>
            </w:r>
            <w:r w:rsidRPr="00E062A2">
              <w:rPr>
                <w:rFonts w:ascii="Times New Roman" w:eastAsia="Times New Roman" w:hAnsi="Times New Roman" w:cs="Times New Roman"/>
                <w:color w:val="000000"/>
                <w:sz w:val="20"/>
                <w:szCs w:val="20"/>
                <w:lang w:eastAsia="ru-RU"/>
              </w:rPr>
              <w:br/>
              <w:t>15-45</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54</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ype="page"/>
              <w:t>в р-не ул. Первомайская д.17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27.04.2016г.</w:t>
            </w:r>
            <w:r w:rsidRPr="00E062A2">
              <w:rPr>
                <w:rFonts w:ascii="Times New Roman" w:eastAsia="Times New Roman" w:hAnsi="Times New Roman" w:cs="Times New Roman"/>
                <w:color w:val="000000"/>
                <w:sz w:val="20"/>
                <w:szCs w:val="20"/>
                <w:lang w:eastAsia="ru-RU"/>
              </w:rPr>
              <w:br w:type="page"/>
              <w:t>10-10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27.04.2016г.</w:t>
            </w:r>
            <w:r w:rsidRPr="00E062A2">
              <w:rPr>
                <w:rFonts w:ascii="Times New Roman" w:eastAsia="Times New Roman" w:hAnsi="Times New Roman" w:cs="Times New Roman"/>
                <w:color w:val="000000"/>
                <w:sz w:val="20"/>
                <w:szCs w:val="20"/>
                <w:lang w:eastAsia="ru-RU"/>
              </w:rPr>
              <w:br w:type="page"/>
              <w:t>17-20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27.04.2016г.</w:t>
            </w:r>
            <w:r w:rsidRPr="00E062A2">
              <w:rPr>
                <w:rFonts w:ascii="Times New Roman" w:eastAsia="Times New Roman" w:hAnsi="Times New Roman" w:cs="Times New Roman"/>
                <w:color w:val="000000"/>
                <w:sz w:val="20"/>
                <w:szCs w:val="20"/>
                <w:lang w:eastAsia="ru-RU"/>
              </w:rPr>
              <w:br w:type="page"/>
              <w:t>17-20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55</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д.17</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28.04.2016г.</w:t>
            </w:r>
            <w:r w:rsidRPr="00E062A2">
              <w:rPr>
                <w:rFonts w:ascii="Times New Roman" w:eastAsia="Times New Roman" w:hAnsi="Times New Roman" w:cs="Times New Roman"/>
                <w:color w:val="000000"/>
                <w:sz w:val="20"/>
                <w:szCs w:val="20"/>
                <w:lang w:eastAsia="ru-RU"/>
              </w:rPr>
              <w:br/>
              <w:t>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28.04.2016г.</w:t>
            </w:r>
            <w:r w:rsidRPr="00E062A2">
              <w:rPr>
                <w:rFonts w:ascii="Times New Roman" w:eastAsia="Times New Roman" w:hAnsi="Times New Roman" w:cs="Times New Roman"/>
                <w:color w:val="000000"/>
                <w:sz w:val="20"/>
                <w:szCs w:val="20"/>
                <w:lang w:eastAsia="ru-RU"/>
              </w:rPr>
              <w:br/>
              <w:t>16-30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28.04.2016г.</w:t>
            </w:r>
            <w:r w:rsidRPr="00E062A2">
              <w:rPr>
                <w:rFonts w:ascii="Times New Roman" w:eastAsia="Times New Roman" w:hAnsi="Times New Roman" w:cs="Times New Roman"/>
                <w:color w:val="000000"/>
                <w:sz w:val="20"/>
                <w:szCs w:val="20"/>
                <w:lang w:eastAsia="ru-RU"/>
              </w:rPr>
              <w:br/>
              <w:t>16-30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56</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д.5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21.09.2016г.</w:t>
            </w:r>
            <w:r w:rsidRPr="00E062A2">
              <w:rPr>
                <w:rFonts w:ascii="Times New Roman" w:eastAsia="Times New Roman" w:hAnsi="Times New Roman" w:cs="Times New Roman"/>
                <w:color w:val="000000"/>
                <w:sz w:val="20"/>
                <w:szCs w:val="20"/>
                <w:lang w:eastAsia="ru-RU"/>
              </w:rPr>
              <w:br/>
              <w:t>09-30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21.09.2016г.</w:t>
            </w:r>
            <w:r w:rsidRPr="00E062A2">
              <w:rPr>
                <w:rFonts w:ascii="Times New Roman" w:eastAsia="Times New Roman" w:hAnsi="Times New Roman" w:cs="Times New Roman"/>
                <w:color w:val="000000"/>
                <w:sz w:val="20"/>
                <w:szCs w:val="20"/>
                <w:lang w:eastAsia="ru-RU"/>
              </w:rPr>
              <w:br/>
              <w:t>14-30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19</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21.09.2016г.</w:t>
            </w:r>
            <w:r w:rsidRPr="00E062A2">
              <w:rPr>
                <w:rFonts w:ascii="Times New Roman" w:eastAsia="Times New Roman" w:hAnsi="Times New Roman" w:cs="Times New Roman"/>
                <w:color w:val="000000"/>
                <w:sz w:val="20"/>
                <w:szCs w:val="20"/>
                <w:lang w:eastAsia="ru-RU"/>
              </w:rPr>
              <w:br/>
              <w:t>14-30</w:t>
            </w:r>
          </w:p>
        </w:tc>
      </w:tr>
      <w:tr w:rsidR="00E062A2" w:rsidRPr="00E062A2" w:rsidTr="00E062A2">
        <w:trPr>
          <w:trHeight w:val="120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57</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Первомайская, 3</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11.11.2016г.</w:t>
            </w:r>
            <w:r w:rsidRPr="00E062A2">
              <w:rPr>
                <w:rFonts w:ascii="Times New Roman" w:eastAsia="Times New Roman" w:hAnsi="Times New Roman" w:cs="Times New Roman"/>
                <w:color w:val="000000"/>
                <w:sz w:val="20"/>
                <w:szCs w:val="20"/>
                <w:lang w:eastAsia="ru-RU"/>
              </w:rPr>
              <w:br/>
              <w:t>11-05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11.11.2016г.</w:t>
            </w:r>
            <w:r w:rsidRPr="00E062A2">
              <w:rPr>
                <w:rFonts w:ascii="Times New Roman" w:eastAsia="Times New Roman" w:hAnsi="Times New Roman" w:cs="Times New Roman"/>
                <w:color w:val="000000"/>
                <w:sz w:val="20"/>
                <w:szCs w:val="20"/>
                <w:lang w:eastAsia="ru-RU"/>
              </w:rPr>
              <w:br/>
              <w:t>14-05</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11.11.2016г.</w:t>
            </w:r>
            <w:r w:rsidRPr="00E062A2">
              <w:rPr>
                <w:rFonts w:ascii="Times New Roman" w:eastAsia="Times New Roman" w:hAnsi="Times New Roman" w:cs="Times New Roman"/>
                <w:color w:val="000000"/>
                <w:sz w:val="20"/>
                <w:szCs w:val="20"/>
                <w:lang w:eastAsia="ru-RU"/>
              </w:rPr>
              <w:br/>
              <w:t>14-05</w:t>
            </w:r>
          </w:p>
        </w:tc>
      </w:tr>
      <w:tr w:rsidR="00E062A2" w:rsidRPr="00E062A2" w:rsidTr="00E062A2">
        <w:trPr>
          <w:trHeight w:val="300"/>
        </w:trPr>
        <w:tc>
          <w:tcPr>
            <w:tcW w:w="44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58</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Тепловые сети присоединенные к сетям ПАО "Т+" г.Ухта</w:t>
            </w:r>
          </w:p>
        </w:tc>
        <w:tc>
          <w:tcPr>
            <w:tcW w:w="1701" w:type="dxa"/>
            <w:vMerge w:val="restart"/>
            <w:tcBorders>
              <w:top w:val="nil"/>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Сенюкова д.10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23.10.2014г.</w:t>
            </w:r>
            <w:r w:rsidRPr="00E062A2">
              <w:rPr>
                <w:rFonts w:ascii="Times New Roman" w:eastAsia="Times New Roman" w:hAnsi="Times New Roman" w:cs="Times New Roman"/>
                <w:color w:val="000000"/>
                <w:sz w:val="20"/>
                <w:szCs w:val="20"/>
                <w:lang w:eastAsia="ru-RU"/>
              </w:rPr>
              <w:br/>
              <w:t>15-00</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23.10.2014г.</w:t>
            </w:r>
            <w:r w:rsidRPr="00E062A2">
              <w:rPr>
                <w:rFonts w:ascii="Times New Roman" w:eastAsia="Times New Roman" w:hAnsi="Times New Roman" w:cs="Times New Roman"/>
                <w:color w:val="000000"/>
                <w:sz w:val="20"/>
                <w:szCs w:val="20"/>
                <w:lang w:eastAsia="ru-RU"/>
              </w:rPr>
              <w:br/>
              <w:t>17-00</w:t>
            </w:r>
          </w:p>
        </w:tc>
        <w:tc>
          <w:tcPr>
            <w:tcW w:w="850"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23.10.2014г.</w:t>
            </w:r>
            <w:r w:rsidRPr="00E062A2">
              <w:rPr>
                <w:rFonts w:ascii="Times New Roman" w:eastAsia="Times New Roman" w:hAnsi="Times New Roman" w:cs="Times New Roman"/>
                <w:color w:val="000000"/>
                <w:sz w:val="20"/>
                <w:szCs w:val="20"/>
                <w:lang w:eastAsia="ru-RU"/>
              </w:rPr>
              <w:br/>
              <w:t>17-00</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vMerge w:val="restart"/>
            <w:tcBorders>
              <w:top w:val="nil"/>
              <w:left w:val="single" w:sz="4" w:space="0" w:color="auto"/>
              <w:bottom w:val="single" w:sz="4" w:space="0" w:color="000000"/>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00"/>
        </w:trPr>
        <w:tc>
          <w:tcPr>
            <w:tcW w:w="443"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3"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850"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851"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3"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275"/>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59</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Сенюкова д.10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28.12.2014г.</w:t>
            </w:r>
            <w:r w:rsidRPr="00E062A2">
              <w:rPr>
                <w:rFonts w:ascii="Times New Roman" w:eastAsia="Times New Roman" w:hAnsi="Times New Roman" w:cs="Times New Roman"/>
                <w:color w:val="000000"/>
                <w:sz w:val="20"/>
                <w:szCs w:val="20"/>
                <w:lang w:eastAsia="ru-RU"/>
              </w:rPr>
              <w:br/>
              <w:t>10-40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28.12.2014г.</w:t>
            </w:r>
            <w:r w:rsidRPr="00E062A2">
              <w:rPr>
                <w:rFonts w:ascii="Times New Roman" w:eastAsia="Times New Roman" w:hAnsi="Times New Roman" w:cs="Times New Roman"/>
                <w:color w:val="000000"/>
                <w:sz w:val="20"/>
                <w:szCs w:val="20"/>
                <w:lang w:eastAsia="ru-RU"/>
              </w:rPr>
              <w:br/>
              <w:t>12-00</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28.12.2014г.</w:t>
            </w:r>
            <w:r w:rsidRPr="00E062A2">
              <w:rPr>
                <w:rFonts w:ascii="Times New Roman" w:eastAsia="Times New Roman" w:hAnsi="Times New Roman" w:cs="Times New Roman"/>
                <w:color w:val="000000"/>
                <w:sz w:val="20"/>
                <w:szCs w:val="20"/>
                <w:lang w:eastAsia="ru-RU"/>
              </w:rPr>
              <w:br/>
              <w:t>12-00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r>
      <w:tr w:rsidR="00E062A2" w:rsidRPr="00E062A2" w:rsidTr="00E062A2">
        <w:trPr>
          <w:trHeight w:val="1020"/>
        </w:trPr>
        <w:tc>
          <w:tcPr>
            <w:tcW w:w="443" w:type="dxa"/>
            <w:tcBorders>
              <w:top w:val="nil"/>
              <w:left w:val="single" w:sz="4" w:space="0" w:color="auto"/>
              <w:bottom w:val="single" w:sz="4" w:space="0" w:color="auto"/>
              <w:right w:val="single" w:sz="4" w:space="0" w:color="auto"/>
            </w:tcBorders>
            <w:shd w:val="clear" w:color="auto" w:fill="auto"/>
            <w:noWrap/>
            <w:vAlign w:val="center"/>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lastRenderedPageBreak/>
              <w:t>60</w:t>
            </w:r>
          </w:p>
        </w:tc>
        <w:tc>
          <w:tcPr>
            <w:tcW w:w="1559" w:type="dxa"/>
            <w:vMerge/>
            <w:tcBorders>
              <w:top w:val="nil"/>
              <w:left w:val="single" w:sz="4" w:space="0" w:color="auto"/>
              <w:bottom w:val="single" w:sz="4" w:space="0" w:color="000000"/>
              <w:right w:val="single" w:sz="4" w:space="0" w:color="auto"/>
            </w:tcBorders>
            <w:vAlign w:val="center"/>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p>
        </w:tc>
        <w:tc>
          <w:tcPr>
            <w:tcW w:w="170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отопление- тепловая сеть</w:t>
            </w:r>
            <w:r w:rsidRPr="00E062A2">
              <w:rPr>
                <w:rFonts w:ascii="Times New Roman" w:eastAsia="Times New Roman" w:hAnsi="Times New Roman" w:cs="Times New Roman"/>
                <w:color w:val="000000"/>
                <w:sz w:val="20"/>
                <w:szCs w:val="20"/>
                <w:lang w:eastAsia="ru-RU"/>
              </w:rPr>
              <w:br/>
              <w:t>в р-не ул. Ленина 50</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0"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851"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15.11.2016г.</w:t>
            </w:r>
            <w:r w:rsidRPr="00E062A2">
              <w:rPr>
                <w:rFonts w:ascii="Times New Roman" w:eastAsia="Times New Roman" w:hAnsi="Times New Roman" w:cs="Times New Roman"/>
                <w:color w:val="000000"/>
                <w:sz w:val="20"/>
                <w:szCs w:val="20"/>
                <w:lang w:eastAsia="ru-RU"/>
              </w:rPr>
              <w:br/>
              <w:t>10-30</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15.11.2016г.</w:t>
            </w:r>
            <w:r w:rsidRPr="00E062A2">
              <w:rPr>
                <w:rFonts w:ascii="Times New Roman" w:eastAsia="Times New Roman" w:hAnsi="Times New Roman" w:cs="Times New Roman"/>
                <w:color w:val="000000"/>
                <w:sz w:val="20"/>
                <w:szCs w:val="20"/>
                <w:lang w:eastAsia="ru-RU"/>
              </w:rPr>
              <w:br/>
              <w:t>20-30</w:t>
            </w:r>
          </w:p>
        </w:tc>
        <w:tc>
          <w:tcPr>
            <w:tcW w:w="993"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w:t>
            </w:r>
          </w:p>
        </w:tc>
        <w:tc>
          <w:tcPr>
            <w:tcW w:w="992" w:type="dxa"/>
            <w:tcBorders>
              <w:top w:val="nil"/>
              <w:left w:val="nil"/>
              <w:bottom w:val="single" w:sz="4" w:space="0" w:color="auto"/>
              <w:right w:val="single" w:sz="4" w:space="0" w:color="auto"/>
            </w:tcBorders>
            <w:shd w:val="clear" w:color="auto" w:fill="auto"/>
            <w:hideMark/>
          </w:tcPr>
          <w:p w:rsidR="00E062A2" w:rsidRPr="00E062A2" w:rsidRDefault="00E062A2" w:rsidP="0092328A">
            <w:pPr>
              <w:ind w:left="-91" w:right="-108"/>
              <w:jc w:val="left"/>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15.11.2016г.</w:t>
            </w:r>
            <w:r w:rsidRPr="00E062A2">
              <w:rPr>
                <w:rFonts w:ascii="Times New Roman" w:eastAsia="Times New Roman" w:hAnsi="Times New Roman" w:cs="Times New Roman"/>
                <w:color w:val="000000"/>
                <w:sz w:val="20"/>
                <w:szCs w:val="20"/>
                <w:lang w:eastAsia="ru-RU"/>
              </w:rPr>
              <w:br/>
              <w:t>20-30</w:t>
            </w:r>
          </w:p>
        </w:tc>
      </w:tr>
    </w:tbl>
    <w:p w:rsidR="001F4401" w:rsidRDefault="001F4401" w:rsidP="00E062A2">
      <w:pPr>
        <w:pStyle w:val="aa"/>
        <w:spacing w:line="360" w:lineRule="auto"/>
        <w:ind w:left="0"/>
        <w:jc w:val="both"/>
        <w:rPr>
          <w:rFonts w:ascii="Times New Roman" w:hAnsi="Times New Roman" w:cs="Times New Roman"/>
          <w:sz w:val="26"/>
          <w:szCs w:val="26"/>
        </w:rPr>
      </w:pPr>
    </w:p>
    <w:p w:rsidR="00E062A2" w:rsidRDefault="00E062A2">
      <w:pPr>
        <w:rPr>
          <w:rFonts w:ascii="Times New Roman" w:hAnsi="Times New Roman" w:cs="Times New Roman"/>
          <w:sz w:val="26"/>
          <w:szCs w:val="26"/>
        </w:rPr>
      </w:pPr>
      <w:r>
        <w:rPr>
          <w:rFonts w:ascii="Times New Roman" w:hAnsi="Times New Roman" w:cs="Times New Roman"/>
          <w:sz w:val="26"/>
          <w:szCs w:val="26"/>
        </w:rPr>
        <w:br w:type="page"/>
      </w:r>
    </w:p>
    <w:p w:rsidR="00E062A2" w:rsidRDefault="00E062A2" w:rsidP="00E062A2">
      <w:pPr>
        <w:pStyle w:val="aa"/>
        <w:spacing w:line="360" w:lineRule="auto"/>
        <w:ind w:left="0"/>
        <w:jc w:val="both"/>
        <w:rPr>
          <w:rFonts w:ascii="Times New Roman" w:hAnsi="Times New Roman" w:cs="Times New Roman"/>
          <w:b/>
          <w:sz w:val="24"/>
          <w:szCs w:val="24"/>
        </w:rPr>
      </w:pPr>
      <w:r w:rsidRPr="00E062A2">
        <w:rPr>
          <w:rFonts w:ascii="Times New Roman" w:hAnsi="Times New Roman" w:cs="Times New Roman"/>
          <w:b/>
          <w:sz w:val="26"/>
          <w:szCs w:val="26"/>
        </w:rPr>
        <w:lastRenderedPageBreak/>
        <w:t xml:space="preserve">Таблица </w:t>
      </w:r>
      <w:r w:rsidR="00CB5B2C">
        <w:rPr>
          <w:rFonts w:ascii="Times New Roman" w:hAnsi="Times New Roman" w:cs="Times New Roman"/>
          <w:b/>
          <w:sz w:val="26"/>
          <w:szCs w:val="26"/>
        </w:rPr>
        <w:t>37</w:t>
      </w:r>
      <w:r w:rsidRPr="00E062A2">
        <w:rPr>
          <w:rFonts w:ascii="Times New Roman" w:hAnsi="Times New Roman" w:cs="Times New Roman"/>
          <w:b/>
          <w:sz w:val="26"/>
          <w:szCs w:val="26"/>
        </w:rPr>
        <w:t xml:space="preserve"> Данные по отказам в тепловых сетях </w:t>
      </w:r>
      <w:r w:rsidR="002206D1">
        <w:rPr>
          <w:rFonts w:ascii="Times New Roman" w:hAnsi="Times New Roman" w:cs="Times New Roman"/>
          <w:b/>
          <w:sz w:val="26"/>
          <w:szCs w:val="26"/>
        </w:rPr>
        <w:t>УТС Филиала «Коми» ПАО «Т Плюс»</w:t>
      </w:r>
    </w:p>
    <w:tbl>
      <w:tblPr>
        <w:tblW w:w="15314" w:type="dxa"/>
        <w:tblInd w:w="103" w:type="dxa"/>
        <w:tblLayout w:type="fixed"/>
        <w:tblLook w:val="04A0"/>
      </w:tblPr>
      <w:tblGrid>
        <w:gridCol w:w="486"/>
        <w:gridCol w:w="1504"/>
        <w:gridCol w:w="1701"/>
        <w:gridCol w:w="992"/>
        <w:gridCol w:w="992"/>
        <w:gridCol w:w="851"/>
        <w:gridCol w:w="850"/>
        <w:gridCol w:w="993"/>
        <w:gridCol w:w="992"/>
        <w:gridCol w:w="992"/>
        <w:gridCol w:w="992"/>
        <w:gridCol w:w="993"/>
        <w:gridCol w:w="992"/>
        <w:gridCol w:w="992"/>
        <w:gridCol w:w="992"/>
      </w:tblGrid>
      <w:tr w:rsidR="00E062A2" w:rsidRPr="00E062A2" w:rsidTr="0092328A">
        <w:trPr>
          <w:trHeight w:val="615"/>
        </w:trPr>
        <w:tc>
          <w:tcPr>
            <w:tcW w:w="486" w:type="dxa"/>
            <w:vMerge w:val="restart"/>
            <w:tcBorders>
              <w:top w:val="single" w:sz="4" w:space="0" w:color="auto"/>
              <w:left w:val="single" w:sz="4" w:space="0" w:color="auto"/>
              <w:bottom w:val="nil"/>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   п/п</w:t>
            </w:r>
          </w:p>
        </w:tc>
        <w:tc>
          <w:tcPr>
            <w:tcW w:w="15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Теплоснабжающая организация /система теплоснабжения/   место расположения</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Участки тепловых сетей</w:t>
            </w:r>
          </w:p>
        </w:tc>
        <w:tc>
          <w:tcPr>
            <w:tcW w:w="3685" w:type="dxa"/>
            <w:gridSpan w:val="4"/>
            <w:tcBorders>
              <w:top w:val="single" w:sz="4" w:space="0" w:color="auto"/>
              <w:left w:val="nil"/>
              <w:bottom w:val="single" w:sz="4" w:space="0" w:color="auto"/>
              <w:right w:val="single" w:sz="4" w:space="0" w:color="000000"/>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2014 год</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2015 год</w:t>
            </w:r>
          </w:p>
        </w:tc>
        <w:tc>
          <w:tcPr>
            <w:tcW w:w="3969" w:type="dxa"/>
            <w:gridSpan w:val="4"/>
            <w:tcBorders>
              <w:top w:val="single" w:sz="4" w:space="0" w:color="auto"/>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2016 год</w:t>
            </w:r>
          </w:p>
        </w:tc>
      </w:tr>
      <w:tr w:rsidR="00E062A2" w:rsidRPr="00E062A2" w:rsidTr="0092328A">
        <w:trPr>
          <w:trHeight w:val="2295"/>
        </w:trPr>
        <w:tc>
          <w:tcPr>
            <w:tcW w:w="486" w:type="dxa"/>
            <w:vMerge/>
            <w:tcBorders>
              <w:top w:val="single" w:sz="4" w:space="0" w:color="auto"/>
              <w:left w:val="single" w:sz="4" w:space="0" w:color="auto"/>
              <w:bottom w:val="nil"/>
              <w:right w:val="single" w:sz="4" w:space="0" w:color="auto"/>
            </w:tcBorders>
            <w:vAlign w:val="center"/>
            <w:hideMark/>
          </w:tcPr>
          <w:p w:rsidR="00E062A2" w:rsidRPr="00E062A2" w:rsidRDefault="00E062A2" w:rsidP="0092328A">
            <w:pPr>
              <w:ind w:left="-103" w:right="-113"/>
              <w:jc w:val="left"/>
              <w:rPr>
                <w:rFonts w:ascii="Times New Roman" w:eastAsia="Times New Roman" w:hAnsi="Times New Roman" w:cs="Times New Roman"/>
                <w:color w:val="000000"/>
                <w:sz w:val="20"/>
                <w:szCs w:val="20"/>
                <w:lang w:eastAsia="ru-RU"/>
              </w:rPr>
            </w:pPr>
          </w:p>
        </w:tc>
        <w:tc>
          <w:tcPr>
            <w:tcW w:w="1504" w:type="dxa"/>
            <w:vMerge/>
            <w:tcBorders>
              <w:top w:val="single" w:sz="4" w:space="0" w:color="auto"/>
              <w:left w:val="single" w:sz="4" w:space="0" w:color="auto"/>
              <w:bottom w:val="single" w:sz="4" w:space="0" w:color="000000"/>
              <w:right w:val="single" w:sz="4" w:space="0" w:color="auto"/>
            </w:tcBorders>
            <w:vAlign w:val="center"/>
            <w:hideMark/>
          </w:tcPr>
          <w:p w:rsidR="00E062A2" w:rsidRPr="00E062A2" w:rsidRDefault="00E062A2" w:rsidP="0092328A">
            <w:pPr>
              <w:ind w:left="-103" w:right="-113"/>
              <w:jc w:val="left"/>
              <w:rPr>
                <w:rFonts w:ascii="Times New Roman" w:eastAsia="Times New Roman" w:hAnsi="Times New Roman" w:cs="Times New Roman"/>
                <w:color w:val="000000"/>
                <w:sz w:val="20"/>
                <w:szCs w:val="20"/>
                <w:lang w:eastAsia="ru-RU"/>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E062A2" w:rsidRPr="00E062A2" w:rsidRDefault="00E062A2" w:rsidP="0092328A">
            <w:pPr>
              <w:ind w:left="-103" w:right="-113"/>
              <w:jc w:val="left"/>
              <w:rPr>
                <w:rFonts w:ascii="Times New Roman" w:eastAsia="Times New Roman" w:hAnsi="Times New Roman" w:cs="Times New Roman"/>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начала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завершения устранения повреждения</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Кол-во отключенных потребителей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color w:val="000000"/>
                <w:sz w:val="20"/>
                <w:szCs w:val="20"/>
                <w:lang w:eastAsia="ru-RU"/>
              </w:rPr>
            </w:pPr>
            <w:r w:rsidRPr="00E062A2">
              <w:rPr>
                <w:rFonts w:ascii="Times New Roman" w:eastAsia="Times New Roman" w:hAnsi="Times New Roman" w:cs="Times New Roman"/>
                <w:color w:val="000000"/>
                <w:sz w:val="20"/>
                <w:szCs w:val="20"/>
                <w:lang w:eastAsia="ru-RU"/>
              </w:rPr>
              <w:t>дата и время включения теплоснабжения</w:t>
            </w:r>
          </w:p>
        </w:tc>
      </w:tr>
      <w:tr w:rsidR="00E062A2" w:rsidRPr="00E062A2" w:rsidTr="0092328A">
        <w:trPr>
          <w:trHeight w:val="1440"/>
        </w:trPr>
        <w:tc>
          <w:tcPr>
            <w:tcW w:w="4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от ТК Д-57а до ж/д Интернациональная ,42</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23.04.14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23.04.14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360</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23.04.14</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Д-53 до ТК Д-70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26.03.14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26.03.14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26.03.14</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80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Д-57 в сторну домов по Интер 40,42,40В,40Б,40А</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24.11.14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24.11.14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700</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24.11.14</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435"/>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ТКД-39</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02.09.14</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03.09.14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03.09.14</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по Т1 междуТК Е44 ÷ ТК Е45 на ул. Зерюнова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21.01.14</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21.01.14</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800</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21.01.14</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ТК-Д12 до ТК-Д3</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4600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п.Дальний, от ТК-47 до Авиационная 12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04.12.15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04.12.15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04.12.15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п.Дальний, от ТК-47 на МКД ул. Авиационная, 12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Д-38г на Наб.Нефтяников 5,6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Д-38г на Наб.Нефтяников 5,6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07.12.15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п.Ярега, ГВС от ТК-46 до МДОУ №32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21.12.15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п.Ярега, ГВС от ТК-7 до ТK-12</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700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ТС от ТК-Г 5а</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ТС от ТК-14а до ТК-15а</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28.12.15</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28.12.15</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320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28.12.15</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между ТК Е-13и и ТК Д-44б ГВС</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тех.подполье МКД ул.Советская 9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600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01.12.16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ГВС между ТК Е-13и и ТК Д-44б</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02.12.16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в тех.подполье МКД ул.Дзержинского 41</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650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в тех.подполье МКД ул.Дзержинского 23</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650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на трубопроводе ГВС между ТК Д-44е и ТК Д-44д.</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08.12.16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08.12.16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08.12.16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от ТК-32 (УРМЗ)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14.12.16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14.12.16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14.12.16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ГВС между ТК Д-60б и ТК Д-60г</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16.12.16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16.12.16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900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16.12.16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между ТК-11 и ТК-11а, п.Дальний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400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между ТК-20 и МКД ул. Молодежная 9, п.Дальний</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Д-44б для замены арматуры на трубопроводе ГВС в ТК Д-44е</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700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ТК-16 до ТК-17 (п.Дежнево)</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150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23.12.16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ТК-32 (УРМЗ), подающий</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от ТК-32 (УРМЗ), обратный</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500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lastRenderedPageBreak/>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xml:space="preserve"> между ТК-15а и МКД ул Геологов 4 (п. Дальний)</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27.12.16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между МКД пр. Строителей 17 и ул. Наб.Нефтяников 7</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100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28.12.16</w:t>
            </w:r>
          </w:p>
        </w:tc>
      </w:tr>
      <w:tr w:rsidR="00E062A2" w:rsidRPr="00E062A2" w:rsidTr="0092328A">
        <w:trPr>
          <w:trHeight w:val="144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1504" w:type="dxa"/>
            <w:tcBorders>
              <w:top w:val="nil"/>
              <w:left w:val="nil"/>
              <w:bottom w:val="single" w:sz="4" w:space="0" w:color="auto"/>
              <w:right w:val="single" w:sz="4" w:space="0" w:color="auto"/>
            </w:tcBorders>
            <w:shd w:val="clear" w:color="auto" w:fill="auto"/>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Ухтинские тепловые сети Филиала "Коми" ПАО "Т Плюс"</w:t>
            </w:r>
          </w:p>
        </w:tc>
        <w:tc>
          <w:tcPr>
            <w:tcW w:w="1701"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от ТК Д-38б в сторону МКД пр. Строителей 17, ГВС прям.</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850"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bottom"/>
            <w:hideMark/>
          </w:tcPr>
          <w:p w:rsidR="00E062A2" w:rsidRPr="00E062A2" w:rsidRDefault="00E062A2" w:rsidP="0092328A">
            <w:pPr>
              <w:ind w:left="-103" w:right="-113"/>
              <w:jc w:val="left"/>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29.12.16</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29.12.16</w:t>
            </w:r>
          </w:p>
        </w:tc>
        <w:tc>
          <w:tcPr>
            <w:tcW w:w="992" w:type="dxa"/>
            <w:tcBorders>
              <w:top w:val="nil"/>
              <w:left w:val="nil"/>
              <w:bottom w:val="single" w:sz="4" w:space="0" w:color="auto"/>
              <w:right w:val="single" w:sz="4" w:space="0" w:color="auto"/>
            </w:tcBorders>
            <w:shd w:val="clear" w:color="auto" w:fill="auto"/>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200</w:t>
            </w:r>
          </w:p>
        </w:tc>
        <w:tc>
          <w:tcPr>
            <w:tcW w:w="992" w:type="dxa"/>
            <w:tcBorders>
              <w:top w:val="nil"/>
              <w:left w:val="nil"/>
              <w:bottom w:val="single" w:sz="4" w:space="0" w:color="auto"/>
              <w:right w:val="single" w:sz="4" w:space="0" w:color="auto"/>
            </w:tcBorders>
            <w:shd w:val="clear" w:color="auto" w:fill="auto"/>
            <w:noWrap/>
            <w:vAlign w:val="center"/>
            <w:hideMark/>
          </w:tcPr>
          <w:p w:rsidR="00E062A2" w:rsidRPr="00E062A2" w:rsidRDefault="00E062A2" w:rsidP="0092328A">
            <w:pPr>
              <w:ind w:left="-103" w:right="-113"/>
              <w:rPr>
                <w:rFonts w:ascii="Times New Roman" w:eastAsia="Times New Roman" w:hAnsi="Times New Roman" w:cs="Times New Roman"/>
                <w:sz w:val="20"/>
                <w:szCs w:val="20"/>
                <w:lang w:eastAsia="ru-RU"/>
              </w:rPr>
            </w:pPr>
            <w:r w:rsidRPr="00E062A2">
              <w:rPr>
                <w:rFonts w:ascii="Times New Roman" w:eastAsia="Times New Roman" w:hAnsi="Times New Roman" w:cs="Times New Roman"/>
                <w:sz w:val="20"/>
                <w:szCs w:val="20"/>
                <w:lang w:eastAsia="ru-RU"/>
              </w:rPr>
              <w:t>29.12.16</w:t>
            </w:r>
          </w:p>
        </w:tc>
      </w:tr>
    </w:tbl>
    <w:p w:rsidR="00E062A2" w:rsidRDefault="00E062A2" w:rsidP="00E062A2">
      <w:pPr>
        <w:pStyle w:val="aa"/>
        <w:spacing w:line="360" w:lineRule="auto"/>
        <w:ind w:left="0"/>
        <w:jc w:val="both"/>
        <w:rPr>
          <w:rFonts w:ascii="Times New Roman" w:hAnsi="Times New Roman" w:cs="Times New Roman"/>
          <w:sz w:val="26"/>
          <w:szCs w:val="26"/>
        </w:rPr>
      </w:pPr>
    </w:p>
    <w:p w:rsidR="00E062A2" w:rsidRPr="007467BE" w:rsidRDefault="00E062A2" w:rsidP="00E062A2">
      <w:pPr>
        <w:pStyle w:val="aa"/>
        <w:spacing w:line="360" w:lineRule="auto"/>
        <w:ind w:left="0"/>
        <w:jc w:val="both"/>
        <w:rPr>
          <w:rFonts w:ascii="Times New Roman" w:hAnsi="Times New Roman" w:cs="Times New Roman"/>
          <w:sz w:val="26"/>
          <w:szCs w:val="26"/>
        </w:rPr>
      </w:pPr>
    </w:p>
    <w:p w:rsidR="00E062A2" w:rsidRDefault="00E062A2" w:rsidP="00753666">
      <w:pPr>
        <w:pStyle w:val="aa"/>
        <w:spacing w:line="360" w:lineRule="auto"/>
        <w:ind w:left="0" w:firstLine="567"/>
        <w:jc w:val="both"/>
        <w:rPr>
          <w:rFonts w:ascii="Times New Roman" w:hAnsi="Times New Roman" w:cs="Times New Roman"/>
          <w:sz w:val="26"/>
          <w:szCs w:val="26"/>
        </w:rPr>
        <w:sectPr w:rsidR="00E062A2" w:rsidSect="00E062A2">
          <w:pgSz w:w="16838" w:h="11906" w:orient="landscape"/>
          <w:pgMar w:top="851" w:right="1134" w:bottom="850" w:left="1134" w:header="708" w:footer="708" w:gutter="0"/>
          <w:cols w:space="708"/>
          <w:docGrid w:linePitch="360"/>
        </w:sectPr>
      </w:pPr>
    </w:p>
    <w:p w:rsidR="00753666" w:rsidRPr="007467BE" w:rsidRDefault="00753666" w:rsidP="007536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Участки, на которых выявляются утечки, своевременн</w:t>
      </w:r>
      <w:r w:rsidR="00530649" w:rsidRPr="007467BE">
        <w:rPr>
          <w:rFonts w:ascii="Times New Roman" w:hAnsi="Times New Roman" w:cs="Times New Roman"/>
          <w:sz w:val="26"/>
          <w:szCs w:val="26"/>
        </w:rPr>
        <w:t>о заменяются или ремонтируются.</w:t>
      </w:r>
    </w:p>
    <w:p w:rsidR="00920F83" w:rsidRPr="007467BE"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36" w:name="_Toc516302769"/>
      <w:r w:rsidRPr="007467BE">
        <w:rPr>
          <w:rFonts w:ascii="Times New Roman" w:hAnsi="Times New Roman" w:cs="Times New Roman"/>
          <w:color w:val="auto"/>
          <w:sz w:val="26"/>
          <w:szCs w:val="26"/>
        </w:rPr>
        <w:t>Статистика восстановлений (аварийно-восстановительных ремонтов)</w:t>
      </w:r>
      <w:r w:rsidR="00746195" w:rsidRPr="007467BE">
        <w:rPr>
          <w:rFonts w:ascii="Times New Roman" w:hAnsi="Times New Roman" w:cs="Times New Roman"/>
          <w:color w:val="auto"/>
          <w:sz w:val="26"/>
          <w:szCs w:val="26"/>
        </w:rPr>
        <w:t xml:space="preserve"> тепловых сетей и среднее время </w:t>
      </w:r>
      <w:r w:rsidRPr="007467BE">
        <w:rPr>
          <w:rFonts w:ascii="Times New Roman" w:hAnsi="Times New Roman" w:cs="Times New Roman"/>
          <w:color w:val="auto"/>
          <w:sz w:val="26"/>
          <w:szCs w:val="26"/>
        </w:rPr>
        <w:t>затраченное на восстановление работоспособности тепловых сетей, за последние 5 лет</w:t>
      </w:r>
      <w:bookmarkEnd w:id="36"/>
    </w:p>
    <w:p w:rsidR="00920F83" w:rsidRPr="007467BE" w:rsidRDefault="00920F83"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Потребители тепловой энергии по надежности теплоснабжения делятся на три категории:</w:t>
      </w:r>
    </w:p>
    <w:p w:rsidR="00920F83" w:rsidRPr="007467BE" w:rsidRDefault="00920F83" w:rsidP="00AB3F7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первая категория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rsidR="00920F83" w:rsidRPr="007467BE" w:rsidRDefault="00920F83" w:rsidP="00AB3F7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вторая категория - потребители, в отношении которых допускается снижение температуры в отапливаемых помещениях на период ликвидации аварии, но не более 54 ч:</w:t>
      </w:r>
    </w:p>
    <w:p w:rsidR="00920F83" w:rsidRPr="007467BE" w:rsidRDefault="00920F83" w:rsidP="00B90E61">
      <w:pPr>
        <w:pStyle w:val="aa"/>
        <w:numPr>
          <w:ilvl w:val="0"/>
          <w:numId w:val="1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жилых и общественных зданий до 12 °С;</w:t>
      </w:r>
    </w:p>
    <w:p w:rsidR="00920F83" w:rsidRPr="007467BE" w:rsidRDefault="00920F83" w:rsidP="00B90E61">
      <w:pPr>
        <w:pStyle w:val="aa"/>
        <w:numPr>
          <w:ilvl w:val="0"/>
          <w:numId w:val="1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промышленных зданий до 8 °С;</w:t>
      </w:r>
    </w:p>
    <w:p w:rsidR="00920F83" w:rsidRPr="007467BE" w:rsidRDefault="00920F83" w:rsidP="00AB3F7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третья категория - остальные потребители.</w:t>
      </w:r>
    </w:p>
    <w:p w:rsidR="00920F83" w:rsidRPr="007467BE" w:rsidRDefault="00920F83"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подача тепловой энергии (теплоносителя) в полном объеме потребителям первой категории;</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согласованный сторонами договора теплоснабжения аварийный режим расхода пара и технологической горячей воды;</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согласованный сторонами договора теплоснабжения аварийный тепловой режим работы неотключаемых вентиляционных систем;</w:t>
      </w:r>
    </w:p>
    <w:p w:rsidR="00920F83" w:rsidRPr="007467BE" w:rsidRDefault="00920F83" w:rsidP="00B90E61">
      <w:pPr>
        <w:pStyle w:val="aa"/>
        <w:numPr>
          <w:ilvl w:val="0"/>
          <w:numId w:val="17"/>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среднесуточный расход теплоты за отопительный период на горячее водоснабжение (при невозможности его отключения).</w:t>
      </w:r>
    </w:p>
    <w:p w:rsidR="00920F83" w:rsidRPr="007467BE" w:rsidRDefault="00C0119D" w:rsidP="007912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Значения допустимого снижения подачи тепловой энергии представлены в </w:t>
      </w:r>
      <w:r w:rsidR="00C43B57" w:rsidRPr="007467BE">
        <w:rPr>
          <w:rFonts w:ascii="Times New Roman" w:hAnsi="Times New Roman" w:cs="Times New Roman"/>
          <w:sz w:val="26"/>
          <w:szCs w:val="26"/>
        </w:rPr>
        <w:t xml:space="preserve">таблице </w:t>
      </w:r>
      <w:r w:rsidR="00530649" w:rsidRPr="007467BE">
        <w:rPr>
          <w:rFonts w:ascii="Times New Roman" w:hAnsi="Times New Roman" w:cs="Times New Roman"/>
          <w:sz w:val="26"/>
          <w:szCs w:val="26"/>
        </w:rPr>
        <w:t>3</w:t>
      </w:r>
      <w:r w:rsidR="00CB5B2C">
        <w:rPr>
          <w:rFonts w:ascii="Times New Roman" w:hAnsi="Times New Roman" w:cs="Times New Roman"/>
          <w:sz w:val="26"/>
          <w:szCs w:val="26"/>
        </w:rPr>
        <w:t>8</w:t>
      </w:r>
      <w:r w:rsidRPr="007467BE">
        <w:rPr>
          <w:rFonts w:ascii="Times New Roman" w:hAnsi="Times New Roman" w:cs="Times New Roman"/>
          <w:sz w:val="26"/>
          <w:szCs w:val="26"/>
        </w:rPr>
        <w:t>.</w:t>
      </w:r>
    </w:p>
    <w:p w:rsidR="00920F83" w:rsidRPr="007467BE" w:rsidRDefault="00E15571" w:rsidP="00A96D9E">
      <w:pPr>
        <w:pStyle w:val="af1"/>
      </w:pPr>
      <w:r w:rsidRPr="007467BE">
        <w:lastRenderedPageBreak/>
        <w:t>Таблица 3</w:t>
      </w:r>
      <w:r w:rsidR="00CB5B2C">
        <w:t>8</w:t>
      </w:r>
      <w:r w:rsidRPr="007467BE">
        <w:t xml:space="preserve">. </w:t>
      </w:r>
      <w:r w:rsidR="00920F83" w:rsidRPr="007467BE">
        <w:t>Допустимое снижение подачи тепловой энергии</w:t>
      </w:r>
    </w:p>
    <w:tbl>
      <w:tblPr>
        <w:tblStyle w:val="af9"/>
        <w:tblW w:w="5000" w:type="pct"/>
        <w:tblLook w:val="04A0"/>
      </w:tblPr>
      <w:tblGrid>
        <w:gridCol w:w="2661"/>
        <w:gridCol w:w="1600"/>
        <w:gridCol w:w="1336"/>
        <w:gridCol w:w="1334"/>
        <w:gridCol w:w="1336"/>
        <w:gridCol w:w="1304"/>
      </w:tblGrid>
      <w:tr w:rsidR="00920F83" w:rsidRPr="007467BE" w:rsidTr="00507379">
        <w:trPr>
          <w:trHeight w:val="340"/>
        </w:trPr>
        <w:tc>
          <w:tcPr>
            <w:tcW w:w="1390"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20F83" w:rsidRPr="007467BE" w:rsidRDefault="00920F83" w:rsidP="00A34C7A">
            <w:pPr>
              <w:autoSpaceDE w:val="0"/>
              <w:autoSpaceDN w:val="0"/>
              <w:adjustRightInd w:val="0"/>
              <w:rPr>
                <w:rFonts w:ascii="Times New Roman" w:hAnsi="Times New Roman" w:cs="Times New Roman"/>
                <w:b/>
              </w:rPr>
            </w:pPr>
            <w:bookmarkStart w:id="37" w:name="_Toc359602055"/>
            <w:bookmarkStart w:id="38" w:name="_Toc360431046"/>
            <w:r w:rsidRPr="007467BE">
              <w:rPr>
                <w:rFonts w:ascii="Times New Roman" w:hAnsi="Times New Roman" w:cs="Times New Roman"/>
                <w:b/>
              </w:rPr>
              <w:t>Наименование показателя</w:t>
            </w:r>
            <w:bookmarkEnd w:id="37"/>
            <w:bookmarkEnd w:id="38"/>
          </w:p>
        </w:tc>
        <w:tc>
          <w:tcPr>
            <w:tcW w:w="3610" w:type="pct"/>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20F83" w:rsidRPr="007467BE" w:rsidRDefault="00920F83" w:rsidP="00A34C7A">
            <w:pPr>
              <w:autoSpaceDE w:val="0"/>
              <w:autoSpaceDN w:val="0"/>
              <w:adjustRightInd w:val="0"/>
              <w:rPr>
                <w:rFonts w:ascii="Times New Roman" w:hAnsi="Times New Roman" w:cs="Times New Roman"/>
                <w:b/>
              </w:rPr>
            </w:pPr>
            <w:r w:rsidRPr="007467BE">
              <w:rPr>
                <w:rFonts w:ascii="Times New Roman" w:hAnsi="Times New Roman" w:cs="Times New Roman"/>
                <w:b/>
              </w:rPr>
              <w:t>Расчетная температура наружного воздуха для проектирования отопления t °С (соответствует температуре наружного воздуха наиболее холодной пятидневки обеспеченностью 0,92)</w:t>
            </w:r>
          </w:p>
        </w:tc>
      </w:tr>
      <w:tr w:rsidR="00920F83" w:rsidRPr="007467BE" w:rsidTr="00507379">
        <w:trPr>
          <w:trHeight w:val="340"/>
        </w:trPr>
        <w:tc>
          <w:tcPr>
            <w:tcW w:w="1390"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920F83" w:rsidRPr="007467BE" w:rsidRDefault="00920F83" w:rsidP="00A34C7A">
            <w:pPr>
              <w:rPr>
                <w:rFonts w:ascii="Times New Roman" w:hAnsi="Times New Roman" w:cs="Times New Roman"/>
              </w:rPr>
            </w:pPr>
          </w:p>
        </w:tc>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39" w:name="_Toc359602056"/>
            <w:bookmarkStart w:id="40" w:name="_Toc360431047"/>
            <w:r w:rsidRPr="007467BE">
              <w:rPr>
                <w:rFonts w:ascii="Times New Roman" w:hAnsi="Times New Roman" w:cs="Times New Roman"/>
              </w:rPr>
              <w:t>минус 10</w:t>
            </w:r>
            <w:bookmarkEnd w:id="39"/>
            <w:bookmarkEnd w:id="40"/>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1" w:name="_Toc359602057"/>
            <w:bookmarkStart w:id="42" w:name="_Toc360431048"/>
            <w:r w:rsidRPr="007467BE">
              <w:rPr>
                <w:rFonts w:ascii="Times New Roman" w:hAnsi="Times New Roman" w:cs="Times New Roman"/>
              </w:rPr>
              <w:t>минус 20</w:t>
            </w:r>
            <w:bookmarkEnd w:id="41"/>
            <w:bookmarkEnd w:id="42"/>
          </w:p>
        </w:tc>
        <w:tc>
          <w:tcPr>
            <w:tcW w:w="69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3" w:name="_Toc359602058"/>
            <w:bookmarkStart w:id="44" w:name="_Toc360431049"/>
            <w:r w:rsidRPr="007467BE">
              <w:rPr>
                <w:rFonts w:ascii="Times New Roman" w:hAnsi="Times New Roman" w:cs="Times New Roman"/>
              </w:rPr>
              <w:t>минус 30</w:t>
            </w:r>
            <w:bookmarkEnd w:id="43"/>
            <w:bookmarkEnd w:id="44"/>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5" w:name="_Toc359602059"/>
            <w:bookmarkStart w:id="46" w:name="_Toc360431050"/>
            <w:r w:rsidRPr="007467BE">
              <w:rPr>
                <w:rFonts w:ascii="Times New Roman" w:hAnsi="Times New Roman" w:cs="Times New Roman"/>
              </w:rPr>
              <w:t>минус 40</w:t>
            </w:r>
            <w:bookmarkEnd w:id="45"/>
            <w:bookmarkEnd w:id="46"/>
          </w:p>
        </w:tc>
        <w:tc>
          <w:tcPr>
            <w:tcW w:w="68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jc w:val="both"/>
              <w:rPr>
                <w:rFonts w:ascii="Times New Roman" w:hAnsi="Times New Roman" w:cs="Times New Roman"/>
              </w:rPr>
            </w:pPr>
            <w:bookmarkStart w:id="47" w:name="_Toc359602060"/>
            <w:bookmarkStart w:id="48" w:name="_Toc360431051"/>
            <w:r w:rsidRPr="007467BE">
              <w:rPr>
                <w:rFonts w:ascii="Times New Roman" w:hAnsi="Times New Roman" w:cs="Times New Roman"/>
              </w:rPr>
              <w:t>минус 50</w:t>
            </w:r>
            <w:bookmarkEnd w:id="47"/>
            <w:bookmarkEnd w:id="48"/>
          </w:p>
        </w:tc>
      </w:tr>
      <w:tr w:rsidR="00920F83" w:rsidRPr="007467BE" w:rsidTr="00507379">
        <w:trPr>
          <w:trHeight w:val="340"/>
        </w:trPr>
        <w:tc>
          <w:tcPr>
            <w:tcW w:w="1390"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9D2351">
            <w:pPr>
              <w:autoSpaceDE w:val="0"/>
              <w:autoSpaceDN w:val="0"/>
              <w:adjustRightInd w:val="0"/>
              <w:rPr>
                <w:rFonts w:ascii="Times New Roman" w:hAnsi="Times New Roman" w:cs="Times New Roman"/>
              </w:rPr>
            </w:pPr>
            <w:bookmarkStart w:id="49" w:name="_Toc359602061"/>
            <w:bookmarkStart w:id="50" w:name="_Toc360431052"/>
            <w:r w:rsidRPr="007467BE">
              <w:rPr>
                <w:rFonts w:ascii="Times New Roman" w:hAnsi="Times New Roman" w:cs="Times New Roman"/>
              </w:rPr>
              <w:t>Допустимое снижение подачи тепловой энергии, %, до</w:t>
            </w:r>
            <w:bookmarkEnd w:id="49"/>
            <w:bookmarkEnd w:id="50"/>
          </w:p>
        </w:tc>
        <w:tc>
          <w:tcPr>
            <w:tcW w:w="83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1" w:name="_Toc359602062"/>
            <w:bookmarkStart w:id="52" w:name="_Toc360431053"/>
            <w:r w:rsidRPr="007467BE">
              <w:rPr>
                <w:rFonts w:ascii="Times New Roman" w:hAnsi="Times New Roman" w:cs="Times New Roman"/>
              </w:rPr>
              <w:t>78</w:t>
            </w:r>
            <w:bookmarkEnd w:id="51"/>
            <w:bookmarkEnd w:id="52"/>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3" w:name="_Toc359602063"/>
            <w:bookmarkStart w:id="54" w:name="_Toc360431054"/>
            <w:r w:rsidRPr="007467BE">
              <w:rPr>
                <w:rFonts w:ascii="Times New Roman" w:hAnsi="Times New Roman" w:cs="Times New Roman"/>
              </w:rPr>
              <w:t>84</w:t>
            </w:r>
            <w:bookmarkEnd w:id="53"/>
            <w:bookmarkEnd w:id="54"/>
          </w:p>
        </w:tc>
        <w:tc>
          <w:tcPr>
            <w:tcW w:w="69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5" w:name="_Toc359602064"/>
            <w:bookmarkStart w:id="56" w:name="_Toc360431055"/>
            <w:r w:rsidRPr="007467BE">
              <w:rPr>
                <w:rFonts w:ascii="Times New Roman" w:hAnsi="Times New Roman" w:cs="Times New Roman"/>
              </w:rPr>
              <w:t>87</w:t>
            </w:r>
            <w:bookmarkEnd w:id="55"/>
            <w:bookmarkEnd w:id="56"/>
          </w:p>
        </w:tc>
        <w:tc>
          <w:tcPr>
            <w:tcW w:w="698"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7" w:name="_Toc359602065"/>
            <w:bookmarkStart w:id="58" w:name="_Toc360431056"/>
            <w:r w:rsidRPr="007467BE">
              <w:rPr>
                <w:rFonts w:ascii="Times New Roman" w:hAnsi="Times New Roman" w:cs="Times New Roman"/>
              </w:rPr>
              <w:t>89</w:t>
            </w:r>
            <w:bookmarkEnd w:id="57"/>
            <w:bookmarkEnd w:id="58"/>
          </w:p>
        </w:tc>
        <w:tc>
          <w:tcPr>
            <w:tcW w:w="681"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920F83" w:rsidRPr="007467BE" w:rsidRDefault="00920F83" w:rsidP="00A34C7A">
            <w:pPr>
              <w:autoSpaceDE w:val="0"/>
              <w:autoSpaceDN w:val="0"/>
              <w:adjustRightInd w:val="0"/>
              <w:spacing w:before="240"/>
              <w:rPr>
                <w:rFonts w:ascii="Times New Roman" w:hAnsi="Times New Roman" w:cs="Times New Roman"/>
              </w:rPr>
            </w:pPr>
            <w:bookmarkStart w:id="59" w:name="_Toc359602066"/>
            <w:bookmarkStart w:id="60" w:name="_Toc360431057"/>
            <w:r w:rsidRPr="007467BE">
              <w:rPr>
                <w:rFonts w:ascii="Times New Roman" w:hAnsi="Times New Roman" w:cs="Times New Roman"/>
              </w:rPr>
              <w:t>91</w:t>
            </w:r>
            <w:bookmarkEnd w:id="59"/>
            <w:bookmarkEnd w:id="60"/>
          </w:p>
        </w:tc>
      </w:tr>
    </w:tbl>
    <w:p w:rsidR="00540DD9" w:rsidRPr="007467BE" w:rsidRDefault="00540DD9"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1" w:name="_Toc516302770"/>
      <w:r w:rsidRPr="007467BE">
        <w:rPr>
          <w:rFonts w:ascii="Times New Roman" w:hAnsi="Times New Roman" w:cs="Times New Roman"/>
          <w:color w:val="auto"/>
          <w:sz w:val="26"/>
          <w:szCs w:val="26"/>
        </w:rPr>
        <w:t>Описание процедур диагностики состояния тепловых сетей и планирования капитальных</w:t>
      </w:r>
      <w:r w:rsidR="000776D6" w:rsidRPr="000776D6">
        <w:rPr>
          <w:rFonts w:ascii="Times New Roman" w:hAnsi="Times New Roman" w:cs="Times New Roman"/>
          <w:color w:val="auto"/>
          <w:sz w:val="26"/>
          <w:szCs w:val="26"/>
        </w:rPr>
        <w:t xml:space="preserve"> </w:t>
      </w:r>
      <w:r w:rsidR="00746195" w:rsidRPr="007467BE">
        <w:rPr>
          <w:rFonts w:ascii="Times New Roman" w:hAnsi="Times New Roman" w:cs="Times New Roman"/>
          <w:color w:val="auto"/>
          <w:sz w:val="26"/>
          <w:szCs w:val="26"/>
        </w:rPr>
        <w:t>(</w:t>
      </w:r>
      <w:r w:rsidRPr="007467BE">
        <w:rPr>
          <w:rFonts w:ascii="Times New Roman" w:hAnsi="Times New Roman" w:cs="Times New Roman"/>
          <w:color w:val="auto"/>
          <w:sz w:val="26"/>
          <w:szCs w:val="26"/>
        </w:rPr>
        <w:t>текущих) ремонтов</w:t>
      </w:r>
      <w:bookmarkEnd w:id="61"/>
    </w:p>
    <w:p w:rsidR="00C0119D" w:rsidRPr="007467BE" w:rsidRDefault="00540DD9"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Описание периодичности и соответствия техническим регламентам и иным обязательным требованиям процедур летних ремонтов</w:t>
      </w:r>
      <w:r w:rsidR="00D772A6" w:rsidRPr="007467BE">
        <w:rPr>
          <w:rFonts w:ascii="Times New Roman" w:hAnsi="Times New Roman" w:cs="Times New Roman"/>
          <w:sz w:val="26"/>
          <w:szCs w:val="26"/>
        </w:rPr>
        <w:t xml:space="preserve">, </w:t>
      </w:r>
      <w:r w:rsidRPr="007467BE">
        <w:rPr>
          <w:rFonts w:ascii="Times New Roman" w:hAnsi="Times New Roman" w:cs="Times New Roman"/>
          <w:sz w:val="26"/>
          <w:szCs w:val="26"/>
        </w:rPr>
        <w:t>с параметрами и методами ис</w:t>
      </w:r>
      <w:r w:rsidR="00D772A6" w:rsidRPr="007467BE">
        <w:rPr>
          <w:rFonts w:ascii="Times New Roman" w:hAnsi="Times New Roman" w:cs="Times New Roman"/>
          <w:sz w:val="26"/>
          <w:szCs w:val="26"/>
        </w:rPr>
        <w:t>пытаний (</w:t>
      </w:r>
      <w:r w:rsidR="00C0119D" w:rsidRPr="007467BE">
        <w:rPr>
          <w:rFonts w:ascii="Times New Roman" w:hAnsi="Times New Roman" w:cs="Times New Roman"/>
          <w:sz w:val="26"/>
          <w:szCs w:val="26"/>
        </w:rPr>
        <w:t>Согласно п.6.82 МДК 4-02.2001 «Типовая инструкция по технической эксплуатации тепловых сетей систе</w:t>
      </w:r>
      <w:r w:rsidR="00D772A6" w:rsidRPr="007467BE">
        <w:rPr>
          <w:rFonts w:ascii="Times New Roman" w:hAnsi="Times New Roman" w:cs="Times New Roman"/>
          <w:sz w:val="26"/>
          <w:szCs w:val="26"/>
        </w:rPr>
        <w:t>м коммунального теплоснабжения»)</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Тепловые сети, находящиеся в эксплуатации, должны подвергаться следующим испытаниям:</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гидравлическим испытаниям с целью проверки прочности и плотности трубопроводов, их элементов и арматуры;</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гидравлические потери для получения гидравлических характеристик трубопроводов;</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Все виды испытаний должны проводиться раздельно. Совмещение во времени двух видов испытаний не допускается.</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На каждый вид испытаний должна быть составлена рабочая программа, которая утверждается главным инженером ОЭТС.</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Рабочая программа испытания должна содержать следующие данные: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задачи и основные положения методики проведения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перечень подготовительных, организационных и технологических мероприятий;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последовательность отдельных этапов и операций во время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режимы работы оборудования источника тепла и тепловой сети (расход и параметры теплоносителя во время каждого этапа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схемы работы насосно-подогревательной установки источника тепла при каждом режиме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схемы включения и переключений в тепловой сети;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сроки проведения каждого отдельного этапа или режима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точки наблюдения, объект наблюдения, количество наблюдателей в каждой точке;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оперативные средства связи и транспорта;</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меры по обеспечению техники безопасности во время испытания;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список ответственных лиц за выполнение отдельных мероприятий.</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Руководитель испытания перед началом испытания должен:</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проверить выполнение всех подготовительных мероприятий;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организовать проверку технического и метрологического состояния средств измерений согласно нормативно-технической документации;</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проверить отключение предусмотренных программой ответвлений и тепловых пунктов;</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lastRenderedPageBreak/>
        <w:t>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w:t>
      </w:r>
      <w:r w:rsidR="000F221C" w:rsidRPr="007467BE">
        <w:rPr>
          <w:rFonts w:ascii="Times New Roman" w:hAnsi="Times New Roman" w:cs="Times New Roman"/>
          <w:sz w:val="26"/>
          <w:szCs w:val="26"/>
        </w:rPr>
        <w:t>ли специальным насосом из опресс</w:t>
      </w:r>
      <w:r w:rsidRPr="007467BE">
        <w:rPr>
          <w:rFonts w:ascii="Times New Roman" w:hAnsi="Times New Roman" w:cs="Times New Roman"/>
          <w:sz w:val="26"/>
          <w:szCs w:val="26"/>
        </w:rPr>
        <w:t>овочного пункта.</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Температура воды в трубопроводах при испытаниях на прочность и плотность не должна превышать 40 °С.</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Периодичность проведения испытания тепловой сети на максимальную температуру теплоносителя (далее - температурные испытания) определяется руководителем ОЭТС.</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Температурным испытаниям должна подвергаться вся сеть от источника тепла до тепловых пунктов систем теплопотребления.</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Температурные испытания должны проводиться при устойчивых суточных плюсовых температурах наружного воздуха.</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w:t>
      </w:r>
      <w:r w:rsidR="00DB2CE9" w:rsidRPr="007467BE">
        <w:rPr>
          <w:rFonts w:ascii="Times New Roman" w:hAnsi="Times New Roman" w:cs="Times New Roman"/>
          <w:sz w:val="26"/>
          <w:szCs w:val="26"/>
        </w:rPr>
        <w:t>,</w:t>
      </w:r>
      <w:r w:rsidRPr="007467BE">
        <w:rPr>
          <w:rFonts w:ascii="Times New Roman" w:hAnsi="Times New Roman" w:cs="Times New Roman"/>
          <w:sz w:val="26"/>
          <w:szCs w:val="26"/>
        </w:rPr>
        <w:t xml:space="preserve"> чем за 3 недели до начала отопительного периода.</w:t>
      </w:r>
    </w:p>
    <w:p w:rsidR="00C0119D" w:rsidRPr="007467BE" w:rsidRDefault="00C0119D" w:rsidP="00F77EB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w:t>
      </w:r>
      <w:r w:rsidRPr="007467BE">
        <w:rPr>
          <w:rFonts w:ascii="Times New Roman" w:hAnsi="Times New Roman" w:cs="Times New Roman"/>
          <w:sz w:val="26"/>
          <w:szCs w:val="26"/>
        </w:rPr>
        <w:lastRenderedPageBreak/>
        <w:t>присоединенными по закрытой схеме и оборудованными автоматическими регуляторами температуры.</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время температурных испытаний от тепловой сети должны быть отключены:</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отопительные системы детских и лечебных учреждений;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неавтоматизированные системы горячего водоснабжения, присоединенные по закрытой схеме;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системы горячего водоснабжения, присоединенные по открытой схеме;</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отопительные системы с непосредственной схемой присоединения;</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калориферные установки.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Отключение тепловых пунктов и систем теплопотребления производится первыми со с</w:t>
      </w:r>
      <w:r w:rsidR="00DB2CE9" w:rsidRPr="007467BE">
        <w:rPr>
          <w:rFonts w:ascii="Times New Roman" w:hAnsi="Times New Roman" w:cs="Times New Roman"/>
          <w:sz w:val="26"/>
          <w:szCs w:val="26"/>
        </w:rPr>
        <w:t>тороны тепловой сети задвижками</w:t>
      </w:r>
      <w:r w:rsidRPr="007467BE">
        <w:rPr>
          <w:rFonts w:ascii="Times New Roman" w:hAnsi="Times New Roman" w:cs="Times New Roman"/>
          <w:sz w:val="26"/>
          <w:szCs w:val="26"/>
        </w:rPr>
        <w:t xml:space="preserve">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rsidR="000629CF" w:rsidRPr="007467BE" w:rsidRDefault="00C0119D" w:rsidP="00150F6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w:t>
      </w:r>
      <w:r w:rsidR="009D6117" w:rsidRPr="007467BE">
        <w:rPr>
          <w:rFonts w:ascii="Times New Roman" w:hAnsi="Times New Roman" w:cs="Times New Roman"/>
          <w:sz w:val="26"/>
          <w:szCs w:val="26"/>
        </w:rPr>
        <w:t>тветственному лицу потребителя.</w:t>
      </w:r>
    </w:p>
    <w:p w:rsidR="00C0119D" w:rsidRPr="007467BE" w:rsidRDefault="00C0119D" w:rsidP="00B34466">
      <w:pPr>
        <w:keepLines/>
        <w:spacing w:line="360" w:lineRule="auto"/>
        <w:ind w:firstLine="567"/>
        <w:jc w:val="both"/>
        <w:rPr>
          <w:rFonts w:ascii="Times New Roman" w:hAnsi="Times New Roman" w:cs="Times New Roman"/>
          <w:b/>
          <w:sz w:val="26"/>
          <w:szCs w:val="26"/>
        </w:rPr>
      </w:pPr>
      <w:bookmarkStart w:id="62" w:name="_Toc520882685"/>
      <w:r w:rsidRPr="007467BE">
        <w:rPr>
          <w:rFonts w:ascii="Times New Roman" w:hAnsi="Times New Roman" w:cs="Times New Roman"/>
          <w:b/>
          <w:sz w:val="26"/>
          <w:szCs w:val="26"/>
        </w:rPr>
        <w:t>Техническое обслуживание и ремонт</w:t>
      </w:r>
      <w:bookmarkEnd w:id="62"/>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ОЭТС должны быть организованы техническое обслуживание и ремонт тепловых сетей.</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Объем технического обслуживания и ремонта должен определяться необходимостью поддержания работоспособного состояния тепловых сетей.</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техническом обслуживании следует проводить операции контрольного характера (осмотр, надзор за соблюдением эксплуатационных инструкций, т</w:t>
      </w:r>
      <w:r w:rsidR="00E424A3" w:rsidRPr="007467BE">
        <w:rPr>
          <w:rFonts w:ascii="Times New Roman" w:hAnsi="Times New Roman" w:cs="Times New Roman"/>
          <w:sz w:val="26"/>
          <w:szCs w:val="26"/>
        </w:rPr>
        <w:t xml:space="preserve">ехнические испытания и проверки </w:t>
      </w:r>
      <w:r w:rsidRPr="007467BE">
        <w:rPr>
          <w:rFonts w:ascii="Times New Roman" w:hAnsi="Times New Roman" w:cs="Times New Roman"/>
          <w:sz w:val="26"/>
          <w:szCs w:val="26"/>
        </w:rPr>
        <w:t>технического состояния) и технологические операции восстановительного характера (ре</w:t>
      </w:r>
      <w:r w:rsidR="00E424A3" w:rsidRPr="007467BE">
        <w:rPr>
          <w:rFonts w:ascii="Times New Roman" w:hAnsi="Times New Roman" w:cs="Times New Roman"/>
          <w:sz w:val="26"/>
          <w:szCs w:val="26"/>
        </w:rPr>
        <w:t xml:space="preserve">гулирование и наладка, очистка, </w:t>
      </w:r>
      <w:hyperlink r:id="rId42" w:history="1">
        <w:r w:rsidRPr="007467BE">
          <w:rPr>
            <w:rFonts w:ascii="Times New Roman" w:hAnsi="Times New Roman" w:cs="Times New Roman"/>
            <w:sz w:val="26"/>
            <w:szCs w:val="26"/>
          </w:rPr>
          <w:t>смазка</w:t>
        </w:r>
      </w:hyperlink>
      <w:r w:rsidR="00E424A3" w:rsidRPr="007467BE">
        <w:rPr>
          <w:rFonts w:ascii="Times New Roman" w:hAnsi="Times New Roman" w:cs="Times New Roman"/>
          <w:sz w:val="26"/>
          <w:szCs w:val="26"/>
        </w:rPr>
        <w:t xml:space="preserve">, замена вышедших из </w:t>
      </w:r>
      <w:r w:rsidRPr="007467BE">
        <w:rPr>
          <w:rFonts w:ascii="Times New Roman" w:hAnsi="Times New Roman" w:cs="Times New Roman"/>
          <w:sz w:val="26"/>
          <w:szCs w:val="26"/>
        </w:rPr>
        <w:t>строя деталей без значительной разборки, устранение различных мелких дефектов).</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Основными видами ремонтов тепловых сетей являются капитальный и текущий ремонты.</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капитальном ремонте должны быть восстановлены исправность</w:t>
      </w:r>
      <w:r w:rsidR="000F221C" w:rsidRPr="007467BE">
        <w:rPr>
          <w:rFonts w:ascii="Times New Roman" w:hAnsi="Times New Roman" w:cs="Times New Roman"/>
          <w:sz w:val="26"/>
          <w:szCs w:val="26"/>
        </w:rPr>
        <w:t xml:space="preserve"> и полный или близкий к полному</w:t>
      </w:r>
      <w:r w:rsidRPr="007467BE">
        <w:rPr>
          <w:rFonts w:ascii="Times New Roman" w:hAnsi="Times New Roman" w:cs="Times New Roman"/>
          <w:sz w:val="26"/>
          <w:szCs w:val="26"/>
        </w:rPr>
        <w:t xml:space="preserve"> ре</w:t>
      </w:r>
      <w:r w:rsidR="00E424A3" w:rsidRPr="007467BE">
        <w:rPr>
          <w:rFonts w:ascii="Times New Roman" w:hAnsi="Times New Roman" w:cs="Times New Roman"/>
          <w:sz w:val="26"/>
          <w:szCs w:val="26"/>
        </w:rPr>
        <w:t>сурсу установок</w:t>
      </w:r>
      <w:r w:rsidR="000F221C" w:rsidRPr="007467BE">
        <w:rPr>
          <w:rFonts w:ascii="Times New Roman" w:hAnsi="Times New Roman" w:cs="Times New Roman"/>
          <w:sz w:val="26"/>
          <w:szCs w:val="26"/>
        </w:rPr>
        <w:t xml:space="preserve">, </w:t>
      </w:r>
      <w:r w:rsidRPr="007467BE">
        <w:rPr>
          <w:rFonts w:ascii="Times New Roman" w:hAnsi="Times New Roman" w:cs="Times New Roman"/>
          <w:sz w:val="26"/>
          <w:szCs w:val="26"/>
        </w:rPr>
        <w:t>с заменой или восстановлением любых их частей, включая базовые.</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текущем ремонте должна быть восстановлена работоспособность установок, заменены и (или) восстановлены отдельные их части.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Система технического обслуживания и ремонта должна носить предупредительный характер.</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Планы ремонтов тепловых сетей организации должны быть увязаны с планом ремонта оборудования источников тепла.</w:t>
      </w:r>
    </w:p>
    <w:p w:rsidR="00C0119D" w:rsidRPr="007467BE" w:rsidRDefault="00C0119D"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системе технического обслуживания и ремонта должны быть предусмотрены:</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подготовка технического обслуживания и ремонтов;</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вывод оборудования в ремонт;</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оценка технического состояния тепловых сетей и составление дефектных ведомостей;</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проведение технического обслуживания и ремонта;</w:t>
      </w:r>
    </w:p>
    <w:p w:rsidR="00C0119D"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приемка оборудования из ремонта;</w:t>
      </w:r>
    </w:p>
    <w:p w:rsidR="0079122C" w:rsidRPr="007467BE" w:rsidRDefault="00C0119D" w:rsidP="00B90E61">
      <w:pPr>
        <w:pStyle w:val="aa"/>
        <w:keepLines/>
        <w:numPr>
          <w:ilvl w:val="0"/>
          <w:numId w:val="8"/>
        </w:numPr>
        <w:spacing w:line="360" w:lineRule="auto"/>
        <w:ind w:left="1276"/>
        <w:jc w:val="both"/>
        <w:rPr>
          <w:rFonts w:ascii="Times New Roman" w:hAnsi="Times New Roman" w:cs="Times New Roman"/>
          <w:sz w:val="26"/>
          <w:szCs w:val="26"/>
        </w:rPr>
      </w:pPr>
      <w:r w:rsidRPr="007467BE">
        <w:rPr>
          <w:rFonts w:ascii="Times New Roman" w:hAnsi="Times New Roman" w:cs="Times New Roman"/>
          <w:sz w:val="26"/>
          <w:szCs w:val="26"/>
        </w:rPr>
        <w:t>контроль и отчетность о выполнении технического обслуживания и ремонта.</w:t>
      </w:r>
    </w:p>
    <w:p w:rsidR="00052ECE"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3" w:name="_Toc516302771"/>
      <w:r w:rsidRPr="007467BE">
        <w:rPr>
          <w:rFonts w:ascii="Times New Roman" w:hAnsi="Times New Roman" w:cs="Times New Roman"/>
          <w:color w:val="auto"/>
          <w:sz w:val="26"/>
          <w:szCs w:val="26"/>
        </w:rPr>
        <w:t>Описание нормативов технологических потерь при передаче тепловой энергии (мощности),</w:t>
      </w:r>
      <w:r w:rsidR="00235101">
        <w:rPr>
          <w:rFonts w:ascii="Times New Roman" w:hAnsi="Times New Roman" w:cs="Times New Roman"/>
          <w:color w:val="auto"/>
          <w:sz w:val="26"/>
          <w:szCs w:val="26"/>
        </w:rPr>
        <w:t xml:space="preserve"> </w:t>
      </w:r>
      <w:r w:rsidRPr="007467BE">
        <w:rPr>
          <w:rFonts w:ascii="Times New Roman" w:hAnsi="Times New Roman" w:cs="Times New Roman"/>
          <w:color w:val="auto"/>
          <w:sz w:val="26"/>
          <w:szCs w:val="26"/>
        </w:rPr>
        <w:t>теплоносителя, включаемых в расчет отпущенных тепловой энергии(мощности) и теплоносителя</w:t>
      </w:r>
      <w:bookmarkEnd w:id="63"/>
    </w:p>
    <w:p w:rsidR="00BA3AB4" w:rsidRDefault="00BA3AB4" w:rsidP="00B34466">
      <w:pPr>
        <w:pStyle w:val="aa"/>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 xml:space="preserve">На источниках теплоснабжения организаций </w:t>
      </w:r>
      <w:r w:rsidRPr="007467BE">
        <w:rPr>
          <w:rFonts w:ascii="Times New Roman" w:hAnsi="Times New Roman" w:cs="Times New Roman"/>
          <w:sz w:val="26"/>
          <w:szCs w:val="26"/>
        </w:rPr>
        <w:t>Ухтинский филиал АО «КТК»</w:t>
      </w:r>
      <w:r>
        <w:rPr>
          <w:rFonts w:ascii="Times New Roman" w:hAnsi="Times New Roman" w:cs="Times New Roman"/>
          <w:sz w:val="26"/>
          <w:szCs w:val="26"/>
        </w:rPr>
        <w:t xml:space="preserve">, </w:t>
      </w:r>
      <w:r w:rsidRPr="007467BE">
        <w:rPr>
          <w:rFonts w:ascii="Times New Roman" w:hAnsi="Times New Roman" w:cs="Times New Roman"/>
          <w:sz w:val="26"/>
          <w:szCs w:val="26"/>
        </w:rPr>
        <w:t>ООО «Сосногорская тепловая компания»</w:t>
      </w:r>
      <w:r>
        <w:rPr>
          <w:rFonts w:ascii="Times New Roman" w:hAnsi="Times New Roman" w:cs="Times New Roman"/>
          <w:sz w:val="26"/>
          <w:szCs w:val="26"/>
        </w:rPr>
        <w:t xml:space="preserve">, </w:t>
      </w:r>
      <w:r w:rsidR="002206D1">
        <w:rPr>
          <w:rFonts w:ascii="Times New Roman" w:hAnsi="Times New Roman" w:cs="Times New Roman"/>
          <w:sz w:val="26"/>
          <w:szCs w:val="26"/>
        </w:rPr>
        <w:t>УТС Филиала «Коми» ПАО «Т Плюс»</w:t>
      </w:r>
      <w:r>
        <w:rPr>
          <w:rFonts w:ascii="Times New Roman" w:hAnsi="Times New Roman" w:cs="Times New Roman"/>
          <w:sz w:val="26"/>
          <w:szCs w:val="26"/>
        </w:rPr>
        <w:t xml:space="preserve"> установлены узлы учета тепловой энергии. </w:t>
      </w:r>
    </w:p>
    <w:p w:rsidR="00171DB7" w:rsidRPr="007467BE" w:rsidRDefault="00820574" w:rsidP="00BA3AB4">
      <w:pPr>
        <w:pStyle w:val="aa"/>
        <w:spacing w:line="360" w:lineRule="auto"/>
        <w:ind w:left="0" w:firstLine="567"/>
        <w:jc w:val="both"/>
        <w:rPr>
          <w:rFonts w:ascii="Times New Roman" w:hAnsi="Times New Roman" w:cs="Times New Roman"/>
          <w:sz w:val="26"/>
          <w:szCs w:val="26"/>
        </w:rPr>
        <w:sectPr w:rsidR="00171DB7" w:rsidRPr="007467BE" w:rsidSect="00E062A2">
          <w:pgSz w:w="11906" w:h="16838"/>
          <w:pgMar w:top="1134" w:right="850" w:bottom="1134" w:left="1701" w:header="708" w:footer="708" w:gutter="0"/>
          <w:cols w:space="708"/>
          <w:docGrid w:linePitch="360"/>
        </w:sectPr>
      </w:pPr>
      <w:r w:rsidRPr="007467BE">
        <w:rPr>
          <w:rFonts w:ascii="Times New Roman" w:hAnsi="Times New Roman" w:cs="Times New Roman"/>
          <w:sz w:val="26"/>
          <w:szCs w:val="26"/>
        </w:rPr>
        <w:t>Значения годовых затрат и потерь т</w:t>
      </w:r>
      <w:r w:rsidR="00171DB7" w:rsidRPr="007467BE">
        <w:rPr>
          <w:rFonts w:ascii="Times New Roman" w:hAnsi="Times New Roman" w:cs="Times New Roman"/>
          <w:sz w:val="26"/>
          <w:szCs w:val="26"/>
        </w:rPr>
        <w:t>еплоносителя</w:t>
      </w:r>
      <w:r w:rsidR="00954FAA" w:rsidRPr="007467BE">
        <w:rPr>
          <w:rFonts w:ascii="Times New Roman" w:hAnsi="Times New Roman" w:cs="Times New Roman"/>
          <w:sz w:val="26"/>
          <w:szCs w:val="26"/>
        </w:rPr>
        <w:t xml:space="preserve"> на предприятиях </w:t>
      </w:r>
      <w:r w:rsidR="00445164" w:rsidRPr="007467BE">
        <w:rPr>
          <w:rFonts w:ascii="Times New Roman" w:hAnsi="Times New Roman" w:cs="Times New Roman"/>
          <w:sz w:val="26"/>
          <w:szCs w:val="26"/>
        </w:rPr>
        <w:t>Ухтинский филиал АО «КТК» и ООО «Сосногорская тепловая компания»</w:t>
      </w:r>
      <w:r w:rsidR="00495D1B" w:rsidRPr="007467BE">
        <w:rPr>
          <w:rFonts w:ascii="Times New Roman" w:hAnsi="Times New Roman" w:cs="Times New Roman"/>
          <w:sz w:val="26"/>
          <w:szCs w:val="26"/>
        </w:rPr>
        <w:t>, «</w:t>
      </w:r>
      <w:r w:rsidR="002206D1">
        <w:rPr>
          <w:rFonts w:ascii="Times New Roman" w:hAnsi="Times New Roman" w:cs="Times New Roman"/>
          <w:sz w:val="26"/>
          <w:szCs w:val="26"/>
        </w:rPr>
        <w:t>УТС Филиала «Коми» ПАО «Т Плюс»</w:t>
      </w:r>
      <w:r w:rsidR="00495D1B" w:rsidRPr="007467BE">
        <w:rPr>
          <w:rFonts w:ascii="Times New Roman" w:hAnsi="Times New Roman" w:cs="Times New Roman"/>
          <w:sz w:val="26"/>
          <w:szCs w:val="26"/>
        </w:rPr>
        <w:t>», ООО «Лукойл-Коми»</w:t>
      </w:r>
      <w:r w:rsidR="00171DB7" w:rsidRPr="007467BE">
        <w:rPr>
          <w:rFonts w:ascii="Times New Roman" w:hAnsi="Times New Roman" w:cs="Times New Roman"/>
          <w:sz w:val="26"/>
          <w:szCs w:val="26"/>
        </w:rPr>
        <w:t xml:space="preserve"> в период с 201</w:t>
      </w:r>
      <w:r w:rsidR="00BA3AB4">
        <w:rPr>
          <w:rFonts w:ascii="Times New Roman" w:hAnsi="Times New Roman" w:cs="Times New Roman"/>
          <w:sz w:val="26"/>
          <w:szCs w:val="26"/>
        </w:rPr>
        <w:t>4</w:t>
      </w:r>
      <w:r w:rsidR="00171DB7" w:rsidRPr="007467BE">
        <w:rPr>
          <w:rFonts w:ascii="Times New Roman" w:hAnsi="Times New Roman" w:cs="Times New Roman"/>
          <w:sz w:val="26"/>
          <w:szCs w:val="26"/>
        </w:rPr>
        <w:t xml:space="preserve"> по</w:t>
      </w:r>
      <w:r w:rsidRPr="007467BE">
        <w:rPr>
          <w:rFonts w:ascii="Times New Roman" w:hAnsi="Times New Roman" w:cs="Times New Roman"/>
          <w:sz w:val="26"/>
          <w:szCs w:val="26"/>
        </w:rPr>
        <w:t xml:space="preserve"> 201</w:t>
      </w:r>
      <w:r w:rsidR="00BA3AB4">
        <w:rPr>
          <w:rFonts w:ascii="Times New Roman" w:hAnsi="Times New Roman" w:cs="Times New Roman"/>
          <w:sz w:val="26"/>
          <w:szCs w:val="26"/>
        </w:rPr>
        <w:t>6</w:t>
      </w:r>
      <w:r w:rsidRPr="007467BE">
        <w:rPr>
          <w:rFonts w:ascii="Times New Roman" w:hAnsi="Times New Roman" w:cs="Times New Roman"/>
          <w:sz w:val="26"/>
          <w:szCs w:val="26"/>
        </w:rPr>
        <w:t xml:space="preserve"> годы представлены в </w:t>
      </w:r>
      <w:r w:rsidR="00495D1B" w:rsidRPr="007467BE">
        <w:rPr>
          <w:rFonts w:ascii="Times New Roman" w:hAnsi="Times New Roman" w:cs="Times New Roman"/>
          <w:sz w:val="26"/>
          <w:szCs w:val="26"/>
        </w:rPr>
        <w:t>таблице</w:t>
      </w:r>
      <w:r w:rsidR="000629CF" w:rsidRPr="007467BE">
        <w:rPr>
          <w:rFonts w:ascii="Times New Roman" w:hAnsi="Times New Roman" w:cs="Times New Roman"/>
          <w:sz w:val="26"/>
          <w:szCs w:val="26"/>
        </w:rPr>
        <w:t xml:space="preserve"> 3</w:t>
      </w:r>
      <w:r w:rsidR="00CB5B2C">
        <w:rPr>
          <w:rFonts w:ascii="Times New Roman" w:hAnsi="Times New Roman" w:cs="Times New Roman"/>
          <w:sz w:val="26"/>
          <w:szCs w:val="26"/>
        </w:rPr>
        <w:t>9</w:t>
      </w:r>
      <w:r w:rsidRPr="007467BE">
        <w:rPr>
          <w:rFonts w:ascii="Times New Roman" w:hAnsi="Times New Roman" w:cs="Times New Roman"/>
          <w:sz w:val="26"/>
          <w:szCs w:val="26"/>
        </w:rPr>
        <w:t>. Графическое предс</w:t>
      </w:r>
      <w:r w:rsidR="00171DB7" w:rsidRPr="007467BE">
        <w:rPr>
          <w:rFonts w:ascii="Times New Roman" w:hAnsi="Times New Roman" w:cs="Times New Roman"/>
          <w:sz w:val="26"/>
          <w:szCs w:val="26"/>
        </w:rPr>
        <w:t xml:space="preserve">тавление изображено на </w:t>
      </w:r>
      <w:r w:rsidR="00495D1B" w:rsidRPr="007467BE">
        <w:rPr>
          <w:rFonts w:ascii="Times New Roman" w:hAnsi="Times New Roman" w:cs="Times New Roman"/>
          <w:sz w:val="26"/>
          <w:szCs w:val="26"/>
        </w:rPr>
        <w:t>рисунке</w:t>
      </w:r>
      <w:r w:rsidR="00D2074D">
        <w:rPr>
          <w:rFonts w:ascii="Times New Roman" w:hAnsi="Times New Roman" w:cs="Times New Roman"/>
          <w:sz w:val="26"/>
          <w:szCs w:val="26"/>
        </w:rPr>
        <w:t xml:space="preserve"> </w:t>
      </w:r>
      <w:r w:rsidR="000629CF" w:rsidRPr="007467BE">
        <w:rPr>
          <w:rFonts w:ascii="Times New Roman" w:hAnsi="Times New Roman" w:cs="Times New Roman"/>
          <w:sz w:val="26"/>
          <w:szCs w:val="26"/>
        </w:rPr>
        <w:t>2</w:t>
      </w:r>
      <w:r w:rsidR="00D2074D">
        <w:rPr>
          <w:rFonts w:ascii="Times New Roman" w:hAnsi="Times New Roman" w:cs="Times New Roman"/>
          <w:sz w:val="26"/>
          <w:szCs w:val="26"/>
        </w:rPr>
        <w:t>7</w:t>
      </w:r>
      <w:r w:rsidR="00AA3854" w:rsidRPr="007467BE">
        <w:rPr>
          <w:rFonts w:ascii="Times New Roman" w:hAnsi="Times New Roman" w:cs="Times New Roman"/>
          <w:sz w:val="26"/>
          <w:szCs w:val="26"/>
        </w:rPr>
        <w:t>.</w:t>
      </w:r>
    </w:p>
    <w:p w:rsidR="00540619" w:rsidRPr="007467BE" w:rsidRDefault="00E15571" w:rsidP="00A96D9E">
      <w:pPr>
        <w:pStyle w:val="af1"/>
      </w:pPr>
      <w:r w:rsidRPr="007467BE">
        <w:lastRenderedPageBreak/>
        <w:t>Таблица 3</w:t>
      </w:r>
      <w:r w:rsidR="00CB5B2C">
        <w:t>9</w:t>
      </w:r>
      <w:r w:rsidRPr="007467BE">
        <w:t xml:space="preserve">. </w:t>
      </w:r>
      <w:r w:rsidR="00E11CF4" w:rsidRPr="007467BE">
        <w:t xml:space="preserve">Нормативы технологических потерь и затрат </w:t>
      </w:r>
      <w:r w:rsidR="00384422" w:rsidRPr="007467BE">
        <w:t xml:space="preserve">тепловой энергии </w:t>
      </w:r>
    </w:p>
    <w:tbl>
      <w:tblPr>
        <w:tblW w:w="5000" w:type="pct"/>
        <w:tblLook w:val="00A0"/>
      </w:tblPr>
      <w:tblGrid>
        <w:gridCol w:w="1841"/>
        <w:gridCol w:w="1348"/>
        <w:gridCol w:w="1842"/>
        <w:gridCol w:w="1349"/>
        <w:gridCol w:w="1842"/>
        <w:gridCol w:w="1349"/>
      </w:tblGrid>
      <w:tr w:rsidR="00B55C9A" w:rsidRPr="007467BE" w:rsidTr="00B55C9A">
        <w:trPr>
          <w:trHeight w:val="312"/>
          <w:tblHeader/>
        </w:trPr>
        <w:tc>
          <w:tcPr>
            <w:tcW w:w="1696" w:type="pct"/>
            <w:gridSpan w:val="2"/>
            <w:tcBorders>
              <w:top w:val="single" w:sz="4" w:space="0" w:color="auto"/>
              <w:left w:val="single" w:sz="4" w:space="0" w:color="auto"/>
              <w:bottom w:val="single" w:sz="4"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2014</w:t>
            </w:r>
          </w:p>
        </w:tc>
        <w:tc>
          <w:tcPr>
            <w:tcW w:w="1697" w:type="pct"/>
            <w:gridSpan w:val="2"/>
            <w:tcBorders>
              <w:top w:val="single" w:sz="4" w:space="0" w:color="auto"/>
              <w:left w:val="nil"/>
              <w:bottom w:val="single" w:sz="4"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2015</w:t>
            </w:r>
          </w:p>
        </w:tc>
        <w:tc>
          <w:tcPr>
            <w:tcW w:w="1607" w:type="pct"/>
            <w:gridSpan w:val="2"/>
            <w:tcBorders>
              <w:top w:val="single" w:sz="4" w:space="0" w:color="auto"/>
              <w:left w:val="nil"/>
              <w:bottom w:val="single" w:sz="4" w:space="0" w:color="auto"/>
              <w:right w:val="single" w:sz="8" w:space="0" w:color="000000"/>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2016</w:t>
            </w:r>
          </w:p>
        </w:tc>
      </w:tr>
      <w:tr w:rsidR="00B55C9A" w:rsidRPr="007467BE" w:rsidTr="00B55C9A">
        <w:trPr>
          <w:trHeight w:val="312"/>
          <w:tblHeader/>
        </w:trPr>
        <w:tc>
          <w:tcPr>
            <w:tcW w:w="964" w:type="pct"/>
            <w:tcBorders>
              <w:top w:val="nil"/>
              <w:left w:val="single" w:sz="4" w:space="0" w:color="auto"/>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Потери тепловой энергии в тепловых сетях, тыс. Гкал</w:t>
            </w:r>
          </w:p>
        </w:tc>
        <w:tc>
          <w:tcPr>
            <w:tcW w:w="731"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Технологические затраты, тыс. м³/год</w:t>
            </w:r>
          </w:p>
        </w:tc>
        <w:tc>
          <w:tcPr>
            <w:tcW w:w="964"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Потери тепловой энергии в тепловых сетях, тыс. Гкал</w:t>
            </w:r>
          </w:p>
        </w:tc>
        <w:tc>
          <w:tcPr>
            <w:tcW w:w="733"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Технологические затраты, тыс. м³/год</w:t>
            </w:r>
          </w:p>
        </w:tc>
        <w:tc>
          <w:tcPr>
            <w:tcW w:w="963" w:type="pct"/>
            <w:tcBorders>
              <w:top w:val="nil"/>
              <w:left w:val="nil"/>
              <w:bottom w:val="single" w:sz="8" w:space="0" w:color="auto"/>
              <w:right w:val="single" w:sz="4"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Потери тепловой энергии в тепловых сетях, тыс. Гкал</w:t>
            </w:r>
          </w:p>
        </w:tc>
        <w:tc>
          <w:tcPr>
            <w:tcW w:w="644" w:type="pct"/>
            <w:tcBorders>
              <w:top w:val="nil"/>
              <w:left w:val="nil"/>
              <w:bottom w:val="single" w:sz="8" w:space="0" w:color="auto"/>
              <w:right w:val="single" w:sz="8" w:space="0" w:color="auto"/>
            </w:tcBorders>
            <w:noWrap/>
            <w:vAlign w:val="center"/>
            <w:hideMark/>
          </w:tcPr>
          <w:p w:rsidR="00B55C9A" w:rsidRPr="007467BE" w:rsidRDefault="00B55C9A">
            <w:pPr>
              <w:rPr>
                <w:rFonts w:ascii="Times New Roman" w:hAnsi="Times New Roman" w:cs="Times New Roman"/>
                <w:b/>
                <w:lang w:eastAsia="ru-RU"/>
              </w:rPr>
            </w:pPr>
            <w:r w:rsidRPr="007467BE">
              <w:rPr>
                <w:rFonts w:ascii="Times New Roman" w:hAnsi="Times New Roman" w:cs="Times New Roman"/>
                <w:b/>
                <w:lang w:eastAsia="ru-RU"/>
              </w:rPr>
              <w:t>Технологические затраты, тыс. м³/год</w:t>
            </w:r>
          </w:p>
        </w:tc>
      </w:tr>
      <w:tr w:rsidR="00B55C9A" w:rsidRPr="007467BE" w:rsidTr="00B55C9A">
        <w:trPr>
          <w:trHeight w:val="312"/>
        </w:trPr>
        <w:tc>
          <w:tcPr>
            <w:tcW w:w="5000" w:type="pct"/>
            <w:gridSpan w:val="6"/>
            <w:tcBorders>
              <w:top w:val="nil"/>
              <w:left w:val="single" w:sz="4" w:space="0" w:color="auto"/>
              <w:bottom w:val="single" w:sz="4" w:space="0" w:color="auto"/>
              <w:right w:val="single" w:sz="4" w:space="0" w:color="auto"/>
            </w:tcBorders>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rPr>
              <w:t>Ухтинский филиал АО «КТК»</w:t>
            </w:r>
          </w:p>
        </w:tc>
      </w:tr>
      <w:tr w:rsidR="00B55C9A" w:rsidRPr="007467BE" w:rsidTr="00B55C9A">
        <w:trPr>
          <w:trHeight w:val="312"/>
        </w:trPr>
        <w:tc>
          <w:tcPr>
            <w:tcW w:w="964" w:type="pct"/>
            <w:tcBorders>
              <w:top w:val="nil"/>
              <w:left w:val="single" w:sz="4" w:space="0" w:color="auto"/>
              <w:bottom w:val="single" w:sz="4" w:space="0" w:color="auto"/>
              <w:right w:val="single" w:sz="4" w:space="0" w:color="auto"/>
            </w:tcBorders>
            <w:noWrap/>
            <w:vAlign w:val="center"/>
            <w:hideMark/>
          </w:tcPr>
          <w:p w:rsidR="00B55C9A" w:rsidRPr="007467BE" w:rsidRDefault="007A5C27">
            <w:pPr>
              <w:rPr>
                <w:rFonts w:ascii="Times New Roman" w:hAnsi="Times New Roman" w:cs="Times New Roman"/>
                <w:lang w:eastAsia="ru-RU"/>
              </w:rPr>
            </w:pPr>
            <w:r w:rsidRPr="007467BE">
              <w:rPr>
                <w:rFonts w:ascii="Times New Roman" w:hAnsi="Times New Roman" w:cs="Times New Roman"/>
                <w:lang w:eastAsia="ru-RU"/>
              </w:rPr>
              <w:t>6,932</w:t>
            </w:r>
          </w:p>
        </w:tc>
        <w:tc>
          <w:tcPr>
            <w:tcW w:w="731"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12,782</w:t>
            </w:r>
          </w:p>
        </w:tc>
        <w:tc>
          <w:tcPr>
            <w:tcW w:w="964"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21,255</w:t>
            </w:r>
          </w:p>
        </w:tc>
        <w:tc>
          <w:tcPr>
            <w:tcW w:w="733"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49,236</w:t>
            </w:r>
          </w:p>
        </w:tc>
        <w:tc>
          <w:tcPr>
            <w:tcW w:w="963"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22,633</w:t>
            </w:r>
          </w:p>
        </w:tc>
        <w:tc>
          <w:tcPr>
            <w:tcW w:w="644" w:type="pct"/>
            <w:tcBorders>
              <w:top w:val="nil"/>
              <w:left w:val="nil"/>
              <w:bottom w:val="single" w:sz="4" w:space="0" w:color="auto"/>
              <w:right w:val="single" w:sz="4" w:space="0" w:color="auto"/>
            </w:tcBorders>
            <w:noWrap/>
            <w:vAlign w:val="center"/>
            <w:hideMark/>
          </w:tcPr>
          <w:p w:rsidR="00B55C9A" w:rsidRPr="007467BE" w:rsidRDefault="00E15571">
            <w:pPr>
              <w:rPr>
                <w:rFonts w:ascii="Times New Roman" w:hAnsi="Times New Roman" w:cs="Times New Roman"/>
                <w:lang w:eastAsia="ru-RU"/>
              </w:rPr>
            </w:pPr>
            <w:r w:rsidRPr="007467BE">
              <w:rPr>
                <w:rFonts w:ascii="Times New Roman" w:hAnsi="Times New Roman" w:cs="Times New Roman"/>
                <w:lang w:eastAsia="ru-RU"/>
              </w:rPr>
              <w:t>5</w:t>
            </w:r>
            <w:r w:rsidR="00E045EC" w:rsidRPr="007467BE">
              <w:rPr>
                <w:rFonts w:ascii="Times New Roman" w:hAnsi="Times New Roman" w:cs="Times New Roman"/>
                <w:lang w:eastAsia="ru-RU"/>
              </w:rPr>
              <w:t>0,907</w:t>
            </w:r>
          </w:p>
        </w:tc>
      </w:tr>
      <w:tr w:rsidR="00B55C9A" w:rsidRPr="007467BE" w:rsidTr="00B55C9A">
        <w:trPr>
          <w:trHeight w:val="312"/>
        </w:trPr>
        <w:tc>
          <w:tcPr>
            <w:tcW w:w="5000" w:type="pct"/>
            <w:gridSpan w:val="6"/>
            <w:tcBorders>
              <w:top w:val="nil"/>
              <w:left w:val="single" w:sz="4" w:space="0" w:color="auto"/>
              <w:bottom w:val="single" w:sz="4" w:space="0" w:color="auto"/>
              <w:right w:val="single" w:sz="4" w:space="0" w:color="auto"/>
            </w:tcBorders>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lang w:eastAsia="ru-RU"/>
              </w:rPr>
              <w:t>«</w:t>
            </w:r>
            <w:r w:rsidR="002206D1">
              <w:rPr>
                <w:rFonts w:ascii="Times New Roman" w:hAnsi="Times New Roman" w:cs="Times New Roman"/>
              </w:rPr>
              <w:t>УТС Филиала «Коми» ПАО «Т Плюс»</w:t>
            </w:r>
            <w:r w:rsidRPr="007467BE">
              <w:rPr>
                <w:rFonts w:ascii="Times New Roman" w:hAnsi="Times New Roman" w:cs="Times New Roman"/>
                <w:lang w:eastAsia="ru-RU"/>
              </w:rPr>
              <w:t>»</w:t>
            </w:r>
          </w:p>
        </w:tc>
      </w:tr>
      <w:tr w:rsidR="00B55C9A" w:rsidRPr="007467BE" w:rsidTr="00B55C9A">
        <w:trPr>
          <w:trHeight w:val="312"/>
        </w:trPr>
        <w:tc>
          <w:tcPr>
            <w:tcW w:w="964" w:type="pct"/>
            <w:tcBorders>
              <w:top w:val="single" w:sz="4" w:space="0" w:color="auto"/>
              <w:left w:val="single" w:sz="4" w:space="0" w:color="auto"/>
              <w:bottom w:val="single" w:sz="4" w:space="0" w:color="auto"/>
              <w:right w:val="single" w:sz="4" w:space="0" w:color="auto"/>
            </w:tcBorders>
            <w:noWrap/>
            <w:vAlign w:val="center"/>
            <w:hideMark/>
          </w:tcPr>
          <w:p w:rsidR="00B55C9A" w:rsidRPr="00F80A21" w:rsidRDefault="002A4406">
            <w:pPr>
              <w:rPr>
                <w:rFonts w:ascii="Times New Roman" w:hAnsi="Times New Roman" w:cs="Times New Roman"/>
                <w:lang w:eastAsia="ru-RU"/>
              </w:rPr>
            </w:pPr>
            <w:r w:rsidRPr="00F80A21">
              <w:rPr>
                <w:rFonts w:ascii="Times New Roman" w:hAnsi="Times New Roman" w:cs="Times New Roman"/>
                <w:lang w:eastAsia="ru-RU"/>
              </w:rPr>
              <w:t>201,86</w:t>
            </w:r>
            <w:r w:rsidR="002765D7">
              <w:rPr>
                <w:rFonts w:ascii="Times New Roman" w:hAnsi="Times New Roman" w:cs="Times New Roman"/>
                <w:lang w:eastAsia="ru-RU"/>
              </w:rPr>
              <w:t>3</w:t>
            </w:r>
          </w:p>
        </w:tc>
        <w:tc>
          <w:tcPr>
            <w:tcW w:w="731" w:type="pct"/>
            <w:tcBorders>
              <w:top w:val="single" w:sz="4" w:space="0" w:color="auto"/>
              <w:left w:val="nil"/>
              <w:bottom w:val="single" w:sz="4" w:space="0" w:color="auto"/>
              <w:right w:val="single" w:sz="4" w:space="0" w:color="auto"/>
            </w:tcBorders>
            <w:noWrap/>
            <w:vAlign w:val="center"/>
            <w:hideMark/>
          </w:tcPr>
          <w:p w:rsidR="00B55C9A" w:rsidRPr="00F80A21" w:rsidRDefault="002A4406" w:rsidP="00404E5F">
            <w:pPr>
              <w:rPr>
                <w:rFonts w:ascii="Times New Roman" w:hAnsi="Times New Roman" w:cs="Times New Roman"/>
              </w:rPr>
            </w:pPr>
            <w:r w:rsidRPr="00F80A21">
              <w:rPr>
                <w:rFonts w:ascii="Times New Roman" w:hAnsi="Times New Roman" w:cs="Times New Roman"/>
              </w:rPr>
              <w:t>372,226</w:t>
            </w:r>
          </w:p>
        </w:tc>
        <w:tc>
          <w:tcPr>
            <w:tcW w:w="964" w:type="pct"/>
            <w:tcBorders>
              <w:top w:val="single" w:sz="4" w:space="0" w:color="auto"/>
              <w:left w:val="nil"/>
              <w:bottom w:val="single" w:sz="4" w:space="0" w:color="auto"/>
              <w:right w:val="single" w:sz="4" w:space="0" w:color="auto"/>
            </w:tcBorders>
            <w:noWrap/>
            <w:vAlign w:val="center"/>
            <w:hideMark/>
          </w:tcPr>
          <w:p w:rsidR="00B55C9A" w:rsidRPr="00F80A21" w:rsidRDefault="002A4406" w:rsidP="002765D7">
            <w:pPr>
              <w:rPr>
                <w:rFonts w:ascii="Times New Roman" w:hAnsi="Times New Roman" w:cs="Times New Roman"/>
                <w:lang w:eastAsia="ru-RU"/>
              </w:rPr>
            </w:pPr>
            <w:r w:rsidRPr="00F80A21">
              <w:rPr>
                <w:rFonts w:ascii="Times New Roman" w:hAnsi="Times New Roman" w:cs="Times New Roman"/>
                <w:lang w:eastAsia="ru-RU"/>
              </w:rPr>
              <w:t>192,</w:t>
            </w:r>
            <w:r w:rsidR="002765D7" w:rsidRPr="00F80A21">
              <w:rPr>
                <w:rFonts w:ascii="Times New Roman" w:hAnsi="Times New Roman" w:cs="Times New Roman"/>
                <w:lang w:eastAsia="ru-RU"/>
              </w:rPr>
              <w:t>5</w:t>
            </w:r>
            <w:r w:rsidR="002765D7">
              <w:rPr>
                <w:rFonts w:ascii="Times New Roman" w:hAnsi="Times New Roman" w:cs="Times New Roman"/>
                <w:lang w:eastAsia="ru-RU"/>
              </w:rPr>
              <w:t>53</w:t>
            </w:r>
          </w:p>
        </w:tc>
        <w:tc>
          <w:tcPr>
            <w:tcW w:w="733" w:type="pct"/>
            <w:tcBorders>
              <w:top w:val="single" w:sz="4" w:space="0" w:color="auto"/>
              <w:left w:val="nil"/>
              <w:bottom w:val="single" w:sz="4" w:space="0" w:color="auto"/>
              <w:right w:val="single" w:sz="4" w:space="0" w:color="auto"/>
            </w:tcBorders>
            <w:noWrap/>
            <w:vAlign w:val="center"/>
            <w:hideMark/>
          </w:tcPr>
          <w:p w:rsidR="00B55C9A" w:rsidRPr="00F80A21" w:rsidRDefault="00B55C9A">
            <w:pPr>
              <w:rPr>
                <w:rFonts w:ascii="Times New Roman" w:hAnsi="Times New Roman" w:cs="Times New Roman"/>
                <w:lang w:eastAsia="ru-RU"/>
              </w:rPr>
            </w:pPr>
            <w:r w:rsidRPr="00F80A21">
              <w:rPr>
                <w:rFonts w:ascii="Times New Roman" w:hAnsi="Times New Roman" w:cs="Times New Roman"/>
                <w:lang w:eastAsia="ru-RU"/>
              </w:rPr>
              <w:t>445,974</w:t>
            </w:r>
          </w:p>
        </w:tc>
        <w:tc>
          <w:tcPr>
            <w:tcW w:w="963" w:type="pct"/>
            <w:tcBorders>
              <w:top w:val="single" w:sz="4" w:space="0" w:color="auto"/>
              <w:left w:val="nil"/>
              <w:bottom w:val="single" w:sz="4" w:space="0" w:color="auto"/>
              <w:right w:val="single" w:sz="4" w:space="0" w:color="auto"/>
            </w:tcBorders>
            <w:noWrap/>
            <w:vAlign w:val="center"/>
            <w:hideMark/>
          </w:tcPr>
          <w:p w:rsidR="00B55C9A" w:rsidRPr="00F80A21" w:rsidRDefault="00C0109A" w:rsidP="002765D7">
            <w:pPr>
              <w:rPr>
                <w:rFonts w:ascii="Times New Roman" w:hAnsi="Times New Roman" w:cs="Times New Roman"/>
                <w:lang w:eastAsia="ru-RU"/>
              </w:rPr>
            </w:pPr>
            <w:r>
              <w:rPr>
                <w:rFonts w:ascii="Times New Roman" w:hAnsi="Times New Roman" w:cs="Times New Roman"/>
                <w:lang w:eastAsia="ru-RU"/>
              </w:rPr>
              <w:t>195,724</w:t>
            </w:r>
          </w:p>
        </w:tc>
        <w:tc>
          <w:tcPr>
            <w:tcW w:w="644" w:type="pct"/>
            <w:tcBorders>
              <w:top w:val="single" w:sz="4" w:space="0" w:color="auto"/>
              <w:left w:val="nil"/>
              <w:bottom w:val="single" w:sz="4" w:space="0" w:color="auto"/>
              <w:right w:val="single" w:sz="4" w:space="0" w:color="auto"/>
            </w:tcBorders>
            <w:noWrap/>
            <w:vAlign w:val="center"/>
            <w:hideMark/>
          </w:tcPr>
          <w:p w:rsidR="00B55C9A" w:rsidRPr="00404E5F" w:rsidRDefault="002A4406">
            <w:pPr>
              <w:rPr>
                <w:rFonts w:ascii="Times New Roman" w:hAnsi="Times New Roman" w:cs="Times New Roman"/>
                <w:lang w:eastAsia="ru-RU"/>
              </w:rPr>
            </w:pPr>
            <w:r>
              <w:rPr>
                <w:rFonts w:ascii="Times New Roman" w:hAnsi="Times New Roman" w:cs="Times New Roman"/>
                <w:lang w:eastAsia="ru-RU"/>
              </w:rPr>
              <w:t>434,636</w:t>
            </w:r>
          </w:p>
        </w:tc>
      </w:tr>
      <w:tr w:rsidR="00B55C9A" w:rsidRPr="007467BE" w:rsidTr="00B55C9A">
        <w:trPr>
          <w:trHeight w:val="312"/>
        </w:trPr>
        <w:tc>
          <w:tcPr>
            <w:tcW w:w="5000" w:type="pct"/>
            <w:gridSpan w:val="6"/>
            <w:tcBorders>
              <w:top w:val="single" w:sz="4" w:space="0" w:color="auto"/>
              <w:left w:val="single" w:sz="4" w:space="0" w:color="auto"/>
              <w:bottom w:val="single" w:sz="4" w:space="0" w:color="auto"/>
              <w:right w:val="single" w:sz="4" w:space="0" w:color="auto"/>
            </w:tcBorders>
            <w:noWrap/>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rPr>
              <w:t>ООО "Сосногорская Тепловая Компания"</w:t>
            </w:r>
          </w:p>
        </w:tc>
      </w:tr>
      <w:tr w:rsidR="00B55C9A" w:rsidRPr="007467BE" w:rsidTr="00B55C9A">
        <w:trPr>
          <w:trHeight w:val="312"/>
        </w:trPr>
        <w:tc>
          <w:tcPr>
            <w:tcW w:w="964" w:type="pct"/>
            <w:tcBorders>
              <w:top w:val="single" w:sz="4" w:space="0" w:color="auto"/>
              <w:left w:val="single" w:sz="4" w:space="0" w:color="auto"/>
              <w:bottom w:val="single" w:sz="4" w:space="0" w:color="auto"/>
              <w:right w:val="single" w:sz="4" w:space="0" w:color="auto"/>
            </w:tcBorders>
            <w:noWrap/>
            <w:vAlign w:val="center"/>
            <w:hideMark/>
          </w:tcPr>
          <w:p w:rsidR="00B55C9A" w:rsidRPr="007467BE" w:rsidRDefault="00B55C9A">
            <w:pPr>
              <w:rPr>
                <w:rFonts w:ascii="Times New Roman" w:hAnsi="Times New Roman" w:cs="Times New Roman"/>
                <w:lang w:eastAsia="ru-RU"/>
              </w:rPr>
            </w:pPr>
            <w:r w:rsidRPr="007467BE">
              <w:rPr>
                <w:rFonts w:ascii="Times New Roman" w:hAnsi="Times New Roman" w:cs="Times New Roman"/>
                <w:lang w:eastAsia="ru-RU"/>
              </w:rPr>
              <w:t>0</w:t>
            </w:r>
          </w:p>
        </w:tc>
        <w:tc>
          <w:tcPr>
            <w:tcW w:w="731" w:type="pct"/>
            <w:tcBorders>
              <w:top w:val="single" w:sz="4" w:space="0" w:color="auto"/>
              <w:left w:val="nil"/>
              <w:bottom w:val="single" w:sz="4" w:space="0" w:color="auto"/>
              <w:right w:val="single" w:sz="4" w:space="0" w:color="auto"/>
            </w:tcBorders>
            <w:noWrap/>
            <w:vAlign w:val="center"/>
            <w:hideMark/>
          </w:tcPr>
          <w:p w:rsidR="00B55C9A" w:rsidRPr="007467BE" w:rsidRDefault="00404E5F">
            <w:pPr>
              <w:rPr>
                <w:rFonts w:ascii="Times New Roman" w:hAnsi="Times New Roman" w:cs="Times New Roman"/>
                <w:lang w:eastAsia="ru-RU"/>
              </w:rPr>
            </w:pPr>
            <w:r>
              <w:rPr>
                <w:rFonts w:ascii="Times New Roman" w:hAnsi="Times New Roman" w:cs="Times New Roman"/>
                <w:lang w:eastAsia="ru-RU"/>
              </w:rPr>
              <w:t>0,44</w:t>
            </w:r>
          </w:p>
        </w:tc>
        <w:tc>
          <w:tcPr>
            <w:tcW w:w="964" w:type="pct"/>
            <w:tcBorders>
              <w:top w:val="single" w:sz="4" w:space="0" w:color="auto"/>
              <w:left w:val="nil"/>
              <w:bottom w:val="single" w:sz="4" w:space="0" w:color="auto"/>
              <w:right w:val="single" w:sz="4" w:space="0" w:color="auto"/>
            </w:tcBorders>
            <w:noWrap/>
            <w:vAlign w:val="center"/>
            <w:hideMark/>
          </w:tcPr>
          <w:p w:rsidR="00B55C9A" w:rsidRPr="007467BE" w:rsidRDefault="00404E5F" w:rsidP="00E15571">
            <w:pPr>
              <w:rPr>
                <w:rFonts w:ascii="Times New Roman" w:hAnsi="Times New Roman" w:cs="Times New Roman"/>
                <w:lang w:eastAsia="ru-RU"/>
              </w:rPr>
            </w:pPr>
            <w:r>
              <w:rPr>
                <w:rFonts w:ascii="Times New Roman" w:hAnsi="Times New Roman" w:cs="Times New Roman"/>
                <w:lang w:eastAsia="ru-RU"/>
              </w:rPr>
              <w:t>0</w:t>
            </w:r>
          </w:p>
        </w:tc>
        <w:tc>
          <w:tcPr>
            <w:tcW w:w="733" w:type="pct"/>
            <w:tcBorders>
              <w:top w:val="single" w:sz="4" w:space="0" w:color="auto"/>
              <w:left w:val="nil"/>
              <w:bottom w:val="single" w:sz="4" w:space="0" w:color="auto"/>
              <w:right w:val="single" w:sz="4" w:space="0" w:color="auto"/>
            </w:tcBorders>
            <w:noWrap/>
            <w:vAlign w:val="center"/>
            <w:hideMark/>
          </w:tcPr>
          <w:p w:rsidR="00B55C9A" w:rsidRPr="007467BE" w:rsidRDefault="00404E5F">
            <w:pPr>
              <w:rPr>
                <w:rFonts w:ascii="Times New Roman" w:hAnsi="Times New Roman" w:cs="Times New Roman"/>
                <w:lang w:eastAsia="ru-RU"/>
              </w:rPr>
            </w:pPr>
            <w:r>
              <w:rPr>
                <w:rFonts w:ascii="Times New Roman" w:hAnsi="Times New Roman" w:cs="Times New Roman"/>
                <w:lang w:eastAsia="ru-RU"/>
              </w:rPr>
              <w:t>0,86</w:t>
            </w:r>
          </w:p>
        </w:tc>
        <w:tc>
          <w:tcPr>
            <w:tcW w:w="963" w:type="pct"/>
            <w:tcBorders>
              <w:top w:val="single" w:sz="4" w:space="0" w:color="auto"/>
              <w:left w:val="nil"/>
              <w:bottom w:val="single" w:sz="4" w:space="0" w:color="auto"/>
              <w:right w:val="single" w:sz="4" w:space="0" w:color="auto"/>
            </w:tcBorders>
            <w:noWrap/>
            <w:vAlign w:val="center"/>
            <w:hideMark/>
          </w:tcPr>
          <w:p w:rsidR="00B55C9A" w:rsidRPr="007467BE" w:rsidRDefault="00B55C9A" w:rsidP="00404E5F">
            <w:pPr>
              <w:rPr>
                <w:rFonts w:ascii="Times New Roman" w:hAnsi="Times New Roman" w:cs="Times New Roman"/>
                <w:lang w:eastAsia="ru-RU"/>
              </w:rPr>
            </w:pPr>
            <w:r w:rsidRPr="007467BE">
              <w:rPr>
                <w:rFonts w:ascii="Times New Roman" w:hAnsi="Times New Roman" w:cs="Times New Roman"/>
                <w:lang w:eastAsia="ru-RU"/>
              </w:rPr>
              <w:t>1,</w:t>
            </w:r>
            <w:r w:rsidR="00404E5F">
              <w:rPr>
                <w:rFonts w:ascii="Times New Roman" w:hAnsi="Times New Roman" w:cs="Times New Roman"/>
                <w:lang w:eastAsia="ru-RU"/>
              </w:rPr>
              <w:t>52</w:t>
            </w:r>
          </w:p>
        </w:tc>
        <w:tc>
          <w:tcPr>
            <w:tcW w:w="644" w:type="pct"/>
            <w:tcBorders>
              <w:top w:val="single" w:sz="4" w:space="0" w:color="auto"/>
              <w:left w:val="nil"/>
              <w:bottom w:val="single" w:sz="4" w:space="0" w:color="auto"/>
              <w:right w:val="single" w:sz="4" w:space="0" w:color="auto"/>
            </w:tcBorders>
            <w:noWrap/>
            <w:vAlign w:val="center"/>
            <w:hideMark/>
          </w:tcPr>
          <w:p w:rsidR="00B55C9A" w:rsidRPr="007467BE" w:rsidRDefault="00404E5F">
            <w:pPr>
              <w:rPr>
                <w:rFonts w:ascii="Times New Roman" w:hAnsi="Times New Roman" w:cs="Times New Roman"/>
                <w:lang w:eastAsia="ru-RU"/>
              </w:rPr>
            </w:pPr>
            <w:r>
              <w:rPr>
                <w:rFonts w:ascii="Times New Roman" w:hAnsi="Times New Roman" w:cs="Times New Roman"/>
                <w:lang w:eastAsia="ru-RU"/>
              </w:rPr>
              <w:t>3,5</w:t>
            </w:r>
          </w:p>
        </w:tc>
      </w:tr>
    </w:tbl>
    <w:p w:rsidR="00E11CF4" w:rsidRPr="007467BE" w:rsidRDefault="00E11CF4" w:rsidP="00A52C88">
      <w:pPr>
        <w:pStyle w:val="aa"/>
        <w:keepLines/>
        <w:spacing w:line="360" w:lineRule="auto"/>
        <w:ind w:left="709"/>
        <w:jc w:val="both"/>
        <w:rPr>
          <w:rFonts w:ascii="Times New Roman" w:hAnsi="Times New Roman" w:cs="Times New Roman"/>
          <w:b/>
          <w:sz w:val="26"/>
          <w:szCs w:val="26"/>
          <w:lang w:val="en-US"/>
        </w:rPr>
      </w:pPr>
    </w:p>
    <w:p w:rsidR="00331A24" w:rsidRPr="007467BE" w:rsidRDefault="00E045EC" w:rsidP="003B411F">
      <w:pPr>
        <w:keepLines/>
        <w:tabs>
          <w:tab w:val="left" w:pos="2694"/>
        </w:tabs>
        <w:spacing w:line="360" w:lineRule="auto"/>
        <w:jc w:val="both"/>
        <w:rPr>
          <w:rFonts w:ascii="Times New Roman" w:hAnsi="Times New Roman" w:cs="Times New Roman"/>
          <w:b/>
          <w:sz w:val="26"/>
          <w:szCs w:val="26"/>
        </w:rPr>
      </w:pPr>
      <w:r w:rsidRPr="007467BE">
        <w:rPr>
          <w:rFonts w:ascii="Times New Roman" w:hAnsi="Times New Roman" w:cs="Times New Roman"/>
          <w:noProof/>
          <w:lang w:eastAsia="ru-RU"/>
        </w:rPr>
        <w:drawing>
          <wp:inline distT="0" distB="0" distL="0" distR="0">
            <wp:extent cx="5859235" cy="5391397"/>
            <wp:effectExtent l="19050" t="0" r="27215" b="0"/>
            <wp:docPr id="2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11CF4" w:rsidRPr="007467BE" w:rsidRDefault="00331A24"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Годовые з</w:t>
      </w:r>
      <w:r w:rsidR="00C77B51" w:rsidRPr="007467BE">
        <w:rPr>
          <w:rFonts w:ascii="Times New Roman" w:hAnsi="Times New Roman" w:cs="Times New Roman"/>
          <w:b/>
          <w:sz w:val="24"/>
          <w:szCs w:val="24"/>
        </w:rPr>
        <w:t>атраты и потери теплоносителя в период с</w:t>
      </w:r>
      <w:r w:rsidRPr="007467BE">
        <w:rPr>
          <w:rFonts w:ascii="Times New Roman" w:hAnsi="Times New Roman" w:cs="Times New Roman"/>
          <w:b/>
          <w:sz w:val="24"/>
          <w:szCs w:val="24"/>
        </w:rPr>
        <w:t xml:space="preserve"> 201</w:t>
      </w:r>
      <w:r w:rsidR="00603145" w:rsidRPr="007467BE">
        <w:rPr>
          <w:rFonts w:ascii="Times New Roman" w:hAnsi="Times New Roman" w:cs="Times New Roman"/>
          <w:b/>
          <w:sz w:val="24"/>
          <w:szCs w:val="24"/>
        </w:rPr>
        <w:t>4</w:t>
      </w:r>
      <w:r w:rsidR="00C77B51" w:rsidRPr="007467BE">
        <w:rPr>
          <w:rFonts w:ascii="Times New Roman" w:hAnsi="Times New Roman" w:cs="Times New Roman"/>
          <w:b/>
          <w:sz w:val="24"/>
          <w:szCs w:val="24"/>
        </w:rPr>
        <w:t xml:space="preserve"> по 201</w:t>
      </w:r>
      <w:r w:rsidR="00603145" w:rsidRPr="007467BE">
        <w:rPr>
          <w:rFonts w:ascii="Times New Roman" w:hAnsi="Times New Roman" w:cs="Times New Roman"/>
          <w:b/>
          <w:sz w:val="24"/>
          <w:szCs w:val="24"/>
        </w:rPr>
        <w:t>6</w:t>
      </w:r>
      <w:r w:rsidRPr="007467BE">
        <w:rPr>
          <w:rFonts w:ascii="Times New Roman" w:hAnsi="Times New Roman" w:cs="Times New Roman"/>
          <w:b/>
          <w:sz w:val="24"/>
          <w:szCs w:val="24"/>
        </w:rPr>
        <w:t xml:space="preserve"> год</w:t>
      </w:r>
    </w:p>
    <w:p w:rsidR="00186386" w:rsidRPr="007467BE" w:rsidRDefault="00186386" w:rsidP="00E9252D">
      <w:pPr>
        <w:jc w:val="both"/>
        <w:rPr>
          <w:rFonts w:ascii="Times New Roman" w:hAnsi="Times New Roman" w:cs="Times New Roman"/>
          <w:b/>
          <w:sz w:val="24"/>
          <w:szCs w:val="24"/>
        </w:rPr>
      </w:pPr>
    </w:p>
    <w:p w:rsidR="00126B5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64" w:name="_Toc516302772"/>
      <w:r w:rsidRPr="007467BE">
        <w:rPr>
          <w:rFonts w:ascii="Times New Roman" w:hAnsi="Times New Roman" w:cs="Times New Roman"/>
          <w:color w:val="auto"/>
          <w:sz w:val="26"/>
          <w:szCs w:val="26"/>
        </w:rPr>
        <w:lastRenderedPageBreak/>
        <w:t>Оценка тепловых потерь в тепловых сетях за последние 3 года</w:t>
      </w:r>
      <w:r w:rsidR="006A47A5" w:rsidRPr="007467BE">
        <w:rPr>
          <w:rFonts w:ascii="Times New Roman" w:hAnsi="Times New Roman" w:cs="Times New Roman"/>
          <w:color w:val="auto"/>
          <w:sz w:val="26"/>
          <w:szCs w:val="26"/>
        </w:rPr>
        <w:t>,</w:t>
      </w:r>
      <w:r w:rsidRPr="007467BE">
        <w:rPr>
          <w:rFonts w:ascii="Times New Roman" w:hAnsi="Times New Roman" w:cs="Times New Roman"/>
          <w:color w:val="auto"/>
          <w:sz w:val="26"/>
          <w:szCs w:val="26"/>
        </w:rPr>
        <w:t>при отсутствии приборов учета тепловой энергии</w:t>
      </w:r>
      <w:bookmarkEnd w:id="64"/>
    </w:p>
    <w:p w:rsidR="00424F7A" w:rsidRPr="007467BE" w:rsidRDefault="0098616C" w:rsidP="00126B5E">
      <w:pPr>
        <w:pStyle w:val="3"/>
        <w:spacing w:line="360" w:lineRule="auto"/>
        <w:ind w:left="851" w:firstLine="567"/>
        <w:jc w:val="both"/>
        <w:rPr>
          <w:rFonts w:ascii="Times New Roman" w:hAnsi="Times New Roman" w:cs="Times New Roman"/>
          <w:color w:val="auto"/>
          <w:sz w:val="26"/>
          <w:szCs w:val="26"/>
        </w:rPr>
      </w:pPr>
      <w:bookmarkStart w:id="65" w:name="_Toc501188662"/>
      <w:bookmarkStart w:id="66" w:name="_Toc516302773"/>
      <w:r w:rsidRPr="007467BE">
        <w:rPr>
          <w:rFonts w:ascii="Times New Roman" w:hAnsi="Times New Roman" w:cs="Times New Roman"/>
          <w:color w:val="auto"/>
          <w:sz w:val="26"/>
          <w:szCs w:val="26"/>
        </w:rPr>
        <w:t>Ухтинский филиал АО «КТК», ООО "Сосногорская Тепловая Компания"</w:t>
      </w:r>
      <w:bookmarkEnd w:id="65"/>
      <w:bookmarkEnd w:id="66"/>
    </w:p>
    <w:p w:rsidR="00381637" w:rsidRPr="007467BE" w:rsidRDefault="0098616C"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АО «КТК», ООО "Сосногорская Тепловая Компания" определяет потери тепловой энергии в сетях расчетным способом. Потери находятся на уровне 20 % от отпуска в сеть</w:t>
      </w:r>
      <w:r w:rsidR="00126B5E">
        <w:rPr>
          <w:rFonts w:ascii="Times New Roman" w:hAnsi="Times New Roman" w:cs="Times New Roman"/>
          <w:sz w:val="26"/>
          <w:szCs w:val="26"/>
        </w:rPr>
        <w:t>.</w:t>
      </w:r>
      <w:r w:rsidR="008639D8" w:rsidRPr="007467BE">
        <w:rPr>
          <w:rFonts w:ascii="Times New Roman" w:hAnsi="Times New Roman" w:cs="Times New Roman"/>
          <w:sz w:val="26"/>
          <w:szCs w:val="26"/>
        </w:rPr>
        <w:t xml:space="preserve"> Баланс тепловой энергии за 201</w:t>
      </w:r>
      <w:r w:rsidR="00E045EC" w:rsidRPr="007467BE">
        <w:rPr>
          <w:rFonts w:ascii="Times New Roman" w:hAnsi="Times New Roman" w:cs="Times New Roman"/>
          <w:sz w:val="26"/>
          <w:szCs w:val="26"/>
        </w:rPr>
        <w:t>4</w:t>
      </w:r>
      <w:r w:rsidR="00D75D39" w:rsidRPr="007467BE">
        <w:rPr>
          <w:rFonts w:ascii="Times New Roman" w:hAnsi="Times New Roman" w:cs="Times New Roman"/>
          <w:sz w:val="26"/>
          <w:szCs w:val="26"/>
        </w:rPr>
        <w:t>-201</w:t>
      </w:r>
      <w:r w:rsidR="00E045EC" w:rsidRPr="007467BE">
        <w:rPr>
          <w:rFonts w:ascii="Times New Roman" w:hAnsi="Times New Roman" w:cs="Times New Roman"/>
          <w:sz w:val="26"/>
          <w:szCs w:val="26"/>
        </w:rPr>
        <w:t>6</w:t>
      </w:r>
      <w:r w:rsidR="008639D8" w:rsidRPr="007467BE">
        <w:rPr>
          <w:rFonts w:ascii="Times New Roman" w:hAnsi="Times New Roman" w:cs="Times New Roman"/>
          <w:sz w:val="26"/>
          <w:szCs w:val="26"/>
        </w:rPr>
        <w:t xml:space="preserve"> г.  </w:t>
      </w:r>
      <w:r w:rsidR="00DB2CE9" w:rsidRPr="007467BE">
        <w:rPr>
          <w:rFonts w:ascii="Times New Roman" w:hAnsi="Times New Roman" w:cs="Times New Roman"/>
          <w:sz w:val="26"/>
          <w:szCs w:val="26"/>
        </w:rPr>
        <w:t xml:space="preserve">представлен в </w:t>
      </w:r>
      <w:r w:rsidR="000629CF" w:rsidRPr="007467BE">
        <w:rPr>
          <w:rFonts w:ascii="Times New Roman" w:hAnsi="Times New Roman" w:cs="Times New Roman"/>
          <w:sz w:val="26"/>
          <w:szCs w:val="26"/>
        </w:rPr>
        <w:t>таблиц</w:t>
      </w:r>
      <w:r w:rsidR="00126B5E">
        <w:rPr>
          <w:rFonts w:ascii="Times New Roman" w:hAnsi="Times New Roman" w:cs="Times New Roman"/>
          <w:sz w:val="26"/>
          <w:szCs w:val="26"/>
        </w:rPr>
        <w:t>ах</w:t>
      </w:r>
      <w:r w:rsidR="000629CF" w:rsidRPr="007467BE">
        <w:rPr>
          <w:rFonts w:ascii="Times New Roman" w:hAnsi="Times New Roman" w:cs="Times New Roman"/>
          <w:sz w:val="26"/>
          <w:szCs w:val="26"/>
        </w:rPr>
        <w:t xml:space="preserve"> </w:t>
      </w:r>
      <w:r w:rsidR="00CB5B2C">
        <w:rPr>
          <w:rFonts w:ascii="Times New Roman" w:hAnsi="Times New Roman" w:cs="Times New Roman"/>
          <w:sz w:val="26"/>
          <w:szCs w:val="26"/>
        </w:rPr>
        <w:t>40</w:t>
      </w:r>
      <w:r w:rsidR="00126B5E">
        <w:rPr>
          <w:rFonts w:ascii="Times New Roman" w:hAnsi="Times New Roman" w:cs="Times New Roman"/>
          <w:sz w:val="26"/>
          <w:szCs w:val="26"/>
        </w:rPr>
        <w:t xml:space="preserve">, </w:t>
      </w:r>
      <w:r w:rsidR="00CB5B2C">
        <w:rPr>
          <w:rFonts w:ascii="Times New Roman" w:hAnsi="Times New Roman" w:cs="Times New Roman"/>
          <w:sz w:val="26"/>
          <w:szCs w:val="26"/>
        </w:rPr>
        <w:t>40</w:t>
      </w:r>
      <w:r w:rsidR="00126B5E">
        <w:rPr>
          <w:rFonts w:ascii="Times New Roman" w:hAnsi="Times New Roman" w:cs="Times New Roman"/>
          <w:sz w:val="26"/>
          <w:szCs w:val="26"/>
        </w:rPr>
        <w:t>.1</w:t>
      </w:r>
      <w:r w:rsidR="008639D8" w:rsidRPr="007467BE">
        <w:rPr>
          <w:rFonts w:ascii="Times New Roman" w:hAnsi="Times New Roman" w:cs="Times New Roman"/>
          <w:sz w:val="26"/>
          <w:szCs w:val="26"/>
        </w:rPr>
        <w:t>.</w:t>
      </w:r>
    </w:p>
    <w:p w:rsidR="008D228B" w:rsidRPr="007467BE" w:rsidRDefault="00E045EC" w:rsidP="00A96D9E">
      <w:pPr>
        <w:pStyle w:val="af1"/>
      </w:pPr>
      <w:r w:rsidRPr="007467BE">
        <w:t xml:space="preserve">Таблица </w:t>
      </w:r>
      <w:r w:rsidR="00CB5B2C">
        <w:t>40</w:t>
      </w:r>
      <w:r w:rsidRPr="007467BE">
        <w:t xml:space="preserve">. </w:t>
      </w:r>
      <w:r w:rsidR="00675B20" w:rsidRPr="007467BE">
        <w:t xml:space="preserve">Баланс тепловой энергии </w:t>
      </w:r>
      <w:r w:rsidR="00603145" w:rsidRPr="007467BE">
        <w:t>Ухтинский филиал АО «КТК»</w:t>
      </w:r>
    </w:p>
    <w:tbl>
      <w:tblPr>
        <w:tblW w:w="5000" w:type="pct"/>
        <w:tblLook w:val="04A0"/>
      </w:tblPr>
      <w:tblGrid>
        <w:gridCol w:w="3582"/>
        <w:gridCol w:w="2146"/>
        <w:gridCol w:w="2337"/>
        <w:gridCol w:w="1506"/>
      </w:tblGrid>
      <w:tr w:rsidR="00C94A62" w:rsidRPr="007467BE" w:rsidTr="00C77B51">
        <w:trPr>
          <w:trHeight w:val="340"/>
          <w:tblHeader/>
        </w:trPr>
        <w:tc>
          <w:tcPr>
            <w:tcW w:w="1871" w:type="pct"/>
            <w:tcBorders>
              <w:top w:val="single" w:sz="8" w:space="0" w:color="auto"/>
              <w:left w:val="single" w:sz="8" w:space="0" w:color="auto"/>
              <w:bottom w:val="nil"/>
              <w:right w:val="single" w:sz="8" w:space="0" w:color="auto"/>
            </w:tcBorders>
            <w:shd w:val="clear" w:color="auto" w:fill="auto"/>
            <w:noWrap/>
            <w:vAlign w:val="center"/>
            <w:hideMark/>
          </w:tcPr>
          <w:p w:rsidR="00C94A62" w:rsidRPr="007467BE" w:rsidRDefault="00C94A62" w:rsidP="002F5A6A">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1121" w:type="pct"/>
            <w:tcBorders>
              <w:top w:val="single" w:sz="8" w:space="0" w:color="auto"/>
              <w:left w:val="nil"/>
              <w:bottom w:val="nil"/>
              <w:right w:val="nil"/>
            </w:tcBorders>
            <w:shd w:val="clear" w:color="auto" w:fill="auto"/>
            <w:noWrap/>
            <w:vAlign w:val="center"/>
            <w:hideMark/>
          </w:tcPr>
          <w:p w:rsidR="00C94A62" w:rsidRPr="007467BE" w:rsidRDefault="00C94A62" w:rsidP="00603145">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w:t>
            </w:r>
            <w:r w:rsidR="00603145" w:rsidRPr="007467BE">
              <w:rPr>
                <w:rFonts w:ascii="Times New Roman" w:eastAsia="Times New Roman" w:hAnsi="Times New Roman" w:cs="Times New Roman"/>
                <w:b/>
                <w:bCs/>
                <w:lang w:eastAsia="ru-RU"/>
              </w:rPr>
              <w:t>4</w:t>
            </w:r>
          </w:p>
        </w:tc>
        <w:tc>
          <w:tcPr>
            <w:tcW w:w="1221" w:type="pct"/>
            <w:tcBorders>
              <w:top w:val="single" w:sz="8" w:space="0" w:color="auto"/>
              <w:left w:val="single" w:sz="4" w:space="0" w:color="auto"/>
              <w:bottom w:val="nil"/>
              <w:right w:val="nil"/>
            </w:tcBorders>
            <w:shd w:val="clear" w:color="auto" w:fill="auto"/>
            <w:noWrap/>
            <w:vAlign w:val="center"/>
            <w:hideMark/>
          </w:tcPr>
          <w:p w:rsidR="00C94A62" w:rsidRPr="007467BE" w:rsidRDefault="00C94A62" w:rsidP="0060314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603145" w:rsidRPr="007467BE">
              <w:rPr>
                <w:rFonts w:ascii="Times New Roman" w:eastAsia="Times New Roman" w:hAnsi="Times New Roman" w:cs="Times New Roman"/>
                <w:b/>
                <w:lang w:eastAsia="ru-RU"/>
              </w:rPr>
              <w:t>5</w:t>
            </w:r>
          </w:p>
        </w:tc>
        <w:tc>
          <w:tcPr>
            <w:tcW w:w="78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94A62" w:rsidRPr="007467BE" w:rsidRDefault="00C94A62" w:rsidP="00603145">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w:t>
            </w:r>
            <w:r w:rsidR="00603145" w:rsidRPr="007467BE">
              <w:rPr>
                <w:rFonts w:ascii="Times New Roman" w:eastAsia="Times New Roman" w:hAnsi="Times New Roman" w:cs="Times New Roman"/>
                <w:b/>
                <w:bCs/>
                <w:lang w:eastAsia="ru-RU"/>
              </w:rPr>
              <w:t>6</w:t>
            </w:r>
          </w:p>
        </w:tc>
      </w:tr>
      <w:tr w:rsidR="000A37BB" w:rsidRPr="007467BE" w:rsidTr="000A37BB">
        <w:trPr>
          <w:trHeight w:val="340"/>
        </w:trPr>
        <w:tc>
          <w:tcPr>
            <w:tcW w:w="1871"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Выработка тепловой энергии</w:t>
            </w:r>
          </w:p>
        </w:tc>
        <w:tc>
          <w:tcPr>
            <w:tcW w:w="1121" w:type="pct"/>
            <w:tcBorders>
              <w:top w:val="single" w:sz="8" w:space="0" w:color="auto"/>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31839.22</w:t>
            </w:r>
          </w:p>
        </w:tc>
        <w:tc>
          <w:tcPr>
            <w:tcW w:w="1221" w:type="pct"/>
            <w:tcBorders>
              <w:top w:val="single" w:sz="8" w:space="0" w:color="auto"/>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89998.54</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90493.03</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Отпуск тепловой энергии</w:t>
            </w:r>
          </w:p>
        </w:tc>
        <w:tc>
          <w:tcPr>
            <w:tcW w:w="11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30760.04</w:t>
            </w:r>
          </w:p>
        </w:tc>
        <w:tc>
          <w:tcPr>
            <w:tcW w:w="1221" w:type="pct"/>
            <w:tcBorders>
              <w:top w:val="nil"/>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86881.59</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87345.88</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Полезный отпуск тепловой энергии</w:t>
            </w:r>
          </w:p>
        </w:tc>
        <w:tc>
          <w:tcPr>
            <w:tcW w:w="1121" w:type="pct"/>
            <w:tcBorders>
              <w:top w:val="nil"/>
              <w:left w:val="nil"/>
              <w:bottom w:val="single" w:sz="4" w:space="0" w:color="auto"/>
              <w:right w:val="single" w:sz="4" w:space="0" w:color="auto"/>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24117.31</w:t>
            </w:r>
          </w:p>
        </w:tc>
        <w:tc>
          <w:tcPr>
            <w:tcW w:w="12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69584.35</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67837.48</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Потери тепловой энергии</w:t>
            </w:r>
          </w:p>
        </w:tc>
        <w:tc>
          <w:tcPr>
            <w:tcW w:w="11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6642.73</w:t>
            </w:r>
          </w:p>
        </w:tc>
        <w:tc>
          <w:tcPr>
            <w:tcW w:w="1221" w:type="pct"/>
            <w:tcBorders>
              <w:top w:val="nil"/>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17297.25</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19508.4</w:t>
            </w:r>
          </w:p>
        </w:tc>
      </w:tr>
      <w:tr w:rsidR="000A37BB" w:rsidRPr="007467BE" w:rsidTr="000A37BB">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Собственные нужды</w:t>
            </w:r>
          </w:p>
        </w:tc>
        <w:tc>
          <w:tcPr>
            <w:tcW w:w="1121" w:type="pct"/>
            <w:tcBorders>
              <w:top w:val="nil"/>
              <w:left w:val="nil"/>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1079.176</w:t>
            </w:r>
          </w:p>
        </w:tc>
        <w:tc>
          <w:tcPr>
            <w:tcW w:w="1221" w:type="pct"/>
            <w:tcBorders>
              <w:top w:val="nil"/>
              <w:left w:val="single" w:sz="4" w:space="0" w:color="auto"/>
              <w:bottom w:val="single" w:sz="4"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3116.947</w:t>
            </w: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3147.155</w:t>
            </w:r>
          </w:p>
        </w:tc>
      </w:tr>
      <w:tr w:rsidR="000A37BB" w:rsidRPr="007467BE" w:rsidTr="000A37BB">
        <w:trPr>
          <w:trHeight w:val="340"/>
        </w:trPr>
        <w:tc>
          <w:tcPr>
            <w:tcW w:w="1871" w:type="pct"/>
            <w:tcBorders>
              <w:top w:val="nil"/>
              <w:left w:val="single" w:sz="8" w:space="0" w:color="auto"/>
              <w:bottom w:val="single" w:sz="8" w:space="0" w:color="auto"/>
              <w:right w:val="single" w:sz="4" w:space="0" w:color="auto"/>
            </w:tcBorders>
            <w:shd w:val="clear" w:color="auto" w:fill="auto"/>
            <w:noWrap/>
            <w:vAlign w:val="center"/>
            <w:hideMark/>
          </w:tcPr>
          <w:p w:rsidR="000A37BB" w:rsidRPr="007467BE" w:rsidRDefault="000A37BB" w:rsidP="002F5A6A">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фактических потерь</w:t>
            </w:r>
          </w:p>
        </w:tc>
        <w:tc>
          <w:tcPr>
            <w:tcW w:w="1121" w:type="pct"/>
            <w:tcBorders>
              <w:top w:val="nil"/>
              <w:left w:val="nil"/>
              <w:bottom w:val="single" w:sz="8"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21</w:t>
            </w:r>
          </w:p>
        </w:tc>
        <w:tc>
          <w:tcPr>
            <w:tcW w:w="1221" w:type="pct"/>
            <w:tcBorders>
              <w:top w:val="nil"/>
              <w:left w:val="single" w:sz="4" w:space="0" w:color="auto"/>
              <w:bottom w:val="single" w:sz="8" w:space="0" w:color="auto"/>
              <w:right w:val="nil"/>
            </w:tcBorders>
            <w:shd w:val="clear" w:color="auto" w:fill="auto"/>
            <w:noWrap/>
            <w:vAlign w:val="center"/>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19</w:t>
            </w:r>
          </w:p>
        </w:tc>
        <w:tc>
          <w:tcPr>
            <w:tcW w:w="787" w:type="pct"/>
            <w:tcBorders>
              <w:top w:val="nil"/>
              <w:left w:val="single" w:sz="4" w:space="0" w:color="auto"/>
              <w:bottom w:val="single" w:sz="8" w:space="0" w:color="auto"/>
              <w:right w:val="single" w:sz="8" w:space="0" w:color="auto"/>
            </w:tcBorders>
            <w:shd w:val="clear" w:color="auto" w:fill="auto"/>
            <w:noWrap/>
            <w:vAlign w:val="center"/>
            <w:hideMark/>
          </w:tcPr>
          <w:p w:rsidR="000A37BB" w:rsidRPr="000A37BB" w:rsidRDefault="000A37BB" w:rsidP="000A37BB">
            <w:pPr>
              <w:rPr>
                <w:rFonts w:ascii="Times New Roman" w:hAnsi="Times New Roman" w:cs="Times New Roman"/>
                <w:color w:val="000000"/>
              </w:rPr>
            </w:pPr>
            <w:r w:rsidRPr="000A37BB">
              <w:rPr>
                <w:rFonts w:ascii="Times New Roman" w:hAnsi="Times New Roman" w:cs="Times New Roman"/>
                <w:color w:val="000000"/>
              </w:rPr>
              <w:t>22</w:t>
            </w:r>
          </w:p>
        </w:tc>
      </w:tr>
    </w:tbl>
    <w:p w:rsidR="00126B5E" w:rsidRPr="007467BE" w:rsidRDefault="00126B5E" w:rsidP="00A96D9E">
      <w:pPr>
        <w:pStyle w:val="af1"/>
      </w:pPr>
      <w:r w:rsidRPr="007467BE">
        <w:t xml:space="preserve">Таблица </w:t>
      </w:r>
      <w:r w:rsidR="00CB5B2C">
        <w:t>40</w:t>
      </w:r>
      <w:r>
        <w:t>.1</w:t>
      </w:r>
      <w:r w:rsidRPr="007467BE">
        <w:t>. Баланс тепловой энергии Ухтинский филиал АО «</w:t>
      </w:r>
      <w:r>
        <w:t>СТК</w:t>
      </w:r>
      <w:r w:rsidRPr="007467BE">
        <w:t>»</w:t>
      </w:r>
    </w:p>
    <w:tbl>
      <w:tblPr>
        <w:tblW w:w="5000" w:type="pct"/>
        <w:tblLook w:val="04A0"/>
      </w:tblPr>
      <w:tblGrid>
        <w:gridCol w:w="3582"/>
        <w:gridCol w:w="2146"/>
        <w:gridCol w:w="2337"/>
        <w:gridCol w:w="1506"/>
      </w:tblGrid>
      <w:tr w:rsidR="00126B5E" w:rsidRPr="007467BE" w:rsidTr="00291BBD">
        <w:trPr>
          <w:trHeight w:val="340"/>
          <w:tblHeader/>
        </w:trPr>
        <w:tc>
          <w:tcPr>
            <w:tcW w:w="1871" w:type="pct"/>
            <w:tcBorders>
              <w:top w:val="single" w:sz="8" w:space="0" w:color="auto"/>
              <w:left w:val="single" w:sz="8" w:space="0" w:color="auto"/>
              <w:bottom w:val="nil"/>
              <w:right w:val="single" w:sz="8" w:space="0" w:color="auto"/>
            </w:tcBorders>
            <w:shd w:val="clear" w:color="auto" w:fill="auto"/>
            <w:noWrap/>
            <w:vAlign w:val="center"/>
            <w:hideMark/>
          </w:tcPr>
          <w:p w:rsidR="00126B5E" w:rsidRPr="007467BE" w:rsidRDefault="00126B5E" w:rsidP="00291BB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1121" w:type="pct"/>
            <w:tcBorders>
              <w:top w:val="single" w:sz="8" w:space="0" w:color="auto"/>
              <w:left w:val="nil"/>
              <w:bottom w:val="nil"/>
              <w:right w:val="nil"/>
            </w:tcBorders>
            <w:shd w:val="clear" w:color="auto" w:fill="auto"/>
            <w:noWrap/>
            <w:vAlign w:val="center"/>
            <w:hideMark/>
          </w:tcPr>
          <w:p w:rsidR="00126B5E" w:rsidRPr="007467BE" w:rsidRDefault="00126B5E" w:rsidP="00291BB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2014</w:t>
            </w:r>
          </w:p>
        </w:tc>
        <w:tc>
          <w:tcPr>
            <w:tcW w:w="1221" w:type="pct"/>
            <w:tcBorders>
              <w:top w:val="single" w:sz="8" w:space="0" w:color="auto"/>
              <w:left w:val="single" w:sz="4" w:space="0" w:color="auto"/>
              <w:bottom w:val="nil"/>
              <w:right w:val="nil"/>
            </w:tcBorders>
            <w:shd w:val="clear" w:color="auto" w:fill="auto"/>
            <w:noWrap/>
            <w:vAlign w:val="center"/>
            <w:hideMark/>
          </w:tcPr>
          <w:p w:rsidR="00126B5E" w:rsidRPr="007467BE" w:rsidRDefault="00126B5E" w:rsidP="00291BB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2015</w:t>
            </w:r>
          </w:p>
        </w:tc>
        <w:tc>
          <w:tcPr>
            <w:tcW w:w="787"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26B5E" w:rsidRPr="007467BE" w:rsidRDefault="00126B5E" w:rsidP="00291BB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2016</w:t>
            </w:r>
          </w:p>
        </w:tc>
      </w:tr>
      <w:tr w:rsidR="00126B5E" w:rsidRPr="007467BE" w:rsidTr="00291BBD">
        <w:trPr>
          <w:trHeight w:val="340"/>
        </w:trPr>
        <w:tc>
          <w:tcPr>
            <w:tcW w:w="1871"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Выработка тепловой энергии</w:t>
            </w:r>
          </w:p>
        </w:tc>
        <w:tc>
          <w:tcPr>
            <w:tcW w:w="1121" w:type="pct"/>
            <w:tcBorders>
              <w:top w:val="single" w:sz="8" w:space="0" w:color="auto"/>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single" w:sz="8" w:space="0" w:color="auto"/>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sidRPr="00126B5E">
              <w:rPr>
                <w:rFonts w:ascii="Times New Roman" w:hAnsi="Times New Roman" w:cs="Times New Roman"/>
                <w:color w:val="000000"/>
              </w:rPr>
              <w:t>19119.463</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Отпуск тепловой энергии</w:t>
            </w:r>
          </w:p>
        </w:tc>
        <w:tc>
          <w:tcPr>
            <w:tcW w:w="11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Pr>
                <w:rFonts w:ascii="Times New Roman" w:hAnsi="Times New Roman" w:cs="Times New Roman"/>
                <w:color w:val="000000"/>
              </w:rPr>
              <w:t>18716,043</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Полезный отпуск тепловой энергии</w:t>
            </w:r>
          </w:p>
        </w:tc>
        <w:tc>
          <w:tcPr>
            <w:tcW w:w="1121" w:type="pct"/>
            <w:tcBorders>
              <w:top w:val="nil"/>
              <w:left w:val="nil"/>
              <w:bottom w:val="single" w:sz="4" w:space="0" w:color="auto"/>
              <w:right w:val="single" w:sz="4" w:space="0" w:color="auto"/>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sidRPr="00126B5E">
              <w:rPr>
                <w:rFonts w:ascii="Times New Roman" w:hAnsi="Times New Roman" w:cs="Times New Roman"/>
                <w:color w:val="000000"/>
              </w:rPr>
              <w:t>17296.876</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Потери тепловой энергии</w:t>
            </w:r>
          </w:p>
        </w:tc>
        <w:tc>
          <w:tcPr>
            <w:tcW w:w="11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Pr>
                <w:rFonts w:ascii="Times New Roman" w:hAnsi="Times New Roman" w:cs="Times New Roman"/>
                <w:color w:val="000000"/>
              </w:rPr>
              <w:t>1419,167</w:t>
            </w:r>
          </w:p>
        </w:tc>
      </w:tr>
      <w:tr w:rsidR="00126B5E" w:rsidRPr="007467BE" w:rsidTr="00291BBD">
        <w:trPr>
          <w:trHeight w:val="340"/>
        </w:trPr>
        <w:tc>
          <w:tcPr>
            <w:tcW w:w="1871" w:type="pct"/>
            <w:tcBorders>
              <w:top w:val="nil"/>
              <w:left w:val="single" w:sz="8" w:space="0" w:color="auto"/>
              <w:bottom w:val="single" w:sz="4"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Собственные нужды</w:t>
            </w:r>
          </w:p>
        </w:tc>
        <w:tc>
          <w:tcPr>
            <w:tcW w:w="1121" w:type="pct"/>
            <w:tcBorders>
              <w:top w:val="nil"/>
              <w:left w:val="nil"/>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4"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4" w:space="0" w:color="auto"/>
              <w:right w:val="single" w:sz="8" w:space="0" w:color="auto"/>
            </w:tcBorders>
            <w:shd w:val="clear" w:color="auto" w:fill="auto"/>
            <w:noWrap/>
            <w:vAlign w:val="center"/>
            <w:hideMark/>
          </w:tcPr>
          <w:p w:rsidR="00126B5E" w:rsidRPr="000A37BB" w:rsidRDefault="00126B5E" w:rsidP="00126B5E">
            <w:pPr>
              <w:rPr>
                <w:rFonts w:ascii="Times New Roman" w:hAnsi="Times New Roman" w:cs="Times New Roman"/>
                <w:color w:val="000000"/>
              </w:rPr>
            </w:pPr>
            <w:r>
              <w:rPr>
                <w:rFonts w:ascii="Times New Roman" w:hAnsi="Times New Roman" w:cs="Times New Roman"/>
                <w:color w:val="000000"/>
              </w:rPr>
              <w:t>403,42</w:t>
            </w:r>
          </w:p>
        </w:tc>
      </w:tr>
      <w:tr w:rsidR="00126B5E" w:rsidRPr="007467BE" w:rsidTr="00291BBD">
        <w:trPr>
          <w:trHeight w:val="340"/>
        </w:trPr>
        <w:tc>
          <w:tcPr>
            <w:tcW w:w="1871" w:type="pct"/>
            <w:tcBorders>
              <w:top w:val="nil"/>
              <w:left w:val="single" w:sz="8" w:space="0" w:color="auto"/>
              <w:bottom w:val="single" w:sz="8" w:space="0" w:color="auto"/>
              <w:right w:val="single" w:sz="4" w:space="0" w:color="auto"/>
            </w:tcBorders>
            <w:shd w:val="clear" w:color="auto" w:fill="auto"/>
            <w:noWrap/>
            <w:vAlign w:val="center"/>
            <w:hideMark/>
          </w:tcPr>
          <w:p w:rsidR="00126B5E" w:rsidRPr="007467BE" w:rsidRDefault="00126B5E" w:rsidP="00291BB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фактических потерь</w:t>
            </w:r>
          </w:p>
        </w:tc>
        <w:tc>
          <w:tcPr>
            <w:tcW w:w="1121" w:type="pct"/>
            <w:tcBorders>
              <w:top w:val="nil"/>
              <w:left w:val="nil"/>
              <w:bottom w:val="single" w:sz="8"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1221" w:type="pct"/>
            <w:tcBorders>
              <w:top w:val="nil"/>
              <w:left w:val="single" w:sz="4" w:space="0" w:color="auto"/>
              <w:bottom w:val="single" w:sz="8" w:space="0" w:color="auto"/>
              <w:right w:val="nil"/>
            </w:tcBorders>
            <w:shd w:val="clear" w:color="auto" w:fill="auto"/>
            <w:noWrap/>
            <w:vAlign w:val="center"/>
          </w:tcPr>
          <w:p w:rsidR="00126B5E" w:rsidRPr="000A37BB" w:rsidRDefault="00126B5E" w:rsidP="00291BBD">
            <w:pPr>
              <w:rPr>
                <w:rFonts w:ascii="Times New Roman" w:hAnsi="Times New Roman" w:cs="Times New Roman"/>
                <w:color w:val="000000"/>
              </w:rPr>
            </w:pPr>
          </w:p>
        </w:tc>
        <w:tc>
          <w:tcPr>
            <w:tcW w:w="787" w:type="pct"/>
            <w:tcBorders>
              <w:top w:val="nil"/>
              <w:left w:val="single" w:sz="4" w:space="0" w:color="auto"/>
              <w:bottom w:val="single" w:sz="8" w:space="0" w:color="auto"/>
              <w:right w:val="single" w:sz="8" w:space="0" w:color="auto"/>
            </w:tcBorders>
            <w:shd w:val="clear" w:color="auto" w:fill="auto"/>
            <w:noWrap/>
            <w:vAlign w:val="center"/>
            <w:hideMark/>
          </w:tcPr>
          <w:p w:rsidR="00126B5E" w:rsidRPr="000A37BB" w:rsidRDefault="00126B5E" w:rsidP="00291BBD">
            <w:pPr>
              <w:rPr>
                <w:rFonts w:ascii="Times New Roman" w:hAnsi="Times New Roman" w:cs="Times New Roman"/>
                <w:color w:val="000000"/>
              </w:rPr>
            </w:pPr>
            <w:r w:rsidRPr="000A37BB">
              <w:rPr>
                <w:rFonts w:ascii="Times New Roman" w:hAnsi="Times New Roman" w:cs="Times New Roman"/>
                <w:color w:val="000000"/>
              </w:rPr>
              <w:t>22</w:t>
            </w:r>
          </w:p>
        </w:tc>
      </w:tr>
    </w:tbl>
    <w:p w:rsidR="00C77B51" w:rsidRPr="007467BE" w:rsidRDefault="00C77B51" w:rsidP="00C77B51">
      <w:pPr>
        <w:keepLines/>
        <w:spacing w:line="360" w:lineRule="auto"/>
        <w:jc w:val="both"/>
        <w:rPr>
          <w:rFonts w:ascii="Times New Roman" w:hAnsi="Times New Roman" w:cs="Times New Roman"/>
          <w:sz w:val="24"/>
          <w:szCs w:val="24"/>
        </w:rPr>
      </w:pPr>
    </w:p>
    <w:p w:rsidR="00C9382C" w:rsidRPr="007467BE" w:rsidRDefault="002206D1" w:rsidP="00B90E61">
      <w:pPr>
        <w:pStyle w:val="3"/>
        <w:numPr>
          <w:ilvl w:val="0"/>
          <w:numId w:val="56"/>
        </w:numPr>
        <w:spacing w:line="360" w:lineRule="auto"/>
        <w:jc w:val="both"/>
        <w:rPr>
          <w:rFonts w:ascii="Times New Roman" w:hAnsi="Times New Roman" w:cs="Times New Roman"/>
          <w:color w:val="auto"/>
          <w:sz w:val="26"/>
          <w:szCs w:val="26"/>
        </w:rPr>
      </w:pPr>
      <w:bookmarkStart w:id="67" w:name="_Toc516302774"/>
      <w:r>
        <w:rPr>
          <w:rFonts w:ascii="Times New Roman" w:hAnsi="Times New Roman" w:cs="Times New Roman"/>
          <w:color w:val="auto"/>
          <w:sz w:val="26"/>
          <w:szCs w:val="26"/>
        </w:rPr>
        <w:t>УТС Филиала «Коми» ПАО «Т Плюс»</w:t>
      </w:r>
      <w:bookmarkEnd w:id="67"/>
    </w:p>
    <w:p w:rsidR="00C77B51" w:rsidRPr="007467BE" w:rsidRDefault="00C77B51" w:rsidP="00C938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определяет потери тепловой энергии в сетях расчетным способом. Потери находятся на уровне </w:t>
      </w:r>
      <w:r w:rsidR="00513A5B">
        <w:rPr>
          <w:rFonts w:ascii="Times New Roman" w:hAnsi="Times New Roman" w:cs="Times New Roman"/>
          <w:sz w:val="26"/>
          <w:szCs w:val="26"/>
        </w:rPr>
        <w:t>16</w:t>
      </w:r>
      <w:r w:rsidRPr="007467BE">
        <w:rPr>
          <w:rFonts w:ascii="Times New Roman" w:hAnsi="Times New Roman" w:cs="Times New Roman"/>
          <w:sz w:val="26"/>
          <w:szCs w:val="26"/>
        </w:rPr>
        <w:t xml:space="preserve"> % от отпуска в сеть. Баланс тепловой энергии за 201</w:t>
      </w:r>
      <w:r w:rsidR="0023153B">
        <w:rPr>
          <w:rFonts w:ascii="Times New Roman" w:hAnsi="Times New Roman" w:cs="Times New Roman"/>
          <w:sz w:val="26"/>
          <w:szCs w:val="26"/>
        </w:rPr>
        <w:t>4</w:t>
      </w:r>
      <w:r w:rsidRPr="007467BE">
        <w:rPr>
          <w:rFonts w:ascii="Times New Roman" w:hAnsi="Times New Roman" w:cs="Times New Roman"/>
          <w:sz w:val="26"/>
          <w:szCs w:val="26"/>
        </w:rPr>
        <w:t>-201</w:t>
      </w:r>
      <w:r w:rsidR="0023153B">
        <w:rPr>
          <w:rFonts w:ascii="Times New Roman" w:hAnsi="Times New Roman" w:cs="Times New Roman"/>
          <w:sz w:val="26"/>
          <w:szCs w:val="26"/>
        </w:rPr>
        <w:t>6</w:t>
      </w:r>
      <w:r w:rsidRPr="007467BE">
        <w:rPr>
          <w:rFonts w:ascii="Times New Roman" w:hAnsi="Times New Roman" w:cs="Times New Roman"/>
          <w:sz w:val="26"/>
          <w:szCs w:val="26"/>
        </w:rPr>
        <w:t xml:space="preserve"> г.  представлен в таблице </w:t>
      </w:r>
      <w:r w:rsidR="00CB5B2C">
        <w:rPr>
          <w:rFonts w:ascii="Times New Roman" w:hAnsi="Times New Roman" w:cs="Times New Roman"/>
          <w:sz w:val="26"/>
          <w:szCs w:val="26"/>
        </w:rPr>
        <w:t>41</w:t>
      </w:r>
      <w:r w:rsidRPr="007467BE">
        <w:rPr>
          <w:rFonts w:ascii="Times New Roman" w:hAnsi="Times New Roman" w:cs="Times New Roman"/>
          <w:sz w:val="26"/>
          <w:szCs w:val="26"/>
        </w:rPr>
        <w:t>.</w:t>
      </w:r>
    </w:p>
    <w:p w:rsidR="00C147E0" w:rsidRPr="007467BE" w:rsidRDefault="00C80453" w:rsidP="00A96D9E">
      <w:pPr>
        <w:pStyle w:val="af1"/>
      </w:pPr>
      <w:r w:rsidRPr="007467BE">
        <w:t xml:space="preserve">Таблица </w:t>
      </w:r>
      <w:r w:rsidR="00CB5B2C">
        <w:t>41</w:t>
      </w:r>
      <w:r w:rsidRPr="007467BE">
        <w:t xml:space="preserve">. </w:t>
      </w:r>
      <w:r w:rsidR="00436890" w:rsidRPr="007467BE">
        <w:t>Баланс тепловой энергии</w:t>
      </w:r>
      <w:r w:rsidR="00321FB4" w:rsidRPr="007467BE">
        <w:t xml:space="preserve"> «</w:t>
      </w:r>
      <w:r w:rsidR="002206D1">
        <w:t>УТС Филиала «Коми» ПАО «Т Плюс»</w:t>
      </w:r>
      <w:r w:rsidR="00321FB4" w:rsidRPr="007467B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35"/>
        <w:gridCol w:w="1667"/>
        <w:gridCol w:w="1614"/>
        <w:gridCol w:w="1755"/>
      </w:tblGrid>
      <w:tr w:rsidR="00C77B51" w:rsidRPr="00776A58" w:rsidTr="00935719">
        <w:trPr>
          <w:trHeight w:val="340"/>
        </w:trPr>
        <w:tc>
          <w:tcPr>
            <w:tcW w:w="2369" w:type="pct"/>
            <w:shd w:val="clear" w:color="auto" w:fill="auto"/>
            <w:noWrap/>
            <w:vAlign w:val="bottom"/>
            <w:hideMark/>
          </w:tcPr>
          <w:p w:rsidR="00C77B51" w:rsidRPr="005E0C96" w:rsidRDefault="000776D6" w:rsidP="00C77B51">
            <w:pPr>
              <w:rPr>
                <w:rFonts w:ascii="Times New Roman" w:eastAsia="Times New Roman" w:hAnsi="Times New Roman" w:cs="Times New Roman"/>
                <w:b/>
                <w:bCs/>
                <w:lang w:eastAsia="ru-RU"/>
                <w:rPrChange w:id="68" w:author="Крестникова Людмила Андреевна" w:date="2018-07-31T15:04:00Z">
                  <w:rPr>
                    <w:rFonts w:ascii="Times New Roman" w:eastAsia="Times New Roman" w:hAnsi="Times New Roman" w:cs="Times New Roman"/>
                    <w:b/>
                    <w:bCs/>
                    <w:highlight w:val="yellow"/>
                    <w:lang w:eastAsia="ru-RU"/>
                  </w:rPr>
                </w:rPrChange>
              </w:rPr>
            </w:pPr>
            <w:r w:rsidRPr="005E0C96">
              <w:rPr>
                <w:rFonts w:ascii="Times New Roman" w:eastAsia="Times New Roman" w:hAnsi="Times New Roman" w:cs="Times New Roman"/>
                <w:b/>
                <w:bCs/>
                <w:lang w:eastAsia="ru-RU"/>
                <w:rPrChange w:id="69" w:author="Крестникова Людмила Андреевна" w:date="2018-07-31T15:04:00Z">
                  <w:rPr>
                    <w:rFonts w:ascii="Times New Roman" w:eastAsia="Times New Roman" w:hAnsi="Times New Roman" w:cs="Times New Roman"/>
                    <w:b/>
                    <w:bCs/>
                    <w:highlight w:val="yellow"/>
                    <w:lang w:eastAsia="ru-RU"/>
                  </w:rPr>
                </w:rPrChange>
              </w:rPr>
              <w:t>Наименование</w:t>
            </w:r>
          </w:p>
        </w:tc>
        <w:tc>
          <w:tcPr>
            <w:tcW w:w="871" w:type="pct"/>
            <w:shd w:val="clear" w:color="auto" w:fill="auto"/>
            <w:noWrap/>
            <w:vAlign w:val="center"/>
            <w:hideMark/>
          </w:tcPr>
          <w:p w:rsidR="00C77B51" w:rsidRPr="005E0C96" w:rsidRDefault="000776D6" w:rsidP="00603145">
            <w:pPr>
              <w:rPr>
                <w:rFonts w:ascii="Times New Roman" w:eastAsia="Times New Roman" w:hAnsi="Times New Roman" w:cs="Times New Roman"/>
                <w:b/>
                <w:bCs/>
                <w:lang w:eastAsia="ru-RU"/>
                <w:rPrChange w:id="70" w:author="Крестникова Людмила Андреевна" w:date="2018-07-31T15:04:00Z">
                  <w:rPr>
                    <w:rFonts w:ascii="Times New Roman" w:eastAsia="Times New Roman" w:hAnsi="Times New Roman" w:cs="Times New Roman"/>
                    <w:b/>
                    <w:bCs/>
                    <w:highlight w:val="yellow"/>
                    <w:lang w:eastAsia="ru-RU"/>
                  </w:rPr>
                </w:rPrChange>
              </w:rPr>
            </w:pPr>
            <w:r w:rsidRPr="005E0C96">
              <w:rPr>
                <w:rFonts w:ascii="Times New Roman" w:eastAsia="Times New Roman" w:hAnsi="Times New Roman" w:cs="Times New Roman"/>
                <w:b/>
                <w:bCs/>
                <w:lang w:eastAsia="ru-RU"/>
                <w:rPrChange w:id="71" w:author="Крестникова Людмила Андреевна" w:date="2018-07-31T15:04:00Z">
                  <w:rPr>
                    <w:rFonts w:ascii="Times New Roman" w:eastAsia="Times New Roman" w:hAnsi="Times New Roman" w:cs="Times New Roman"/>
                    <w:b/>
                    <w:bCs/>
                    <w:highlight w:val="yellow"/>
                    <w:lang w:eastAsia="ru-RU"/>
                  </w:rPr>
                </w:rPrChange>
              </w:rPr>
              <w:t>2014</w:t>
            </w:r>
          </w:p>
        </w:tc>
        <w:tc>
          <w:tcPr>
            <w:tcW w:w="843" w:type="pct"/>
            <w:shd w:val="clear" w:color="auto" w:fill="auto"/>
            <w:noWrap/>
            <w:vAlign w:val="center"/>
            <w:hideMark/>
          </w:tcPr>
          <w:p w:rsidR="00C77B51" w:rsidRPr="005E0C96" w:rsidRDefault="000776D6" w:rsidP="00603145">
            <w:pPr>
              <w:rPr>
                <w:rFonts w:ascii="Times New Roman" w:eastAsia="Times New Roman" w:hAnsi="Times New Roman" w:cs="Times New Roman"/>
                <w:b/>
                <w:bCs/>
                <w:lang w:eastAsia="ru-RU"/>
                <w:rPrChange w:id="72" w:author="Крестникова Людмила Андреевна" w:date="2018-07-31T15:04:00Z">
                  <w:rPr>
                    <w:rFonts w:ascii="Times New Roman" w:eastAsia="Times New Roman" w:hAnsi="Times New Roman" w:cs="Times New Roman"/>
                    <w:b/>
                    <w:bCs/>
                    <w:highlight w:val="yellow"/>
                    <w:lang w:eastAsia="ru-RU"/>
                  </w:rPr>
                </w:rPrChange>
              </w:rPr>
            </w:pPr>
            <w:r w:rsidRPr="005E0C96">
              <w:rPr>
                <w:rFonts w:ascii="Times New Roman" w:eastAsia="Times New Roman" w:hAnsi="Times New Roman" w:cs="Times New Roman"/>
                <w:b/>
                <w:bCs/>
                <w:lang w:eastAsia="ru-RU"/>
                <w:rPrChange w:id="73" w:author="Крестникова Людмила Андреевна" w:date="2018-07-31T15:04:00Z">
                  <w:rPr>
                    <w:rFonts w:ascii="Times New Roman" w:eastAsia="Times New Roman" w:hAnsi="Times New Roman" w:cs="Times New Roman"/>
                    <w:b/>
                    <w:bCs/>
                    <w:highlight w:val="yellow"/>
                    <w:lang w:eastAsia="ru-RU"/>
                  </w:rPr>
                </w:rPrChange>
              </w:rPr>
              <w:t>2015</w:t>
            </w:r>
          </w:p>
        </w:tc>
        <w:tc>
          <w:tcPr>
            <w:tcW w:w="917" w:type="pct"/>
            <w:shd w:val="clear" w:color="auto" w:fill="auto"/>
            <w:noWrap/>
            <w:vAlign w:val="center"/>
            <w:hideMark/>
          </w:tcPr>
          <w:p w:rsidR="00C77B51" w:rsidRPr="005E0C96" w:rsidRDefault="000776D6" w:rsidP="00603145">
            <w:pPr>
              <w:rPr>
                <w:rFonts w:ascii="Times New Roman" w:eastAsia="Times New Roman" w:hAnsi="Times New Roman" w:cs="Times New Roman"/>
                <w:b/>
                <w:bCs/>
                <w:lang w:eastAsia="ru-RU"/>
                <w:rPrChange w:id="74" w:author="Крестникова Людмила Андреевна" w:date="2018-07-31T15:04:00Z">
                  <w:rPr>
                    <w:rFonts w:ascii="Times New Roman" w:eastAsia="Times New Roman" w:hAnsi="Times New Roman" w:cs="Times New Roman"/>
                    <w:b/>
                    <w:bCs/>
                    <w:highlight w:val="yellow"/>
                    <w:lang w:eastAsia="ru-RU"/>
                  </w:rPr>
                </w:rPrChange>
              </w:rPr>
            </w:pPr>
            <w:r w:rsidRPr="005E0C96">
              <w:rPr>
                <w:rFonts w:ascii="Times New Roman" w:eastAsia="Times New Roman" w:hAnsi="Times New Roman" w:cs="Times New Roman"/>
                <w:b/>
                <w:bCs/>
                <w:lang w:eastAsia="ru-RU"/>
                <w:rPrChange w:id="75" w:author="Крестникова Людмила Андреевна" w:date="2018-07-31T15:04:00Z">
                  <w:rPr>
                    <w:rFonts w:ascii="Times New Roman" w:eastAsia="Times New Roman" w:hAnsi="Times New Roman" w:cs="Times New Roman"/>
                    <w:b/>
                    <w:bCs/>
                    <w:highlight w:val="yellow"/>
                    <w:lang w:eastAsia="ru-RU"/>
                  </w:rPr>
                </w:rPrChange>
              </w:rPr>
              <w:t>2016</w:t>
            </w:r>
          </w:p>
        </w:tc>
      </w:tr>
      <w:tr w:rsidR="00191090" w:rsidRPr="00776A58" w:rsidTr="00935719">
        <w:trPr>
          <w:trHeight w:val="340"/>
        </w:trPr>
        <w:tc>
          <w:tcPr>
            <w:tcW w:w="2369" w:type="pct"/>
            <w:shd w:val="clear" w:color="auto" w:fill="auto"/>
            <w:noWrap/>
            <w:vAlign w:val="center"/>
            <w:hideMark/>
          </w:tcPr>
          <w:p w:rsidR="00191090" w:rsidRPr="005E0C96" w:rsidRDefault="00A66BF9" w:rsidP="00C77B51">
            <w:pPr>
              <w:jc w:val="left"/>
              <w:rPr>
                <w:rFonts w:ascii="Times New Roman" w:eastAsia="Times New Roman" w:hAnsi="Times New Roman" w:cs="Times New Roman"/>
                <w:lang w:eastAsia="ru-RU"/>
                <w:rPrChange w:id="76" w:author="Крестникова Людмила Андреевна" w:date="2018-07-31T15:04:00Z">
                  <w:rPr>
                    <w:rFonts w:ascii="Times New Roman" w:eastAsia="Times New Roman" w:hAnsi="Times New Roman" w:cs="Times New Roman"/>
                    <w:highlight w:val="yellow"/>
                    <w:lang w:eastAsia="ru-RU"/>
                  </w:rPr>
                </w:rPrChange>
              </w:rPr>
            </w:pPr>
            <w:r w:rsidRPr="005E0C96">
              <w:rPr>
                <w:b/>
                <w:bCs/>
                <w:color w:val="000000"/>
                <w:rPrChange w:id="77" w:author="Крестникова Людмила Андреевна" w:date="2018-07-31T15:04:00Z">
                  <w:rPr>
                    <w:b/>
                    <w:bCs/>
                    <w:color w:val="000000"/>
                  </w:rPr>
                </w:rPrChange>
              </w:rPr>
              <w:t>Годовой отпуск тепловой энергии, тыс. Гкал</w:t>
            </w:r>
          </w:p>
        </w:tc>
        <w:tc>
          <w:tcPr>
            <w:tcW w:w="871" w:type="pct"/>
            <w:shd w:val="clear" w:color="000000" w:fill="auto"/>
            <w:noWrap/>
            <w:vAlign w:val="center"/>
          </w:tcPr>
          <w:p w:rsidR="00191090" w:rsidRPr="005E0C96" w:rsidRDefault="000776D6">
            <w:pPr>
              <w:rPr>
                <w:rFonts w:ascii="Times New Roman" w:hAnsi="Times New Roman" w:cs="Times New Roman"/>
                <w:rPrChange w:id="78"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79" w:author="Крестникова Людмила Андреевна" w:date="2018-07-31T15:04:00Z">
                  <w:rPr>
                    <w:rFonts w:ascii="Times New Roman" w:hAnsi="Times New Roman" w:cs="Times New Roman"/>
                    <w:highlight w:val="yellow"/>
                  </w:rPr>
                </w:rPrChange>
              </w:rPr>
              <w:t>1226652</w:t>
            </w:r>
          </w:p>
        </w:tc>
        <w:tc>
          <w:tcPr>
            <w:tcW w:w="843" w:type="pct"/>
            <w:shd w:val="clear" w:color="000000" w:fill="auto"/>
            <w:noWrap/>
            <w:vAlign w:val="center"/>
          </w:tcPr>
          <w:p w:rsidR="00191090" w:rsidRPr="005E0C96" w:rsidRDefault="000776D6">
            <w:pPr>
              <w:rPr>
                <w:rFonts w:ascii="Times New Roman" w:hAnsi="Times New Roman" w:cs="Times New Roman"/>
                <w:rPrChange w:id="80"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81" w:author="Крестникова Людмила Андреевна" w:date="2018-07-31T15:04:00Z">
                  <w:rPr>
                    <w:rFonts w:ascii="Times New Roman" w:hAnsi="Times New Roman" w:cs="Times New Roman"/>
                    <w:highlight w:val="yellow"/>
                  </w:rPr>
                </w:rPrChange>
              </w:rPr>
              <w:t>1171739</w:t>
            </w:r>
          </w:p>
        </w:tc>
        <w:tc>
          <w:tcPr>
            <w:tcW w:w="917" w:type="pct"/>
            <w:shd w:val="clear" w:color="auto" w:fill="auto"/>
            <w:noWrap/>
            <w:vAlign w:val="center"/>
          </w:tcPr>
          <w:p w:rsidR="00191090" w:rsidRPr="005E0C96" w:rsidRDefault="000776D6" w:rsidP="0029341D">
            <w:pPr>
              <w:rPr>
                <w:rFonts w:ascii="Times New Roman" w:hAnsi="Times New Roman" w:cs="Times New Roman"/>
                <w:color w:val="000000"/>
                <w:rPrChange w:id="82" w:author="Крестникова Людмила Андреевна" w:date="2018-07-31T15:04:00Z">
                  <w:rPr>
                    <w:rFonts w:ascii="Times New Roman" w:hAnsi="Times New Roman" w:cs="Times New Roman"/>
                    <w:color w:val="000000"/>
                    <w:highlight w:val="yellow"/>
                  </w:rPr>
                </w:rPrChange>
              </w:rPr>
            </w:pPr>
            <w:r w:rsidRPr="005E0C96">
              <w:rPr>
                <w:rFonts w:ascii="Times New Roman" w:hAnsi="Times New Roman" w:cs="Times New Roman"/>
                <w:color w:val="000000"/>
                <w:rPrChange w:id="83" w:author="Крестникова Людмила Андреевна" w:date="2018-07-31T15:04:00Z">
                  <w:rPr>
                    <w:rFonts w:ascii="Times New Roman" w:hAnsi="Times New Roman" w:cs="Times New Roman"/>
                    <w:color w:val="000000"/>
                    <w:highlight w:val="yellow"/>
                  </w:rPr>
                </w:rPrChange>
              </w:rPr>
              <w:t>1205301</w:t>
            </w:r>
          </w:p>
        </w:tc>
      </w:tr>
      <w:tr w:rsidR="002A4406" w:rsidRPr="00776A58" w:rsidTr="00935719">
        <w:trPr>
          <w:trHeight w:val="340"/>
        </w:trPr>
        <w:tc>
          <w:tcPr>
            <w:tcW w:w="2369" w:type="pct"/>
            <w:shd w:val="clear" w:color="auto" w:fill="auto"/>
            <w:noWrap/>
            <w:vAlign w:val="center"/>
          </w:tcPr>
          <w:p w:rsidR="002A4406" w:rsidRPr="005E0C96" w:rsidRDefault="000776D6" w:rsidP="00C77B51">
            <w:pPr>
              <w:jc w:val="left"/>
              <w:rPr>
                <w:rFonts w:ascii="Times New Roman" w:eastAsia="Times New Roman" w:hAnsi="Times New Roman" w:cs="Times New Roman"/>
                <w:lang w:eastAsia="ru-RU"/>
                <w:rPrChange w:id="84" w:author="Крестникова Людмила Андреевна" w:date="2018-07-31T15:04:00Z">
                  <w:rPr>
                    <w:rFonts w:ascii="Times New Roman" w:eastAsia="Times New Roman" w:hAnsi="Times New Roman" w:cs="Times New Roman"/>
                    <w:highlight w:val="yellow"/>
                    <w:lang w:eastAsia="ru-RU"/>
                  </w:rPr>
                </w:rPrChange>
              </w:rPr>
            </w:pPr>
            <w:r w:rsidRPr="005E0C96">
              <w:rPr>
                <w:rFonts w:ascii="Times New Roman" w:eastAsia="Times New Roman" w:hAnsi="Times New Roman" w:cs="Times New Roman"/>
                <w:lang w:eastAsia="ru-RU"/>
                <w:rPrChange w:id="85" w:author="Крестникова Людмила Андреевна" w:date="2018-07-31T15:04:00Z">
                  <w:rPr>
                    <w:rFonts w:ascii="Times New Roman" w:eastAsia="Times New Roman" w:hAnsi="Times New Roman" w:cs="Times New Roman"/>
                    <w:highlight w:val="yellow"/>
                    <w:lang w:eastAsia="ru-RU"/>
                  </w:rPr>
                </w:rPrChange>
              </w:rPr>
              <w:t>Покупная ТЭ, Гкал</w:t>
            </w:r>
          </w:p>
        </w:tc>
        <w:tc>
          <w:tcPr>
            <w:tcW w:w="871" w:type="pct"/>
            <w:shd w:val="clear" w:color="000000" w:fill="auto"/>
            <w:noWrap/>
            <w:vAlign w:val="center"/>
          </w:tcPr>
          <w:p w:rsidR="002A4406" w:rsidRPr="005E0C96" w:rsidRDefault="000776D6">
            <w:pPr>
              <w:rPr>
                <w:rFonts w:ascii="Times New Roman" w:hAnsi="Times New Roman" w:cs="Times New Roman"/>
                <w:rPrChange w:id="86"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87" w:author="Крестникова Людмила Андреевна" w:date="2018-07-31T15:04:00Z">
                  <w:rPr>
                    <w:rFonts w:ascii="Times New Roman" w:hAnsi="Times New Roman" w:cs="Times New Roman"/>
                    <w:highlight w:val="yellow"/>
                  </w:rPr>
                </w:rPrChange>
              </w:rPr>
              <w:t>18221</w:t>
            </w:r>
          </w:p>
        </w:tc>
        <w:tc>
          <w:tcPr>
            <w:tcW w:w="843" w:type="pct"/>
            <w:shd w:val="clear" w:color="000000" w:fill="auto"/>
            <w:noWrap/>
            <w:vAlign w:val="center"/>
          </w:tcPr>
          <w:p w:rsidR="002A4406" w:rsidRPr="005E0C96" w:rsidRDefault="000776D6">
            <w:pPr>
              <w:rPr>
                <w:rFonts w:ascii="Times New Roman" w:hAnsi="Times New Roman" w:cs="Times New Roman"/>
                <w:rPrChange w:id="88"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89" w:author="Крестникова Людмила Андреевна" w:date="2018-07-31T15:04:00Z">
                  <w:rPr>
                    <w:rFonts w:ascii="Times New Roman" w:hAnsi="Times New Roman" w:cs="Times New Roman"/>
                    <w:highlight w:val="yellow"/>
                  </w:rPr>
                </w:rPrChange>
              </w:rPr>
              <w:t>17675</w:t>
            </w:r>
          </w:p>
        </w:tc>
        <w:tc>
          <w:tcPr>
            <w:tcW w:w="917" w:type="pct"/>
            <w:shd w:val="clear" w:color="auto" w:fill="auto"/>
            <w:noWrap/>
            <w:vAlign w:val="center"/>
          </w:tcPr>
          <w:p w:rsidR="002A4406" w:rsidRPr="005E0C96" w:rsidRDefault="000776D6" w:rsidP="0029341D">
            <w:pPr>
              <w:rPr>
                <w:rFonts w:ascii="Times New Roman" w:hAnsi="Times New Roman" w:cs="Times New Roman"/>
                <w:color w:val="000000"/>
                <w:rPrChange w:id="90" w:author="Крестникова Людмила Андреевна" w:date="2018-07-31T15:04:00Z">
                  <w:rPr>
                    <w:rFonts w:ascii="Times New Roman" w:hAnsi="Times New Roman" w:cs="Times New Roman"/>
                    <w:color w:val="000000"/>
                    <w:highlight w:val="yellow"/>
                  </w:rPr>
                </w:rPrChange>
              </w:rPr>
            </w:pPr>
            <w:r w:rsidRPr="005E0C96">
              <w:rPr>
                <w:rFonts w:ascii="Times New Roman" w:hAnsi="Times New Roman" w:cs="Times New Roman"/>
                <w:color w:val="000000"/>
                <w:rPrChange w:id="91" w:author="Крестникова Людмила Андреевна" w:date="2018-07-31T15:04:00Z">
                  <w:rPr>
                    <w:rFonts w:ascii="Times New Roman" w:hAnsi="Times New Roman" w:cs="Times New Roman"/>
                    <w:color w:val="000000"/>
                    <w:highlight w:val="yellow"/>
                  </w:rPr>
                </w:rPrChange>
              </w:rPr>
              <w:t>17763</w:t>
            </w:r>
          </w:p>
        </w:tc>
      </w:tr>
      <w:tr w:rsidR="00191090" w:rsidRPr="00776A58" w:rsidTr="00935719">
        <w:trPr>
          <w:trHeight w:val="340"/>
        </w:trPr>
        <w:tc>
          <w:tcPr>
            <w:tcW w:w="2369" w:type="pct"/>
            <w:shd w:val="clear" w:color="auto" w:fill="auto"/>
            <w:noWrap/>
            <w:vAlign w:val="center"/>
            <w:hideMark/>
          </w:tcPr>
          <w:p w:rsidR="00191090" w:rsidRPr="005E0C96" w:rsidRDefault="000776D6" w:rsidP="00C77B51">
            <w:pPr>
              <w:jc w:val="left"/>
              <w:rPr>
                <w:rFonts w:ascii="Times New Roman" w:eastAsia="Times New Roman" w:hAnsi="Times New Roman" w:cs="Times New Roman"/>
                <w:lang w:eastAsia="ru-RU"/>
                <w:rPrChange w:id="92" w:author="Крестникова Людмила Андреевна" w:date="2018-07-31T15:04:00Z">
                  <w:rPr>
                    <w:rFonts w:ascii="Times New Roman" w:eastAsia="Times New Roman" w:hAnsi="Times New Roman" w:cs="Times New Roman"/>
                    <w:highlight w:val="yellow"/>
                    <w:lang w:eastAsia="ru-RU"/>
                  </w:rPr>
                </w:rPrChange>
              </w:rPr>
            </w:pPr>
            <w:r w:rsidRPr="005E0C96">
              <w:rPr>
                <w:rFonts w:ascii="Times New Roman" w:eastAsia="Times New Roman" w:hAnsi="Times New Roman" w:cs="Times New Roman"/>
                <w:lang w:eastAsia="ru-RU"/>
                <w:rPrChange w:id="93" w:author="Крестникова Людмила Андреевна" w:date="2018-07-31T15:04:00Z">
                  <w:rPr>
                    <w:rFonts w:ascii="Times New Roman" w:eastAsia="Times New Roman" w:hAnsi="Times New Roman" w:cs="Times New Roman"/>
                    <w:highlight w:val="yellow"/>
                    <w:lang w:eastAsia="ru-RU"/>
                  </w:rPr>
                </w:rPrChange>
              </w:rPr>
              <w:t>Потери тепловой энергии, Гкал</w:t>
            </w:r>
          </w:p>
        </w:tc>
        <w:tc>
          <w:tcPr>
            <w:tcW w:w="871" w:type="pct"/>
            <w:shd w:val="clear" w:color="000000" w:fill="auto"/>
            <w:noWrap/>
            <w:vAlign w:val="center"/>
          </w:tcPr>
          <w:p w:rsidR="00191090" w:rsidRPr="005E0C96" w:rsidRDefault="000776D6">
            <w:pPr>
              <w:rPr>
                <w:rFonts w:ascii="Times New Roman" w:hAnsi="Times New Roman" w:cs="Times New Roman"/>
                <w:rPrChange w:id="94"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95" w:author="Крестникова Людмила Андреевна" w:date="2018-07-31T15:04:00Z">
                  <w:rPr>
                    <w:rFonts w:ascii="Times New Roman" w:hAnsi="Times New Roman" w:cs="Times New Roman"/>
                    <w:highlight w:val="yellow"/>
                  </w:rPr>
                </w:rPrChange>
              </w:rPr>
              <w:t>175830</w:t>
            </w:r>
          </w:p>
        </w:tc>
        <w:tc>
          <w:tcPr>
            <w:tcW w:w="843" w:type="pct"/>
            <w:shd w:val="clear" w:color="000000" w:fill="auto"/>
            <w:noWrap/>
            <w:vAlign w:val="center"/>
          </w:tcPr>
          <w:p w:rsidR="00191090" w:rsidRPr="005E0C96" w:rsidRDefault="000776D6">
            <w:pPr>
              <w:rPr>
                <w:rFonts w:ascii="Times New Roman" w:hAnsi="Times New Roman" w:cs="Times New Roman"/>
                <w:rPrChange w:id="96"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97" w:author="Крестникова Людмила Андреевна" w:date="2018-07-31T15:04:00Z">
                  <w:rPr>
                    <w:rFonts w:ascii="Times New Roman" w:hAnsi="Times New Roman" w:cs="Times New Roman"/>
                    <w:highlight w:val="yellow"/>
                  </w:rPr>
                </w:rPrChange>
              </w:rPr>
              <w:t>137909</w:t>
            </w:r>
          </w:p>
        </w:tc>
        <w:tc>
          <w:tcPr>
            <w:tcW w:w="917" w:type="pct"/>
            <w:shd w:val="clear" w:color="auto" w:fill="auto"/>
            <w:noWrap/>
            <w:vAlign w:val="center"/>
          </w:tcPr>
          <w:p w:rsidR="00191090" w:rsidRPr="005E0C96" w:rsidRDefault="000776D6" w:rsidP="002A4406">
            <w:pPr>
              <w:rPr>
                <w:rFonts w:ascii="Times New Roman" w:hAnsi="Times New Roman" w:cs="Times New Roman"/>
                <w:color w:val="000000"/>
                <w:rPrChange w:id="98" w:author="Крестникова Людмила Андреевна" w:date="2018-07-31T15:04:00Z">
                  <w:rPr>
                    <w:rFonts w:ascii="Times New Roman" w:hAnsi="Times New Roman" w:cs="Times New Roman"/>
                    <w:color w:val="000000"/>
                    <w:highlight w:val="yellow"/>
                  </w:rPr>
                </w:rPrChange>
              </w:rPr>
            </w:pPr>
            <w:r w:rsidRPr="005E0C96">
              <w:rPr>
                <w:rFonts w:ascii="Times New Roman" w:hAnsi="Times New Roman" w:cs="Times New Roman"/>
                <w:color w:val="000000"/>
                <w:rPrChange w:id="99" w:author="Крестникова Людмила Андреевна" w:date="2018-07-31T15:04:00Z">
                  <w:rPr>
                    <w:rFonts w:ascii="Times New Roman" w:hAnsi="Times New Roman" w:cs="Times New Roman"/>
                    <w:color w:val="000000"/>
                    <w:highlight w:val="yellow"/>
                  </w:rPr>
                </w:rPrChange>
              </w:rPr>
              <w:t>229457</w:t>
            </w:r>
          </w:p>
        </w:tc>
      </w:tr>
      <w:tr w:rsidR="00191090" w:rsidRPr="00776A58" w:rsidTr="00935719">
        <w:trPr>
          <w:trHeight w:val="340"/>
        </w:trPr>
        <w:tc>
          <w:tcPr>
            <w:tcW w:w="2369" w:type="pct"/>
            <w:shd w:val="clear" w:color="auto" w:fill="auto"/>
            <w:vAlign w:val="center"/>
            <w:hideMark/>
          </w:tcPr>
          <w:p w:rsidR="00191090" w:rsidRPr="005E0C96" w:rsidRDefault="000776D6" w:rsidP="00C77B51">
            <w:pPr>
              <w:jc w:val="left"/>
              <w:rPr>
                <w:rFonts w:ascii="Times New Roman" w:eastAsia="Times New Roman" w:hAnsi="Times New Roman" w:cs="Times New Roman"/>
                <w:lang w:eastAsia="ru-RU"/>
                <w:rPrChange w:id="100" w:author="Крестникова Людмила Андреевна" w:date="2018-07-31T15:04:00Z">
                  <w:rPr>
                    <w:rFonts w:ascii="Times New Roman" w:eastAsia="Times New Roman" w:hAnsi="Times New Roman" w:cs="Times New Roman"/>
                    <w:highlight w:val="yellow"/>
                    <w:lang w:eastAsia="ru-RU"/>
                  </w:rPr>
                </w:rPrChange>
              </w:rPr>
            </w:pPr>
            <w:r w:rsidRPr="005E0C96">
              <w:rPr>
                <w:rFonts w:ascii="Times New Roman" w:eastAsia="Times New Roman" w:hAnsi="Times New Roman" w:cs="Times New Roman"/>
                <w:lang w:eastAsia="ru-RU"/>
                <w:rPrChange w:id="101" w:author="Крестникова Людмила Андреевна" w:date="2018-07-31T15:04:00Z">
                  <w:rPr>
                    <w:rFonts w:ascii="Times New Roman" w:eastAsia="Times New Roman" w:hAnsi="Times New Roman" w:cs="Times New Roman"/>
                    <w:highlight w:val="yellow"/>
                    <w:lang w:eastAsia="ru-RU"/>
                  </w:rPr>
                </w:rPrChange>
              </w:rPr>
              <w:t>Полезный отпуск тепловой энергии, Гкал</w:t>
            </w:r>
          </w:p>
        </w:tc>
        <w:tc>
          <w:tcPr>
            <w:tcW w:w="871" w:type="pct"/>
            <w:shd w:val="clear" w:color="000000" w:fill="auto"/>
            <w:noWrap/>
            <w:vAlign w:val="center"/>
          </w:tcPr>
          <w:p w:rsidR="00191090" w:rsidRPr="005E0C96" w:rsidRDefault="000776D6">
            <w:pPr>
              <w:rPr>
                <w:rFonts w:ascii="Times New Roman" w:hAnsi="Times New Roman" w:cs="Times New Roman"/>
                <w:rPrChange w:id="102"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03" w:author="Крестникова Людмила Андреевна" w:date="2018-07-31T15:04:00Z">
                  <w:rPr>
                    <w:rFonts w:ascii="Times New Roman" w:hAnsi="Times New Roman" w:cs="Times New Roman"/>
                    <w:highlight w:val="yellow"/>
                  </w:rPr>
                </w:rPrChange>
              </w:rPr>
              <w:t>1066357</w:t>
            </w:r>
          </w:p>
        </w:tc>
        <w:tc>
          <w:tcPr>
            <w:tcW w:w="843" w:type="pct"/>
            <w:shd w:val="clear" w:color="000000" w:fill="auto"/>
            <w:noWrap/>
            <w:vAlign w:val="center"/>
          </w:tcPr>
          <w:p w:rsidR="00191090" w:rsidRPr="005E0C96" w:rsidRDefault="000776D6">
            <w:pPr>
              <w:rPr>
                <w:rFonts w:ascii="Times New Roman" w:hAnsi="Times New Roman" w:cs="Times New Roman"/>
                <w:rPrChange w:id="104"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05" w:author="Крестникова Людмила Андреевна" w:date="2018-07-31T15:04:00Z">
                  <w:rPr>
                    <w:rFonts w:ascii="Times New Roman" w:hAnsi="Times New Roman" w:cs="Times New Roman"/>
                    <w:highlight w:val="yellow"/>
                  </w:rPr>
                </w:rPrChange>
              </w:rPr>
              <w:t>1048982</w:t>
            </w:r>
          </w:p>
        </w:tc>
        <w:tc>
          <w:tcPr>
            <w:tcW w:w="917" w:type="pct"/>
            <w:shd w:val="clear" w:color="auto" w:fill="auto"/>
            <w:noWrap/>
            <w:vAlign w:val="center"/>
          </w:tcPr>
          <w:p w:rsidR="00191090" w:rsidRPr="005E0C96" w:rsidRDefault="000776D6" w:rsidP="002A4406">
            <w:pPr>
              <w:rPr>
                <w:rFonts w:ascii="Times New Roman" w:hAnsi="Times New Roman" w:cs="Times New Roman"/>
                <w:rPrChange w:id="106"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07" w:author="Крестникова Людмила Андреевна" w:date="2018-07-31T15:04:00Z">
                  <w:rPr>
                    <w:rFonts w:ascii="Times New Roman" w:hAnsi="Times New Roman" w:cs="Times New Roman"/>
                    <w:highlight w:val="yellow"/>
                  </w:rPr>
                </w:rPrChange>
              </w:rPr>
              <w:t>991222</w:t>
            </w:r>
          </w:p>
        </w:tc>
      </w:tr>
      <w:tr w:rsidR="00191090" w:rsidRPr="00776A58" w:rsidTr="00935719">
        <w:trPr>
          <w:trHeight w:val="340"/>
        </w:trPr>
        <w:tc>
          <w:tcPr>
            <w:tcW w:w="2369" w:type="pct"/>
            <w:shd w:val="clear" w:color="auto" w:fill="auto"/>
            <w:noWrap/>
            <w:vAlign w:val="center"/>
            <w:hideMark/>
          </w:tcPr>
          <w:p w:rsidR="00191090" w:rsidRPr="005E0C96" w:rsidRDefault="00A66BF9" w:rsidP="00C77B51">
            <w:pPr>
              <w:jc w:val="left"/>
              <w:rPr>
                <w:rFonts w:ascii="Times New Roman" w:eastAsia="Times New Roman" w:hAnsi="Times New Roman" w:cs="Times New Roman"/>
                <w:lang w:eastAsia="ru-RU"/>
                <w:rPrChange w:id="108" w:author="Крестникова Людмила Андреевна" w:date="2018-07-31T15:04:00Z">
                  <w:rPr>
                    <w:rFonts w:ascii="Times New Roman" w:eastAsia="Times New Roman" w:hAnsi="Times New Roman" w:cs="Times New Roman"/>
                    <w:highlight w:val="yellow"/>
                    <w:lang w:eastAsia="ru-RU"/>
                  </w:rPr>
                </w:rPrChange>
              </w:rPr>
            </w:pPr>
            <w:r w:rsidRPr="005E0C96">
              <w:rPr>
                <w:rFonts w:ascii="Times New Roman" w:eastAsia="Times New Roman" w:hAnsi="Times New Roman" w:cs="Times New Roman"/>
                <w:lang w:eastAsia="ru-RU"/>
                <w:rPrChange w:id="109" w:author="Крестникова Людмила Андреевна" w:date="2018-07-31T15:04:00Z">
                  <w:rPr>
                    <w:rFonts w:ascii="Times New Roman" w:eastAsia="Times New Roman" w:hAnsi="Times New Roman" w:cs="Times New Roman"/>
                    <w:highlight w:val="yellow"/>
                    <w:lang w:eastAsia="ru-RU"/>
                  </w:rPr>
                </w:rPrChange>
              </w:rPr>
              <w:lastRenderedPageBreak/>
              <w:t>Хозяйственные</w:t>
            </w:r>
            <w:r w:rsidR="000776D6" w:rsidRPr="005E0C96">
              <w:rPr>
                <w:rFonts w:ascii="Times New Roman" w:eastAsia="Times New Roman" w:hAnsi="Times New Roman" w:cs="Times New Roman"/>
                <w:lang w:eastAsia="ru-RU"/>
                <w:rPrChange w:id="110" w:author="Крестникова Людмила Андреевна" w:date="2018-07-31T15:04:00Z">
                  <w:rPr>
                    <w:rFonts w:ascii="Times New Roman" w:eastAsia="Times New Roman" w:hAnsi="Times New Roman" w:cs="Times New Roman"/>
                    <w:highlight w:val="yellow"/>
                    <w:lang w:eastAsia="ru-RU"/>
                  </w:rPr>
                </w:rPrChange>
              </w:rPr>
              <w:t xml:space="preserve"> нужды</w:t>
            </w:r>
          </w:p>
        </w:tc>
        <w:tc>
          <w:tcPr>
            <w:tcW w:w="871" w:type="pct"/>
            <w:shd w:val="clear" w:color="000000" w:fill="auto"/>
            <w:noWrap/>
            <w:vAlign w:val="center"/>
          </w:tcPr>
          <w:p w:rsidR="00191090" w:rsidRPr="005E0C96" w:rsidRDefault="000776D6">
            <w:pPr>
              <w:rPr>
                <w:rFonts w:ascii="Times New Roman" w:hAnsi="Times New Roman" w:cs="Times New Roman"/>
                <w:rPrChange w:id="111"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12" w:author="Крестникова Людмила Андреевна" w:date="2018-07-31T15:04:00Z">
                  <w:rPr>
                    <w:rFonts w:ascii="Times New Roman" w:hAnsi="Times New Roman" w:cs="Times New Roman"/>
                    <w:highlight w:val="yellow"/>
                  </w:rPr>
                </w:rPrChange>
              </w:rPr>
              <w:t>2686</w:t>
            </w:r>
          </w:p>
        </w:tc>
        <w:tc>
          <w:tcPr>
            <w:tcW w:w="843" w:type="pct"/>
            <w:shd w:val="clear" w:color="000000" w:fill="auto"/>
            <w:noWrap/>
            <w:vAlign w:val="center"/>
          </w:tcPr>
          <w:p w:rsidR="00191090" w:rsidRPr="005E0C96" w:rsidRDefault="000776D6">
            <w:pPr>
              <w:rPr>
                <w:rFonts w:ascii="Times New Roman" w:hAnsi="Times New Roman" w:cs="Times New Roman"/>
                <w:rPrChange w:id="113"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14" w:author="Крестникова Людмила Андреевна" w:date="2018-07-31T15:04:00Z">
                  <w:rPr>
                    <w:rFonts w:ascii="Times New Roman" w:hAnsi="Times New Roman" w:cs="Times New Roman"/>
                    <w:highlight w:val="yellow"/>
                  </w:rPr>
                </w:rPrChange>
              </w:rPr>
              <w:t>2523</w:t>
            </w:r>
          </w:p>
        </w:tc>
        <w:tc>
          <w:tcPr>
            <w:tcW w:w="917" w:type="pct"/>
            <w:shd w:val="clear" w:color="auto" w:fill="auto"/>
            <w:noWrap/>
            <w:vAlign w:val="center"/>
          </w:tcPr>
          <w:p w:rsidR="00191090" w:rsidRPr="005E0C96" w:rsidRDefault="000776D6" w:rsidP="0029341D">
            <w:pPr>
              <w:rPr>
                <w:rFonts w:ascii="Times New Roman" w:hAnsi="Times New Roman" w:cs="Times New Roman"/>
                <w:color w:val="000000"/>
                <w:rPrChange w:id="115" w:author="Крестникова Людмила Андреевна" w:date="2018-07-31T15:04:00Z">
                  <w:rPr>
                    <w:rFonts w:ascii="Times New Roman" w:hAnsi="Times New Roman" w:cs="Times New Roman"/>
                    <w:color w:val="000000"/>
                    <w:highlight w:val="yellow"/>
                  </w:rPr>
                </w:rPrChange>
              </w:rPr>
            </w:pPr>
            <w:r w:rsidRPr="005E0C96">
              <w:rPr>
                <w:rFonts w:ascii="Times New Roman" w:hAnsi="Times New Roman" w:cs="Times New Roman"/>
                <w:color w:val="000000"/>
                <w:rPrChange w:id="116" w:author="Крестникова Людмила Андреевна" w:date="2018-07-31T15:04:00Z">
                  <w:rPr>
                    <w:rFonts w:ascii="Times New Roman" w:hAnsi="Times New Roman" w:cs="Times New Roman"/>
                    <w:color w:val="000000"/>
                    <w:highlight w:val="yellow"/>
                  </w:rPr>
                </w:rPrChange>
              </w:rPr>
              <w:t>2385</w:t>
            </w:r>
          </w:p>
        </w:tc>
      </w:tr>
      <w:tr w:rsidR="00191090" w:rsidRPr="0029341D" w:rsidTr="00935719">
        <w:trPr>
          <w:trHeight w:val="340"/>
        </w:trPr>
        <w:tc>
          <w:tcPr>
            <w:tcW w:w="2369" w:type="pct"/>
            <w:shd w:val="clear" w:color="auto" w:fill="auto"/>
            <w:noWrap/>
            <w:vAlign w:val="center"/>
            <w:hideMark/>
          </w:tcPr>
          <w:p w:rsidR="00191090" w:rsidRPr="005E0C96" w:rsidRDefault="000776D6" w:rsidP="00C77B51">
            <w:pPr>
              <w:jc w:val="left"/>
              <w:rPr>
                <w:rFonts w:ascii="Times New Roman" w:eastAsia="Times New Roman" w:hAnsi="Times New Roman" w:cs="Times New Roman"/>
                <w:lang w:eastAsia="ru-RU"/>
                <w:rPrChange w:id="117" w:author="Крестникова Людмила Андреевна" w:date="2018-07-31T15:04:00Z">
                  <w:rPr>
                    <w:rFonts w:ascii="Times New Roman" w:eastAsia="Times New Roman" w:hAnsi="Times New Roman" w:cs="Times New Roman"/>
                    <w:highlight w:val="yellow"/>
                    <w:lang w:eastAsia="ru-RU"/>
                  </w:rPr>
                </w:rPrChange>
              </w:rPr>
            </w:pPr>
            <w:r w:rsidRPr="005E0C96">
              <w:rPr>
                <w:rFonts w:ascii="Times New Roman" w:eastAsia="Times New Roman" w:hAnsi="Times New Roman" w:cs="Times New Roman"/>
                <w:lang w:eastAsia="ru-RU"/>
                <w:rPrChange w:id="118" w:author="Крестникова Людмила Андреевна" w:date="2018-07-31T15:04:00Z">
                  <w:rPr>
                    <w:rFonts w:ascii="Times New Roman" w:eastAsia="Times New Roman" w:hAnsi="Times New Roman" w:cs="Times New Roman"/>
                    <w:highlight w:val="yellow"/>
                    <w:lang w:eastAsia="ru-RU"/>
                  </w:rPr>
                </w:rPrChange>
              </w:rPr>
              <w:t>% фактических потерь</w:t>
            </w:r>
          </w:p>
        </w:tc>
        <w:tc>
          <w:tcPr>
            <w:tcW w:w="871" w:type="pct"/>
            <w:shd w:val="clear" w:color="000000" w:fill="FFFFFF"/>
            <w:noWrap/>
            <w:vAlign w:val="center"/>
          </w:tcPr>
          <w:p w:rsidR="00191090" w:rsidRPr="005E0C96" w:rsidRDefault="000776D6" w:rsidP="002A4406">
            <w:pPr>
              <w:rPr>
                <w:rFonts w:ascii="Times New Roman" w:hAnsi="Times New Roman" w:cs="Times New Roman"/>
                <w:rPrChange w:id="119"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20" w:author="Крестникова Людмила Андреевна" w:date="2018-07-31T15:04:00Z">
                  <w:rPr>
                    <w:rFonts w:ascii="Times New Roman" w:hAnsi="Times New Roman" w:cs="Times New Roman"/>
                    <w:highlight w:val="yellow"/>
                  </w:rPr>
                </w:rPrChange>
              </w:rPr>
              <w:t>16</w:t>
            </w:r>
          </w:p>
        </w:tc>
        <w:tc>
          <w:tcPr>
            <w:tcW w:w="843" w:type="pct"/>
            <w:shd w:val="clear" w:color="000000" w:fill="FFFFFF"/>
            <w:noWrap/>
            <w:vAlign w:val="center"/>
          </w:tcPr>
          <w:p w:rsidR="00191090" w:rsidRPr="005E0C96" w:rsidRDefault="000776D6">
            <w:pPr>
              <w:rPr>
                <w:rFonts w:ascii="Times New Roman" w:hAnsi="Times New Roman" w:cs="Times New Roman"/>
                <w:rPrChange w:id="121" w:author="Крестникова Людмила Андреевна" w:date="2018-07-31T15:04:00Z">
                  <w:rPr>
                    <w:rFonts w:ascii="Times New Roman" w:hAnsi="Times New Roman" w:cs="Times New Roman"/>
                    <w:highlight w:val="yellow"/>
                  </w:rPr>
                </w:rPrChange>
              </w:rPr>
            </w:pPr>
            <w:r w:rsidRPr="005E0C96">
              <w:rPr>
                <w:rFonts w:ascii="Times New Roman" w:hAnsi="Times New Roman" w:cs="Times New Roman"/>
                <w:rPrChange w:id="122" w:author="Крестникова Людмила Андреевна" w:date="2018-07-31T15:04:00Z">
                  <w:rPr>
                    <w:rFonts w:ascii="Times New Roman" w:hAnsi="Times New Roman" w:cs="Times New Roman"/>
                    <w:highlight w:val="yellow"/>
                  </w:rPr>
                </w:rPrChange>
              </w:rPr>
              <w:t>16</w:t>
            </w:r>
          </w:p>
        </w:tc>
        <w:tc>
          <w:tcPr>
            <w:tcW w:w="917" w:type="pct"/>
            <w:shd w:val="clear" w:color="000000" w:fill="FFFFFF"/>
            <w:noWrap/>
            <w:vAlign w:val="center"/>
          </w:tcPr>
          <w:p w:rsidR="00191090" w:rsidRPr="005E0C96" w:rsidRDefault="000776D6">
            <w:pPr>
              <w:rPr>
                <w:rFonts w:ascii="Times New Roman" w:hAnsi="Times New Roman" w:cs="Times New Roman"/>
                <w:rPrChange w:id="123" w:author="Крестникова Людмила Андреевна" w:date="2018-07-31T15:04:00Z">
                  <w:rPr>
                    <w:rFonts w:ascii="Times New Roman" w:hAnsi="Times New Roman" w:cs="Times New Roman"/>
                  </w:rPr>
                </w:rPrChange>
              </w:rPr>
            </w:pPr>
            <w:r w:rsidRPr="005E0C96">
              <w:rPr>
                <w:rFonts w:ascii="Times New Roman" w:hAnsi="Times New Roman" w:cs="Times New Roman"/>
                <w:rPrChange w:id="124" w:author="Крестникова Людмила Андреевна" w:date="2018-07-31T15:04:00Z">
                  <w:rPr>
                    <w:rFonts w:ascii="Times New Roman" w:hAnsi="Times New Roman" w:cs="Times New Roman"/>
                    <w:highlight w:val="yellow"/>
                  </w:rPr>
                </w:rPrChange>
              </w:rPr>
              <w:t>16</w:t>
            </w:r>
          </w:p>
        </w:tc>
      </w:tr>
    </w:tbl>
    <w:p w:rsidR="00C147E0" w:rsidRPr="007467BE" w:rsidRDefault="00C147E0" w:rsidP="00C147E0">
      <w:pPr>
        <w:pStyle w:val="aa"/>
        <w:keepLines/>
        <w:spacing w:line="360" w:lineRule="auto"/>
        <w:ind w:left="709"/>
        <w:jc w:val="both"/>
        <w:rPr>
          <w:rFonts w:ascii="Times New Roman" w:hAnsi="Times New Roman" w:cs="Times New Roman"/>
          <w:sz w:val="26"/>
          <w:szCs w:val="26"/>
        </w:rPr>
      </w:pPr>
    </w:p>
    <w:p w:rsidR="00C147E0" w:rsidRPr="007467BE" w:rsidRDefault="00C147E0" w:rsidP="00EA6C7E">
      <w:pPr>
        <w:keepLines/>
        <w:spacing w:line="360" w:lineRule="auto"/>
        <w:jc w:val="both"/>
        <w:rPr>
          <w:rFonts w:ascii="Times New Roman" w:hAnsi="Times New Roman" w:cs="Times New Roman"/>
          <w:sz w:val="26"/>
          <w:szCs w:val="26"/>
        </w:rPr>
      </w:pPr>
    </w:p>
    <w:p w:rsidR="00577EE6"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125" w:name="_Toc516302775"/>
      <w:r w:rsidRPr="007467BE">
        <w:rPr>
          <w:rFonts w:ascii="Times New Roman" w:hAnsi="Times New Roman" w:cs="Times New Roman"/>
          <w:color w:val="auto"/>
          <w:sz w:val="26"/>
          <w:szCs w:val="26"/>
        </w:rPr>
        <w:t>Описание типов присоединений теплопотребляющих установок потребителей к тепловым сетям с выделением наиболее распр</w:t>
      </w:r>
      <w:r w:rsidR="00F80C12" w:rsidRPr="007467BE">
        <w:rPr>
          <w:rFonts w:ascii="Times New Roman" w:hAnsi="Times New Roman" w:cs="Times New Roman"/>
          <w:color w:val="auto"/>
          <w:sz w:val="26"/>
          <w:szCs w:val="26"/>
        </w:rPr>
        <w:t>остраненных</w:t>
      </w:r>
      <w:r w:rsidRPr="007467BE">
        <w:rPr>
          <w:rFonts w:ascii="Times New Roman" w:hAnsi="Times New Roman" w:cs="Times New Roman"/>
          <w:color w:val="auto"/>
          <w:sz w:val="26"/>
          <w:szCs w:val="26"/>
        </w:rPr>
        <w:t>,</w:t>
      </w:r>
      <w:r w:rsidR="00235101">
        <w:rPr>
          <w:rFonts w:ascii="Times New Roman" w:hAnsi="Times New Roman" w:cs="Times New Roman"/>
          <w:color w:val="auto"/>
          <w:sz w:val="26"/>
          <w:szCs w:val="26"/>
        </w:rPr>
        <w:t xml:space="preserve"> </w:t>
      </w:r>
      <w:r w:rsidRPr="007467BE">
        <w:rPr>
          <w:rFonts w:ascii="Times New Roman" w:hAnsi="Times New Roman" w:cs="Times New Roman"/>
          <w:color w:val="auto"/>
          <w:sz w:val="26"/>
          <w:szCs w:val="26"/>
        </w:rPr>
        <w:t>определяющих выбор и обоснование графика регулирования отпуска тепловой энергии потребителям</w:t>
      </w:r>
      <w:bookmarkEnd w:id="125"/>
    </w:p>
    <w:p w:rsidR="00A827F2" w:rsidRPr="007467BE" w:rsidRDefault="00A827F2"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w:t>
      </w:r>
      <w:r w:rsidR="00424F7A" w:rsidRPr="007467BE">
        <w:rPr>
          <w:rFonts w:ascii="Times New Roman" w:hAnsi="Times New Roman" w:cs="Times New Roman"/>
          <w:sz w:val="26"/>
          <w:szCs w:val="26"/>
        </w:rPr>
        <w:t>МОГО Ухта используется</w:t>
      </w:r>
      <w:r w:rsidR="00D441D8" w:rsidRPr="007467BE">
        <w:rPr>
          <w:rFonts w:ascii="Times New Roman" w:hAnsi="Times New Roman" w:cs="Times New Roman"/>
          <w:sz w:val="26"/>
          <w:szCs w:val="26"/>
        </w:rPr>
        <w:t>14</w:t>
      </w:r>
      <w:r w:rsidRPr="007467BE">
        <w:rPr>
          <w:rFonts w:ascii="Times New Roman" w:hAnsi="Times New Roman" w:cs="Times New Roman"/>
          <w:sz w:val="26"/>
          <w:szCs w:val="26"/>
        </w:rPr>
        <w:t xml:space="preserve"> схем подключения потребителей: </w:t>
      </w:r>
    </w:p>
    <w:p w:rsidR="002960E4" w:rsidRPr="007467BE" w:rsidRDefault="00445076"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элеваторным присоединением СО</w:t>
      </w:r>
      <w:r w:rsidR="00DF7237" w:rsidRPr="007467BE">
        <w:rPr>
          <w:rFonts w:ascii="Times New Roman" w:hAnsi="Times New Roman" w:cs="Times New Roman"/>
          <w:sz w:val="26"/>
          <w:szCs w:val="26"/>
        </w:rPr>
        <w:t>,</w:t>
      </w:r>
    </w:p>
    <w:p w:rsidR="002960E4" w:rsidRPr="007467BE" w:rsidRDefault="002960E4"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независимым присоединением СО</w:t>
      </w:r>
      <w:r w:rsidR="00DF7237" w:rsidRPr="007467BE">
        <w:rPr>
          <w:rFonts w:ascii="Times New Roman" w:hAnsi="Times New Roman" w:cs="Times New Roman"/>
          <w:sz w:val="26"/>
          <w:szCs w:val="26"/>
        </w:rPr>
        <w:t>,</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непосредственным присоединением СО</w:t>
      </w:r>
      <w:r w:rsidR="00DF7237" w:rsidRPr="007467BE">
        <w:rPr>
          <w:rFonts w:ascii="Times New Roman" w:hAnsi="Times New Roman" w:cs="Times New Roman"/>
          <w:sz w:val="26"/>
          <w:szCs w:val="26"/>
        </w:rPr>
        <w:t>,</w:t>
      </w:r>
    </w:p>
    <w:p w:rsidR="007A3D09" w:rsidRPr="007467BE" w:rsidRDefault="007A3D09"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насосным присоединением СО,</w:t>
      </w:r>
    </w:p>
    <w:p w:rsidR="007A3D09" w:rsidRPr="007467BE" w:rsidRDefault="007A3D09"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элеваторным присоединением СО,</w:t>
      </w:r>
    </w:p>
    <w:p w:rsidR="007A3D09" w:rsidRPr="007467BE" w:rsidRDefault="007A3D09"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двухступенчатым смешанным подключением подогревателей ГВС и насосным присоединением СО,</w:t>
      </w:r>
    </w:p>
    <w:p w:rsidR="00822CDA" w:rsidRPr="007467BE" w:rsidRDefault="00822CDA"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двухступенчатым смешанным подключением подогревателей ГВС и элеваторным присоединением СО,</w:t>
      </w:r>
    </w:p>
    <w:p w:rsidR="00D441D8" w:rsidRPr="007467BE" w:rsidRDefault="00D441D8"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параллельным подключением подогревателей ГВС и элеваторным присоединением СО,</w:t>
      </w:r>
    </w:p>
    <w:p w:rsidR="007A3D09" w:rsidRPr="007467BE" w:rsidRDefault="00822CDA"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двухступенчатым смешанным подключением подогревателей ГВС и независимым присоединением СО,</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с параллельным подключение подогревателей ГВС </w:t>
      </w:r>
      <w:r w:rsidR="00DF7237" w:rsidRPr="007467BE">
        <w:rPr>
          <w:rFonts w:ascii="Times New Roman" w:hAnsi="Times New Roman" w:cs="Times New Roman"/>
          <w:sz w:val="26"/>
          <w:szCs w:val="26"/>
        </w:rPr>
        <w:t>и элеваторным присоединениес СО,</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параллельным подключением подогревателя Г</w:t>
      </w:r>
      <w:r w:rsidR="00DF7237" w:rsidRPr="007467BE">
        <w:rPr>
          <w:rFonts w:ascii="Times New Roman" w:hAnsi="Times New Roman" w:cs="Times New Roman"/>
          <w:sz w:val="26"/>
          <w:szCs w:val="26"/>
        </w:rPr>
        <w:t>ВС и насосным присоединением СО,</w:t>
      </w:r>
    </w:p>
    <w:p w:rsidR="00822CDA" w:rsidRPr="007467BE" w:rsidRDefault="00822CDA"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вентиляционной нагрузкой,</w:t>
      </w:r>
    </w:p>
    <w:p w:rsidR="00763557"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открытом водоразбором и циркуляционной линией (при 4-х трубной систе</w:t>
      </w:r>
      <w:r w:rsidR="00DF7237" w:rsidRPr="007467BE">
        <w:rPr>
          <w:rFonts w:ascii="Times New Roman" w:hAnsi="Times New Roman" w:cs="Times New Roman"/>
          <w:sz w:val="26"/>
          <w:szCs w:val="26"/>
        </w:rPr>
        <w:t>ме транспорта тепловой энергии),</w:t>
      </w:r>
    </w:p>
    <w:p w:rsidR="00A827F2" w:rsidRPr="007467BE" w:rsidRDefault="00763557" w:rsidP="00B90E61">
      <w:pPr>
        <w:pStyle w:val="aa"/>
        <w:numPr>
          <w:ilvl w:val="0"/>
          <w:numId w:val="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 подогревателями ГВС</w:t>
      </w:r>
      <w:r w:rsidR="00A827F2" w:rsidRPr="007467BE">
        <w:rPr>
          <w:rFonts w:ascii="Times New Roman" w:hAnsi="Times New Roman" w:cs="Times New Roman"/>
          <w:sz w:val="26"/>
          <w:szCs w:val="26"/>
        </w:rPr>
        <w:t>.</w:t>
      </w:r>
    </w:p>
    <w:p w:rsidR="007B4365" w:rsidRPr="007467BE" w:rsidRDefault="00A827F2" w:rsidP="00B34466">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Потребители тепловой энергии присоединены к тепловым сетям по зависимой схеме (безэлеваторная).</w:t>
      </w:r>
    </w:p>
    <w:p w:rsidR="00A827F2" w:rsidRPr="007467BE" w:rsidRDefault="00A827F2" w:rsidP="00F10772">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Схемы подключения приведены на рисунках </w:t>
      </w:r>
      <w:r w:rsidR="00D2074D">
        <w:rPr>
          <w:rFonts w:ascii="Times New Roman" w:hAnsi="Times New Roman" w:cs="Times New Roman"/>
          <w:sz w:val="26"/>
          <w:szCs w:val="26"/>
        </w:rPr>
        <w:t>28</w:t>
      </w:r>
      <w:r w:rsidR="000629CF" w:rsidRPr="007467BE">
        <w:rPr>
          <w:rFonts w:ascii="Times New Roman" w:hAnsi="Times New Roman" w:cs="Times New Roman"/>
          <w:sz w:val="26"/>
          <w:szCs w:val="26"/>
        </w:rPr>
        <w:t>-</w:t>
      </w:r>
      <w:r w:rsidR="00D2074D">
        <w:rPr>
          <w:rFonts w:ascii="Times New Roman" w:hAnsi="Times New Roman" w:cs="Times New Roman"/>
          <w:sz w:val="26"/>
          <w:szCs w:val="26"/>
        </w:rPr>
        <w:t>40</w:t>
      </w:r>
      <w:r w:rsidRPr="007467BE">
        <w:rPr>
          <w:rFonts w:ascii="Times New Roman" w:hAnsi="Times New Roman" w:cs="Times New Roman"/>
          <w:sz w:val="26"/>
          <w:szCs w:val="26"/>
        </w:rPr>
        <w:t>.</w:t>
      </w:r>
    </w:p>
    <w:p w:rsidR="00A827F2" w:rsidRPr="007467BE" w:rsidRDefault="00A827F2" w:rsidP="00F10772">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Условные обозначения, принятые при изображении схем тепловых пунктов:</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 ГВС - система горячего водоснабжения;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2. СВ - система вентиляции;</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3. СО - система отопления;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4. РР - регулятор расхода;</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5. РТ - регулятор температуры;</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6. ТСО - теплообменный аппарат на систему отопления;</w:t>
      </w:r>
    </w:p>
    <w:p w:rsidR="00A827F2" w:rsidRPr="007467BE" w:rsidRDefault="00A827F2" w:rsidP="00A827F2">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sz w:val="26"/>
          <w:szCs w:val="26"/>
        </w:rPr>
        <w:t>7. П1СТ - подогреватель - теплообменный аппарат первой (нижней) ступени на</w:t>
      </w:r>
    </w:p>
    <w:p w:rsidR="00A827F2" w:rsidRPr="007467BE" w:rsidRDefault="00A827F2" w:rsidP="00A827F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систему горячего водоснабжения;</w:t>
      </w:r>
    </w:p>
    <w:p w:rsidR="00A827F2" w:rsidRPr="007467BE" w:rsidRDefault="00A827F2" w:rsidP="00A827F2">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sz w:val="26"/>
          <w:szCs w:val="26"/>
        </w:rPr>
        <w:t>8. П2СТ - подогреватель - теплообменный аппарат второй (верхней) ступени на</w:t>
      </w:r>
    </w:p>
    <w:p w:rsidR="00A827F2" w:rsidRPr="007467BE" w:rsidRDefault="00A827F2" w:rsidP="00A827F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систему горячего водоснабжения;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9. СН - смесительный насос;</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10.ЦНСО - циркуляционный насос системы отопления;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11.ЦНСГВ - циркуляционный насос системы горячего водоснабжения;</w:t>
      </w:r>
    </w:p>
    <w:p w:rsidR="00A827F2" w:rsidRPr="007467BE" w:rsidRDefault="00A827F2" w:rsidP="00A827F2">
      <w:p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12.Э - элеватор;</w:t>
      </w:r>
    </w:p>
    <w:p w:rsidR="00F10772" w:rsidRPr="007467BE" w:rsidRDefault="00A827F2" w:rsidP="00A827F2">
      <w:pPr>
        <w:spacing w:line="360" w:lineRule="auto"/>
        <w:jc w:val="both"/>
        <w:rPr>
          <w:rFonts w:ascii="Times New Roman" w:hAnsi="Times New Roman" w:cs="Times New Roman"/>
          <w:noProof/>
          <w:lang w:eastAsia="ru-RU"/>
        </w:rPr>
      </w:pPr>
      <w:r w:rsidRPr="007467BE">
        <w:rPr>
          <w:rFonts w:ascii="Times New Roman" w:hAnsi="Times New Roman" w:cs="Times New Roman"/>
          <w:sz w:val="26"/>
          <w:szCs w:val="26"/>
        </w:rPr>
        <w:t>13.МТП - местный тепловой пункт.</w:t>
      </w:r>
    </w:p>
    <w:p w:rsidR="002835A1" w:rsidRPr="007467BE" w:rsidRDefault="002835A1" w:rsidP="00A827F2">
      <w:pPr>
        <w:spacing w:line="360" w:lineRule="auto"/>
        <w:jc w:val="both"/>
        <w:rPr>
          <w:rFonts w:ascii="Times New Roman" w:hAnsi="Times New Roman" w:cs="Times New Roman"/>
          <w:noProof/>
          <w:lang w:eastAsia="ru-RU"/>
        </w:rPr>
      </w:pPr>
      <w:r w:rsidRPr="007467BE">
        <w:rPr>
          <w:rFonts w:ascii="Times New Roman" w:hAnsi="Times New Roman" w:cs="Times New Roman"/>
          <w:noProof/>
          <w:lang w:eastAsia="ru-RU"/>
        </w:rPr>
        <w:drawing>
          <wp:inline distT="0" distB="0" distL="0" distR="0">
            <wp:extent cx="5103628" cy="2041451"/>
            <wp:effectExtent l="0" t="0" r="190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03813" cy="2041525"/>
                    </a:xfrm>
                    <a:prstGeom prst="rect">
                      <a:avLst/>
                    </a:prstGeom>
                    <a:noFill/>
                    <a:ln>
                      <a:noFill/>
                    </a:ln>
                  </pic:spPr>
                </pic:pic>
              </a:graphicData>
            </a:graphic>
          </wp:inline>
        </w:drawing>
      </w:r>
    </w:p>
    <w:p w:rsidR="00A143ED" w:rsidRPr="007467BE" w:rsidRDefault="002835A1"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lastRenderedPageBreak/>
        <w:t xml:space="preserve">Схема № 2 -Потребитель с </w:t>
      </w:r>
      <w:r w:rsidR="00A143ED" w:rsidRPr="007467BE">
        <w:rPr>
          <w:rFonts w:ascii="Times New Roman" w:hAnsi="Times New Roman" w:cs="Times New Roman"/>
          <w:b/>
          <w:sz w:val="24"/>
          <w:szCs w:val="24"/>
        </w:rPr>
        <w:t>элеваторным п</w:t>
      </w:r>
      <w:r w:rsidRPr="007467BE">
        <w:rPr>
          <w:rFonts w:ascii="Times New Roman" w:hAnsi="Times New Roman" w:cs="Times New Roman"/>
          <w:b/>
          <w:sz w:val="24"/>
          <w:szCs w:val="24"/>
        </w:rPr>
        <w:t>рисоединением СО</w:t>
      </w:r>
      <w:r w:rsidR="00A143ED" w:rsidRPr="007467BE">
        <w:rPr>
          <w:rFonts w:ascii="Times New Roman" w:hAnsi="Times New Roman" w:cs="Times New Roman"/>
          <w:b/>
          <w:noProof/>
          <w:sz w:val="24"/>
          <w:szCs w:val="24"/>
          <w:lang w:eastAsia="ru-RU"/>
        </w:rPr>
        <w:drawing>
          <wp:inline distT="0" distB="0" distL="0" distR="0">
            <wp:extent cx="4391246" cy="1967023"/>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1708" cy="1967230"/>
                    </a:xfrm>
                    <a:prstGeom prst="rect">
                      <a:avLst/>
                    </a:prstGeom>
                    <a:noFill/>
                    <a:ln>
                      <a:noFill/>
                    </a:ln>
                  </pic:spPr>
                </pic:pic>
              </a:graphicData>
            </a:graphic>
          </wp:inline>
        </w:drawing>
      </w:r>
    </w:p>
    <w:p w:rsidR="00A143ED" w:rsidRPr="007467BE" w:rsidRDefault="00A143E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3 -Потребитель с независимым присоединением СО</w:t>
      </w:r>
    </w:p>
    <w:p w:rsidR="00A143ED" w:rsidRPr="007467BE" w:rsidRDefault="00A143ED" w:rsidP="00A143ED">
      <w:pPr>
        <w:keepLines/>
        <w:spacing w:line="360" w:lineRule="auto"/>
        <w:rPr>
          <w:rFonts w:ascii="Times New Roman" w:hAnsi="Times New Roman" w:cs="Times New Roman"/>
          <w:b/>
          <w:sz w:val="24"/>
          <w:szCs w:val="24"/>
        </w:rPr>
      </w:pPr>
    </w:p>
    <w:p w:rsidR="002835A1" w:rsidRPr="007467BE" w:rsidRDefault="002835A1" w:rsidP="00A827F2">
      <w:pPr>
        <w:spacing w:line="360" w:lineRule="auto"/>
        <w:jc w:val="both"/>
        <w:rPr>
          <w:rFonts w:ascii="Times New Roman" w:hAnsi="Times New Roman" w:cs="Times New Roman"/>
          <w:noProof/>
          <w:lang w:eastAsia="ru-RU"/>
        </w:rPr>
      </w:pPr>
    </w:p>
    <w:p w:rsidR="00E716DB" w:rsidRPr="007467BE" w:rsidRDefault="00A827F2" w:rsidP="00A827F2">
      <w:pPr>
        <w:spacing w:line="360" w:lineRule="auto"/>
        <w:jc w:val="both"/>
        <w:rPr>
          <w:rFonts w:ascii="Times New Roman" w:hAnsi="Times New Roman" w:cs="Times New Roman"/>
          <w:noProof/>
          <w:lang w:eastAsia="ru-RU"/>
        </w:rPr>
      </w:pPr>
      <w:r w:rsidRPr="007467BE">
        <w:rPr>
          <w:rFonts w:ascii="Times New Roman" w:hAnsi="Times New Roman" w:cs="Times New Roman"/>
          <w:noProof/>
          <w:sz w:val="24"/>
          <w:szCs w:val="24"/>
          <w:lang w:eastAsia="ru-RU"/>
        </w:rPr>
        <w:drawing>
          <wp:inline distT="0" distB="0" distL="0" distR="0">
            <wp:extent cx="4922874" cy="1924493"/>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23337" cy="1924674"/>
                    </a:xfrm>
                    <a:prstGeom prst="rect">
                      <a:avLst/>
                    </a:prstGeom>
                    <a:noFill/>
                    <a:ln>
                      <a:noFill/>
                    </a:ln>
                  </pic:spPr>
                </pic:pic>
              </a:graphicData>
            </a:graphic>
          </wp:inline>
        </w:drawing>
      </w:r>
    </w:p>
    <w:p w:rsidR="00A827F2" w:rsidRPr="007467BE" w:rsidRDefault="00A827F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4 -Потребитель с непосредственным присоединением СО</w:t>
      </w:r>
    </w:p>
    <w:p w:rsidR="007A3D09" w:rsidRPr="007467BE" w:rsidRDefault="007A3D09" w:rsidP="007A3D09">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4550735" cy="2137144"/>
            <wp:effectExtent l="0" t="0" r="254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51214" cy="2137369"/>
                    </a:xfrm>
                    <a:prstGeom prst="rect">
                      <a:avLst/>
                    </a:prstGeom>
                    <a:noFill/>
                    <a:ln>
                      <a:noFill/>
                    </a:ln>
                  </pic:spPr>
                </pic:pic>
              </a:graphicData>
            </a:graphic>
          </wp:inline>
        </w:drawing>
      </w:r>
    </w:p>
    <w:p w:rsidR="007A3D09" w:rsidRPr="007467BE" w:rsidRDefault="007A3D0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Схема № 5 -Потребитель с насосным присоединением СО </w:t>
      </w:r>
    </w:p>
    <w:p w:rsidR="007A3D09" w:rsidRPr="007467BE" w:rsidRDefault="007A3D09" w:rsidP="007A3D09">
      <w:pPr>
        <w:keepLines/>
        <w:spacing w:line="360" w:lineRule="auto"/>
        <w:ind w:left="-567"/>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extent cx="4741601" cy="2062716"/>
            <wp:effectExtent l="0" t="0" r="190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42074" cy="2062922"/>
                    </a:xfrm>
                    <a:prstGeom prst="rect">
                      <a:avLst/>
                    </a:prstGeom>
                    <a:noFill/>
                    <a:ln>
                      <a:noFill/>
                    </a:ln>
                  </pic:spPr>
                </pic:pic>
              </a:graphicData>
            </a:graphic>
          </wp:inline>
        </w:drawing>
      </w:r>
    </w:p>
    <w:p w:rsidR="007A3D09" w:rsidRPr="007467BE" w:rsidRDefault="007A3D0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Схема № 6 -Потребитель с элеваторным присоединением СО </w:t>
      </w:r>
    </w:p>
    <w:p w:rsidR="007A3D09" w:rsidRPr="007467BE" w:rsidRDefault="007A3D09" w:rsidP="007A3D09">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5071730" cy="2317898"/>
            <wp:effectExtent l="0" t="0" r="0" b="635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71939" cy="2317994"/>
                    </a:xfrm>
                    <a:prstGeom prst="rect">
                      <a:avLst/>
                    </a:prstGeom>
                    <a:noFill/>
                    <a:ln>
                      <a:noFill/>
                    </a:ln>
                  </pic:spPr>
                </pic:pic>
              </a:graphicData>
            </a:graphic>
          </wp:inline>
        </w:drawing>
      </w:r>
    </w:p>
    <w:p w:rsidR="007A3D09" w:rsidRPr="007467BE" w:rsidRDefault="007A3D09"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17 -Потребитель с двухступенчатым смешанным подключением подогревателей ГВС и насосным присоединением СО</w:t>
      </w:r>
    </w:p>
    <w:p w:rsidR="007A3D09" w:rsidRPr="007467BE" w:rsidRDefault="00D93795" w:rsidP="00D93795">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4986670" cy="2222205"/>
            <wp:effectExtent l="0" t="0" r="4445" b="698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86702" cy="2222219"/>
                    </a:xfrm>
                    <a:prstGeom prst="rect">
                      <a:avLst/>
                    </a:prstGeom>
                    <a:noFill/>
                    <a:ln>
                      <a:noFill/>
                    </a:ln>
                  </pic:spPr>
                </pic:pic>
              </a:graphicData>
            </a:graphic>
          </wp:inline>
        </w:drawing>
      </w:r>
    </w:p>
    <w:p w:rsidR="00D93795" w:rsidRPr="007467BE" w:rsidRDefault="00D93795"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18 -Потребитель с двухступенчатым смешанным подключением подогревателей ГВС и элеваторным присоединением СО</w:t>
      </w:r>
    </w:p>
    <w:p w:rsidR="00B95F69" w:rsidRPr="007467BE" w:rsidRDefault="00A143ED" w:rsidP="00A143ED">
      <w:pPr>
        <w:autoSpaceDE w:val="0"/>
        <w:autoSpaceDN w:val="0"/>
        <w:adjustRightInd w:val="0"/>
        <w:spacing w:line="360" w:lineRule="auto"/>
        <w:jc w:val="both"/>
        <w:rPr>
          <w:rFonts w:ascii="Times New Roman" w:hAnsi="Times New Roman" w:cs="Times New Roman"/>
          <w:b/>
          <w:bCs/>
          <w:sz w:val="38"/>
          <w:szCs w:val="38"/>
        </w:rPr>
      </w:pPr>
      <w:r w:rsidRPr="007467BE">
        <w:rPr>
          <w:rFonts w:ascii="Times New Roman" w:hAnsi="Times New Roman" w:cs="Times New Roman"/>
          <w:b/>
          <w:bCs/>
          <w:noProof/>
          <w:sz w:val="38"/>
          <w:szCs w:val="38"/>
          <w:lang w:eastAsia="ru-RU"/>
        </w:rPr>
        <w:lastRenderedPageBreak/>
        <w:drawing>
          <wp:inline distT="0" distB="0" distL="0" distR="0">
            <wp:extent cx="5188689" cy="2296632"/>
            <wp:effectExtent l="0" t="0" r="0" b="889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89014" cy="2296776"/>
                    </a:xfrm>
                    <a:prstGeom prst="rect">
                      <a:avLst/>
                    </a:prstGeom>
                    <a:noFill/>
                    <a:ln>
                      <a:noFill/>
                    </a:ln>
                  </pic:spPr>
                </pic:pic>
              </a:graphicData>
            </a:graphic>
          </wp:inline>
        </w:drawing>
      </w:r>
    </w:p>
    <w:p w:rsidR="00A827F2" w:rsidRPr="007467BE" w:rsidRDefault="00A143E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19</w:t>
      </w:r>
      <w:r w:rsidR="00A827F2" w:rsidRPr="007467BE">
        <w:rPr>
          <w:rFonts w:ascii="Times New Roman" w:hAnsi="Times New Roman" w:cs="Times New Roman"/>
          <w:b/>
          <w:sz w:val="24"/>
          <w:szCs w:val="24"/>
        </w:rPr>
        <w:t xml:space="preserve">-Потребитель с </w:t>
      </w:r>
      <w:r w:rsidRPr="007467BE">
        <w:rPr>
          <w:rFonts w:ascii="Times New Roman" w:hAnsi="Times New Roman" w:cs="Times New Roman"/>
          <w:b/>
          <w:sz w:val="24"/>
          <w:szCs w:val="24"/>
        </w:rPr>
        <w:t>параллельным подключение подогревателей ГВС и элеваторным присоединен</w:t>
      </w:r>
      <w:r w:rsidR="00822CDA" w:rsidRPr="007467BE">
        <w:rPr>
          <w:rFonts w:ascii="Times New Roman" w:hAnsi="Times New Roman" w:cs="Times New Roman"/>
          <w:b/>
          <w:sz w:val="24"/>
          <w:szCs w:val="24"/>
        </w:rPr>
        <w:t>ием</w:t>
      </w:r>
      <w:r w:rsidRPr="007467BE">
        <w:rPr>
          <w:rFonts w:ascii="Times New Roman" w:hAnsi="Times New Roman" w:cs="Times New Roman"/>
          <w:b/>
          <w:sz w:val="24"/>
          <w:szCs w:val="24"/>
        </w:rPr>
        <w:t xml:space="preserve"> СО</w:t>
      </w:r>
    </w:p>
    <w:p w:rsidR="00822CDA" w:rsidRPr="007467BE" w:rsidRDefault="00822CDA" w:rsidP="00822CDA">
      <w:pPr>
        <w:pStyle w:val="aa"/>
        <w:keepLines/>
        <w:spacing w:line="360" w:lineRule="auto"/>
        <w:ind w:left="567"/>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4242435" cy="1882140"/>
            <wp:effectExtent l="0" t="0" r="5715" b="381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42435" cy="1882140"/>
                    </a:xfrm>
                    <a:prstGeom prst="rect">
                      <a:avLst/>
                    </a:prstGeom>
                    <a:noFill/>
                    <a:ln>
                      <a:noFill/>
                    </a:ln>
                  </pic:spPr>
                </pic:pic>
              </a:graphicData>
            </a:graphic>
          </wp:inline>
        </w:drawing>
      </w:r>
    </w:p>
    <w:p w:rsidR="00822CDA" w:rsidRPr="007467BE" w:rsidRDefault="00822CDA"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20-Потребитель с параллельным подключение подогревателей ГВС и независимым присоединением СО</w:t>
      </w:r>
    </w:p>
    <w:p w:rsidR="00822CDA" w:rsidRPr="007467BE" w:rsidRDefault="00822CDA" w:rsidP="00822CDA">
      <w:pPr>
        <w:pStyle w:val="aa"/>
        <w:keepLines/>
        <w:spacing w:line="360" w:lineRule="auto"/>
        <w:ind w:left="567"/>
        <w:jc w:val="both"/>
        <w:rPr>
          <w:rFonts w:ascii="Times New Roman" w:hAnsi="Times New Roman" w:cs="Times New Roman"/>
          <w:b/>
          <w:sz w:val="24"/>
          <w:szCs w:val="24"/>
        </w:rPr>
      </w:pPr>
    </w:p>
    <w:p w:rsidR="00A827F2" w:rsidRPr="007467BE" w:rsidRDefault="00A827F2" w:rsidP="00822CDA">
      <w:pPr>
        <w:ind w:left="-284"/>
        <w:rPr>
          <w:rFonts w:ascii="Times New Roman" w:hAnsi="Times New Roman" w:cs="Times New Roman"/>
        </w:rPr>
      </w:pPr>
      <w:r w:rsidRPr="007467BE">
        <w:rPr>
          <w:rFonts w:ascii="Times New Roman" w:hAnsi="Times New Roman" w:cs="Times New Roman"/>
          <w:noProof/>
          <w:sz w:val="24"/>
          <w:szCs w:val="24"/>
          <w:lang w:eastAsia="ru-RU"/>
        </w:rPr>
        <w:drawing>
          <wp:inline distT="0" distB="0" distL="0" distR="0">
            <wp:extent cx="4369981" cy="187133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95848" cy="1882407"/>
                    </a:xfrm>
                    <a:prstGeom prst="rect">
                      <a:avLst/>
                    </a:prstGeom>
                    <a:noFill/>
                    <a:ln>
                      <a:noFill/>
                    </a:ln>
                  </pic:spPr>
                </pic:pic>
              </a:graphicData>
            </a:graphic>
          </wp:inline>
        </w:drawing>
      </w:r>
    </w:p>
    <w:p w:rsidR="00A827F2" w:rsidRPr="007467BE" w:rsidRDefault="00A827F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23 - Потребитель с параллельным подключением подогревателя ГВС и насосным присоединением СО</w:t>
      </w:r>
    </w:p>
    <w:p w:rsidR="00822CDA" w:rsidRPr="007467BE" w:rsidRDefault="00822CDA" w:rsidP="00822CDA">
      <w:pPr>
        <w:pStyle w:val="aa"/>
        <w:keepLines/>
        <w:spacing w:line="360" w:lineRule="auto"/>
        <w:ind w:left="567"/>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lastRenderedPageBreak/>
        <w:drawing>
          <wp:inline distT="0" distB="0" distL="0" distR="0">
            <wp:extent cx="3061970" cy="1073785"/>
            <wp:effectExtent l="0" t="0" r="508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1970" cy="1073785"/>
                    </a:xfrm>
                    <a:prstGeom prst="rect">
                      <a:avLst/>
                    </a:prstGeom>
                    <a:noFill/>
                    <a:ln>
                      <a:noFill/>
                    </a:ln>
                  </pic:spPr>
                </pic:pic>
              </a:graphicData>
            </a:graphic>
          </wp:inline>
        </w:drawing>
      </w:r>
    </w:p>
    <w:p w:rsidR="00822CDA" w:rsidRPr="007467BE" w:rsidRDefault="00822CDA"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25 - Потребитель с вентиляционной нагрузкой</w:t>
      </w:r>
    </w:p>
    <w:p w:rsidR="00A143ED" w:rsidRPr="007467BE" w:rsidRDefault="00A143ED" w:rsidP="00BA2E86">
      <w:pPr>
        <w:pStyle w:val="aa"/>
        <w:keepLines/>
        <w:spacing w:line="360" w:lineRule="auto"/>
        <w:ind w:left="0"/>
        <w:jc w:val="both"/>
        <w:rPr>
          <w:rFonts w:ascii="Times New Roman" w:hAnsi="Times New Roman" w:cs="Times New Roman"/>
          <w:b/>
          <w:sz w:val="24"/>
          <w:szCs w:val="24"/>
        </w:rPr>
      </w:pPr>
      <w:r w:rsidRPr="007467BE">
        <w:rPr>
          <w:rFonts w:ascii="Times New Roman" w:hAnsi="Times New Roman" w:cs="Times New Roman"/>
          <w:b/>
          <w:noProof/>
          <w:sz w:val="24"/>
          <w:szCs w:val="24"/>
          <w:lang w:eastAsia="ru-RU"/>
        </w:rPr>
        <w:drawing>
          <wp:inline distT="0" distB="0" distL="0" distR="0">
            <wp:extent cx="4827180" cy="1499191"/>
            <wp:effectExtent l="0" t="0" r="0" b="635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27430" cy="1499269"/>
                    </a:xfrm>
                    <a:prstGeom prst="rect">
                      <a:avLst/>
                    </a:prstGeom>
                    <a:noFill/>
                    <a:ln>
                      <a:noFill/>
                    </a:ln>
                  </pic:spPr>
                </pic:pic>
              </a:graphicData>
            </a:graphic>
          </wp:inline>
        </w:drawing>
      </w:r>
    </w:p>
    <w:p w:rsidR="00A143ED" w:rsidRPr="007467BE" w:rsidRDefault="00A143E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26 - Потребитель с открытом водоразбором и циркуляционной линией (при 4-х трубной системе транспорта тепловой энергии)</w:t>
      </w:r>
    </w:p>
    <w:p w:rsidR="00A143ED" w:rsidRPr="007467BE" w:rsidRDefault="00A143ED" w:rsidP="00A143ED">
      <w:pPr>
        <w:pStyle w:val="aa"/>
        <w:keepLines/>
        <w:spacing w:line="360" w:lineRule="auto"/>
        <w:ind w:left="567"/>
        <w:jc w:val="both"/>
        <w:rPr>
          <w:rFonts w:ascii="Times New Roman" w:hAnsi="Times New Roman" w:cs="Times New Roman"/>
          <w:b/>
          <w:sz w:val="24"/>
          <w:szCs w:val="24"/>
        </w:rPr>
      </w:pPr>
    </w:p>
    <w:p w:rsidR="00A827F2" w:rsidRPr="007467BE" w:rsidRDefault="00A827F2" w:rsidP="002960E4">
      <w:pPr>
        <w:rPr>
          <w:rFonts w:ascii="Times New Roman" w:hAnsi="Times New Roman" w:cs="Times New Roman"/>
        </w:rPr>
      </w:pPr>
      <w:r w:rsidRPr="007467BE">
        <w:rPr>
          <w:rFonts w:ascii="Times New Roman" w:hAnsi="Times New Roman" w:cs="Times New Roman"/>
          <w:noProof/>
          <w:lang w:eastAsia="ru-RU"/>
        </w:rPr>
        <w:drawing>
          <wp:inline distT="0" distB="0" distL="0" distR="0">
            <wp:extent cx="4731488" cy="1613960"/>
            <wp:effectExtent l="0" t="0" r="0" b="571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33964" cy="1614805"/>
                    </a:xfrm>
                    <a:prstGeom prst="rect">
                      <a:avLst/>
                    </a:prstGeom>
                    <a:noFill/>
                    <a:ln>
                      <a:noFill/>
                    </a:ln>
                  </pic:spPr>
                </pic:pic>
              </a:graphicData>
            </a:graphic>
          </wp:inline>
        </w:drawing>
      </w:r>
    </w:p>
    <w:p w:rsidR="00A827F2" w:rsidRPr="007467BE" w:rsidRDefault="00A827F2" w:rsidP="00A827F2">
      <w:pPr>
        <w:rPr>
          <w:rFonts w:ascii="Times New Roman" w:hAnsi="Times New Roman" w:cs="Times New Roman"/>
        </w:rPr>
      </w:pPr>
    </w:p>
    <w:p w:rsidR="00A827F2" w:rsidRPr="007467BE" w:rsidRDefault="00A827F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Схема № 27 - Потребитель с подогревателями ГВС</w:t>
      </w:r>
    </w:p>
    <w:p w:rsidR="00B95F69" w:rsidRPr="007467BE" w:rsidRDefault="00AD3646"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Количество подключений по </w:t>
      </w:r>
      <w:r w:rsidR="00587690" w:rsidRPr="007467BE">
        <w:rPr>
          <w:rFonts w:ascii="Times New Roman" w:hAnsi="Times New Roman" w:cs="Times New Roman"/>
          <w:sz w:val="26"/>
          <w:szCs w:val="26"/>
        </w:rPr>
        <w:t>схемам</w:t>
      </w:r>
      <w:r w:rsidR="006A47A5" w:rsidRPr="007467BE">
        <w:rPr>
          <w:rFonts w:ascii="Times New Roman" w:hAnsi="Times New Roman" w:cs="Times New Roman"/>
          <w:sz w:val="26"/>
          <w:szCs w:val="26"/>
        </w:rPr>
        <w:t>, представлено</w:t>
      </w:r>
      <w:r w:rsidR="004D0849" w:rsidRPr="007467BE">
        <w:rPr>
          <w:rFonts w:ascii="Times New Roman" w:hAnsi="Times New Roman" w:cs="Times New Roman"/>
          <w:sz w:val="26"/>
          <w:szCs w:val="26"/>
        </w:rPr>
        <w:t xml:space="preserve"> в таблице </w:t>
      </w:r>
      <w:r w:rsidR="00CB5B2C">
        <w:rPr>
          <w:rFonts w:ascii="Times New Roman" w:hAnsi="Times New Roman" w:cs="Times New Roman"/>
          <w:sz w:val="26"/>
          <w:szCs w:val="26"/>
        </w:rPr>
        <w:t>42</w:t>
      </w:r>
      <w:r w:rsidR="00DB2CE9" w:rsidRPr="007467BE">
        <w:rPr>
          <w:rFonts w:ascii="Times New Roman" w:hAnsi="Times New Roman" w:cs="Times New Roman"/>
          <w:sz w:val="26"/>
          <w:szCs w:val="26"/>
        </w:rPr>
        <w:t xml:space="preserve">, </w:t>
      </w:r>
      <w:r w:rsidR="006A47A5" w:rsidRPr="007467BE">
        <w:rPr>
          <w:rFonts w:ascii="Times New Roman" w:hAnsi="Times New Roman" w:cs="Times New Roman"/>
          <w:sz w:val="26"/>
          <w:szCs w:val="26"/>
        </w:rPr>
        <w:t xml:space="preserve">графическое изображение таблицы, </w:t>
      </w:r>
      <w:r w:rsidR="000629CF" w:rsidRPr="007467BE">
        <w:rPr>
          <w:rFonts w:ascii="Times New Roman" w:hAnsi="Times New Roman" w:cs="Times New Roman"/>
          <w:sz w:val="26"/>
          <w:szCs w:val="26"/>
        </w:rPr>
        <w:t>на рисунке 4</w:t>
      </w:r>
      <w:r w:rsidR="00D2074D">
        <w:rPr>
          <w:rFonts w:ascii="Times New Roman" w:hAnsi="Times New Roman" w:cs="Times New Roman"/>
          <w:sz w:val="26"/>
          <w:szCs w:val="26"/>
        </w:rPr>
        <w:t>1</w:t>
      </w:r>
      <w:r w:rsidR="006A47A5" w:rsidRPr="007467BE">
        <w:rPr>
          <w:rFonts w:ascii="Times New Roman" w:hAnsi="Times New Roman" w:cs="Times New Roman"/>
          <w:sz w:val="26"/>
          <w:szCs w:val="26"/>
        </w:rPr>
        <w:t>.</w:t>
      </w:r>
    </w:p>
    <w:p w:rsidR="00130732" w:rsidRPr="007467BE" w:rsidRDefault="00C80453" w:rsidP="00A96D9E">
      <w:pPr>
        <w:pStyle w:val="af1"/>
      </w:pPr>
      <w:r w:rsidRPr="007467BE">
        <w:t xml:space="preserve">Таблица </w:t>
      </w:r>
      <w:r w:rsidR="00CB5B2C">
        <w:t>42</w:t>
      </w:r>
      <w:r w:rsidRPr="007467BE">
        <w:t xml:space="preserve">. </w:t>
      </w:r>
      <w:r w:rsidR="00A954BC" w:rsidRPr="007467BE">
        <w:t xml:space="preserve">Схемы </w:t>
      </w:r>
      <w:r w:rsidR="00596E8A" w:rsidRPr="007467BE">
        <w:t>подключения потребителей</w:t>
      </w:r>
    </w:p>
    <w:tbl>
      <w:tblPr>
        <w:tblW w:w="5000" w:type="pct"/>
        <w:tblLook w:val="04A0"/>
      </w:tblPr>
      <w:tblGrid>
        <w:gridCol w:w="1760"/>
        <w:gridCol w:w="1847"/>
        <w:gridCol w:w="1482"/>
        <w:gridCol w:w="1279"/>
        <w:gridCol w:w="1683"/>
        <w:gridCol w:w="1520"/>
      </w:tblGrid>
      <w:tr w:rsidR="00B526D2" w:rsidRPr="007467BE" w:rsidTr="00B526D2">
        <w:trPr>
          <w:trHeight w:val="340"/>
          <w:tblHeader/>
        </w:trPr>
        <w:tc>
          <w:tcPr>
            <w:tcW w:w="92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Схема подключения</w:t>
            </w:r>
          </w:p>
        </w:tc>
        <w:tc>
          <w:tcPr>
            <w:tcW w:w="965"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Количество подключений, шт.</w:t>
            </w:r>
          </w:p>
        </w:tc>
        <w:tc>
          <w:tcPr>
            <w:tcW w:w="774"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на отопление, Гкал/ч</w:t>
            </w:r>
          </w:p>
        </w:tc>
        <w:tc>
          <w:tcPr>
            <w:tcW w:w="668"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на ГВС, Гкал/ч</w:t>
            </w:r>
          </w:p>
        </w:tc>
        <w:tc>
          <w:tcPr>
            <w:tcW w:w="879"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на вентиляцию, Гкал/ч</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B526D2" w:rsidRPr="007467BE" w:rsidRDefault="00B526D2" w:rsidP="00B526D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Суммарная нагрузка, Гкал/ч</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1579</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220,277</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10,793</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0,048</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231,118</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3</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4,714</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4,734</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4</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1177</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116,812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4,680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121,492</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5</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9,730</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1,493</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11,223</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6</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0,353</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0,353</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17</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1,999</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0,141</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1,991</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4,131</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18</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0,512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0,578</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1,114</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схема 19</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13,273</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1,663</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9,370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24,306</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20</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0,421</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0,091</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0,292</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0,803</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23</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18,342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4,138</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11,464</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33,944</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25</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0,029</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0,029</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26</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0,072</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28,583</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28,655</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27</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-0,391</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0,298</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51,860</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51,767</w:t>
            </w:r>
          </w:p>
        </w:tc>
      </w:tr>
      <w:tr w:rsidR="00B526D2" w:rsidRPr="007467BE" w:rsidTr="00B526D2">
        <w:trPr>
          <w:trHeight w:val="340"/>
        </w:trPr>
        <w:tc>
          <w:tcPr>
            <w:tcW w:w="920" w:type="pct"/>
            <w:tcBorders>
              <w:top w:val="single" w:sz="4" w:space="0" w:color="auto"/>
              <w:left w:val="single" w:sz="4" w:space="0" w:color="auto"/>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схема 28</w:t>
            </w:r>
          </w:p>
        </w:tc>
        <w:tc>
          <w:tcPr>
            <w:tcW w:w="965"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74"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0,689</w:t>
            </w:r>
          </w:p>
        </w:tc>
        <w:tc>
          <w:tcPr>
            <w:tcW w:w="668"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w:t>
            </w:r>
          </w:p>
        </w:tc>
        <w:tc>
          <w:tcPr>
            <w:tcW w:w="879" w:type="pct"/>
            <w:tcBorders>
              <w:top w:val="single" w:sz="4" w:space="0" w:color="auto"/>
              <w:left w:val="nil"/>
              <w:bottom w:val="single" w:sz="4" w:space="0" w:color="auto"/>
              <w:right w:val="single" w:sz="4" w:space="0" w:color="auto"/>
            </w:tcBorders>
            <w:shd w:val="clear" w:color="000000"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0,192</w:t>
            </w:r>
          </w:p>
        </w:tc>
        <w:tc>
          <w:tcPr>
            <w:tcW w:w="795" w:type="pct"/>
            <w:tcBorders>
              <w:top w:val="nil"/>
              <w:left w:val="nil"/>
              <w:bottom w:val="single" w:sz="4" w:space="0" w:color="auto"/>
              <w:right w:val="single" w:sz="4" w:space="0" w:color="auto"/>
            </w:tcBorders>
            <w:shd w:val="clear" w:color="auto" w:fill="auto"/>
            <w:noWrap/>
            <w:vAlign w:val="center"/>
            <w:hideMark/>
          </w:tcPr>
          <w:p w:rsidR="00B526D2" w:rsidRPr="007467BE" w:rsidRDefault="00B526D2" w:rsidP="00B526D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0,880</w:t>
            </w:r>
          </w:p>
        </w:tc>
      </w:tr>
    </w:tbl>
    <w:p w:rsidR="009120FB" w:rsidRPr="007467BE" w:rsidRDefault="009120FB" w:rsidP="00A52C88">
      <w:pPr>
        <w:keepLines/>
        <w:spacing w:line="360" w:lineRule="auto"/>
        <w:jc w:val="both"/>
        <w:rPr>
          <w:rFonts w:ascii="Times New Roman" w:hAnsi="Times New Roman" w:cs="Times New Roman"/>
          <w:b/>
          <w:sz w:val="26"/>
          <w:szCs w:val="26"/>
        </w:rPr>
      </w:pPr>
    </w:p>
    <w:p w:rsidR="00DB2CE9" w:rsidRPr="007467BE" w:rsidRDefault="00B526D2" w:rsidP="00A52C88">
      <w:pPr>
        <w:keepLines/>
        <w:spacing w:line="360" w:lineRule="auto"/>
        <w:jc w:val="both"/>
        <w:rPr>
          <w:rFonts w:ascii="Times New Roman" w:hAnsi="Times New Roman" w:cs="Times New Roman"/>
          <w:b/>
          <w:sz w:val="26"/>
          <w:szCs w:val="26"/>
        </w:rPr>
      </w:pPr>
      <w:r w:rsidRPr="007467BE">
        <w:rPr>
          <w:rFonts w:ascii="Times New Roman" w:hAnsi="Times New Roman" w:cs="Times New Roman"/>
          <w:noProof/>
          <w:lang w:eastAsia="ru-RU"/>
        </w:rPr>
        <w:drawing>
          <wp:inline distT="0" distB="0" distL="0" distR="0">
            <wp:extent cx="6007395" cy="3115339"/>
            <wp:effectExtent l="0" t="0" r="12700" b="27940"/>
            <wp:docPr id="138" name="Диаграмма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4D0849" w:rsidRPr="007467BE" w:rsidRDefault="003C4FD2"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Соотношени</w:t>
      </w:r>
      <w:r w:rsidR="00E11C1F" w:rsidRPr="007467BE">
        <w:rPr>
          <w:rFonts w:ascii="Times New Roman" w:hAnsi="Times New Roman" w:cs="Times New Roman"/>
          <w:b/>
          <w:sz w:val="24"/>
          <w:szCs w:val="24"/>
        </w:rPr>
        <w:t>е схем подключения потребителей</w:t>
      </w:r>
    </w:p>
    <w:p w:rsidR="00D66556" w:rsidRPr="007467BE" w:rsidRDefault="00D66556" w:rsidP="00D66556">
      <w:pPr>
        <w:keepLines/>
        <w:spacing w:line="360" w:lineRule="auto"/>
        <w:jc w:val="both"/>
        <w:rPr>
          <w:rFonts w:ascii="Times New Roman" w:hAnsi="Times New Roman" w:cs="Times New Roman"/>
          <w:b/>
          <w:sz w:val="24"/>
          <w:szCs w:val="24"/>
        </w:rPr>
      </w:pPr>
    </w:p>
    <w:p w:rsidR="009120FB" w:rsidRPr="007467BE" w:rsidRDefault="00E11C1F"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Более 46</w:t>
      </w:r>
      <w:r w:rsidR="00DB2CE9" w:rsidRPr="007467BE">
        <w:rPr>
          <w:rFonts w:ascii="Times New Roman" w:hAnsi="Times New Roman" w:cs="Times New Roman"/>
          <w:sz w:val="26"/>
          <w:szCs w:val="26"/>
        </w:rPr>
        <w:t xml:space="preserve">% </w:t>
      </w:r>
      <w:r w:rsidRPr="007467BE">
        <w:rPr>
          <w:rFonts w:ascii="Times New Roman" w:hAnsi="Times New Roman" w:cs="Times New Roman"/>
          <w:sz w:val="26"/>
          <w:szCs w:val="26"/>
        </w:rPr>
        <w:t>всех потребителей имеет 2</w:t>
      </w:r>
      <w:r w:rsidR="009120FB" w:rsidRPr="007467BE">
        <w:rPr>
          <w:rFonts w:ascii="Times New Roman" w:hAnsi="Times New Roman" w:cs="Times New Roman"/>
          <w:sz w:val="26"/>
          <w:szCs w:val="26"/>
        </w:rPr>
        <w:t xml:space="preserve"> схему подключения с </w:t>
      </w:r>
      <w:r w:rsidRPr="007467BE">
        <w:rPr>
          <w:rFonts w:ascii="Times New Roman" w:hAnsi="Times New Roman" w:cs="Times New Roman"/>
          <w:sz w:val="26"/>
          <w:szCs w:val="26"/>
        </w:rPr>
        <w:t>элеваторным</w:t>
      </w:r>
      <w:r w:rsidR="003D7250" w:rsidRPr="007467BE">
        <w:rPr>
          <w:rFonts w:ascii="Times New Roman" w:hAnsi="Times New Roman" w:cs="Times New Roman"/>
          <w:sz w:val="26"/>
          <w:szCs w:val="26"/>
        </w:rPr>
        <w:t xml:space="preserve"> подключением системы отопления.</w:t>
      </w:r>
      <w:r w:rsidR="009120FB" w:rsidRPr="007467BE">
        <w:rPr>
          <w:rFonts w:ascii="Times New Roman" w:hAnsi="Times New Roman" w:cs="Times New Roman"/>
          <w:sz w:val="26"/>
          <w:szCs w:val="26"/>
        </w:rPr>
        <w:t xml:space="preserve">Схему </w:t>
      </w:r>
      <w:r w:rsidRPr="007467BE">
        <w:rPr>
          <w:rFonts w:ascii="Times New Roman" w:hAnsi="Times New Roman" w:cs="Times New Roman"/>
          <w:sz w:val="26"/>
          <w:szCs w:val="26"/>
        </w:rPr>
        <w:t>4</w:t>
      </w:r>
      <w:r w:rsidR="009120FB" w:rsidRPr="007467BE">
        <w:rPr>
          <w:rFonts w:ascii="Times New Roman" w:hAnsi="Times New Roman" w:cs="Times New Roman"/>
          <w:sz w:val="26"/>
          <w:szCs w:val="26"/>
        </w:rPr>
        <w:t xml:space="preserve"> с </w:t>
      </w:r>
      <w:r w:rsidRPr="007467BE">
        <w:rPr>
          <w:rFonts w:ascii="Times New Roman" w:hAnsi="Times New Roman" w:cs="Times New Roman"/>
          <w:sz w:val="26"/>
          <w:szCs w:val="26"/>
        </w:rPr>
        <w:t>непосредственным присоединением системы отопления</w:t>
      </w:r>
      <w:r w:rsidR="00130732" w:rsidRPr="007467BE">
        <w:rPr>
          <w:rFonts w:ascii="Times New Roman" w:hAnsi="Times New Roman" w:cs="Times New Roman"/>
          <w:sz w:val="26"/>
          <w:szCs w:val="26"/>
        </w:rPr>
        <w:t xml:space="preserve"> имеют </w:t>
      </w:r>
      <w:r w:rsidRPr="007467BE">
        <w:rPr>
          <w:rFonts w:ascii="Times New Roman" w:hAnsi="Times New Roman" w:cs="Times New Roman"/>
          <w:sz w:val="26"/>
          <w:szCs w:val="26"/>
        </w:rPr>
        <w:t>35% потребителей</w:t>
      </w:r>
      <w:r w:rsidR="00130732" w:rsidRPr="007467BE">
        <w:rPr>
          <w:rFonts w:ascii="Times New Roman" w:hAnsi="Times New Roman" w:cs="Times New Roman"/>
          <w:sz w:val="26"/>
          <w:szCs w:val="26"/>
        </w:rPr>
        <w:t xml:space="preserve">, </w:t>
      </w:r>
      <w:r w:rsidRPr="007467BE">
        <w:rPr>
          <w:rFonts w:ascii="Times New Roman" w:hAnsi="Times New Roman" w:cs="Times New Roman"/>
          <w:sz w:val="26"/>
          <w:szCs w:val="26"/>
        </w:rPr>
        <w:t>11</w:t>
      </w:r>
      <w:r w:rsidR="00B95F69" w:rsidRPr="007467BE">
        <w:rPr>
          <w:rFonts w:ascii="Times New Roman" w:hAnsi="Times New Roman" w:cs="Times New Roman"/>
          <w:sz w:val="26"/>
          <w:szCs w:val="26"/>
        </w:rPr>
        <w:t xml:space="preserve">% потребителей подключены по </w:t>
      </w:r>
      <w:r w:rsidR="009120FB" w:rsidRPr="007467BE">
        <w:rPr>
          <w:rFonts w:ascii="Times New Roman" w:hAnsi="Times New Roman" w:cs="Times New Roman"/>
          <w:sz w:val="26"/>
          <w:szCs w:val="26"/>
        </w:rPr>
        <w:t xml:space="preserve">схеме </w:t>
      </w:r>
      <w:r w:rsidRPr="007467BE">
        <w:rPr>
          <w:rFonts w:ascii="Times New Roman" w:hAnsi="Times New Roman" w:cs="Times New Roman"/>
          <w:sz w:val="26"/>
          <w:szCs w:val="26"/>
        </w:rPr>
        <w:t>26</w:t>
      </w:r>
      <w:r w:rsidR="009120FB" w:rsidRPr="007467BE">
        <w:rPr>
          <w:rFonts w:ascii="Times New Roman" w:hAnsi="Times New Roman" w:cs="Times New Roman"/>
          <w:sz w:val="26"/>
          <w:szCs w:val="26"/>
        </w:rPr>
        <w:t xml:space="preserve">с </w:t>
      </w:r>
      <w:r w:rsidRPr="007467BE">
        <w:rPr>
          <w:rFonts w:ascii="Times New Roman" w:hAnsi="Times New Roman" w:cs="Times New Roman"/>
          <w:sz w:val="26"/>
          <w:szCs w:val="26"/>
        </w:rPr>
        <w:t>открытым водоразбором и циркуляционной линией. Остальные 8</w:t>
      </w:r>
      <w:r w:rsidR="009120FB" w:rsidRPr="007467BE">
        <w:rPr>
          <w:rFonts w:ascii="Times New Roman" w:hAnsi="Times New Roman" w:cs="Times New Roman"/>
          <w:sz w:val="26"/>
          <w:szCs w:val="26"/>
        </w:rPr>
        <w:t xml:space="preserve">% потребителей подключены </w:t>
      </w:r>
      <w:r w:rsidR="00307402" w:rsidRPr="007467BE">
        <w:rPr>
          <w:rFonts w:ascii="Times New Roman" w:hAnsi="Times New Roman" w:cs="Times New Roman"/>
          <w:sz w:val="26"/>
          <w:szCs w:val="26"/>
        </w:rPr>
        <w:t>к другим</w:t>
      </w:r>
      <w:r w:rsidRPr="007467BE">
        <w:rPr>
          <w:rFonts w:ascii="Times New Roman" w:hAnsi="Times New Roman" w:cs="Times New Roman"/>
          <w:sz w:val="26"/>
          <w:szCs w:val="26"/>
        </w:rPr>
        <w:t xml:space="preserve"> схемам перечисленным выше.</w:t>
      </w:r>
    </w:p>
    <w:p w:rsidR="00540619" w:rsidRPr="007467BE" w:rsidRDefault="00B95F69"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Основной тип нагревательных приборов, </w:t>
      </w:r>
      <w:r w:rsidR="009120FB" w:rsidRPr="007467BE">
        <w:rPr>
          <w:rFonts w:ascii="Times New Roman" w:hAnsi="Times New Roman" w:cs="Times New Roman"/>
          <w:sz w:val="26"/>
          <w:szCs w:val="26"/>
        </w:rPr>
        <w:t>у</w:t>
      </w:r>
      <w:r w:rsidRPr="007467BE">
        <w:rPr>
          <w:rFonts w:ascii="Times New Roman" w:hAnsi="Times New Roman" w:cs="Times New Roman"/>
          <w:sz w:val="26"/>
          <w:szCs w:val="26"/>
        </w:rPr>
        <w:t>становленных у потребителей</w:t>
      </w:r>
      <w:r w:rsidR="009120FB" w:rsidRPr="007467BE">
        <w:rPr>
          <w:rFonts w:ascii="Times New Roman" w:hAnsi="Times New Roman" w:cs="Times New Roman"/>
          <w:sz w:val="26"/>
          <w:szCs w:val="26"/>
        </w:rPr>
        <w:t>-чугунные радиаторы и регистры из гладких труб.</w:t>
      </w:r>
    </w:p>
    <w:p w:rsidR="004D0849"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126" w:name="_Toc516302776"/>
      <w:r w:rsidRPr="007467BE">
        <w:rPr>
          <w:rFonts w:ascii="Times New Roman" w:hAnsi="Times New Roman" w:cs="Times New Roman"/>
          <w:color w:val="auto"/>
          <w:sz w:val="26"/>
          <w:szCs w:val="26"/>
        </w:rPr>
        <w:lastRenderedPageBreak/>
        <w:t>Сведения о наличии коммерческого прибор</w:t>
      </w:r>
      <w:r w:rsidR="00735561" w:rsidRPr="007467BE">
        <w:rPr>
          <w:rFonts w:ascii="Times New Roman" w:hAnsi="Times New Roman" w:cs="Times New Roman"/>
          <w:color w:val="auto"/>
          <w:sz w:val="26"/>
          <w:szCs w:val="26"/>
        </w:rPr>
        <w:t xml:space="preserve">ного учета тепловой </w:t>
      </w:r>
      <w:r w:rsidR="00AD3646" w:rsidRPr="007467BE">
        <w:rPr>
          <w:rFonts w:ascii="Times New Roman" w:hAnsi="Times New Roman" w:cs="Times New Roman"/>
          <w:color w:val="auto"/>
          <w:sz w:val="26"/>
          <w:szCs w:val="26"/>
        </w:rPr>
        <w:t>энергии</w:t>
      </w:r>
      <w:r w:rsidRPr="007467BE">
        <w:rPr>
          <w:rFonts w:ascii="Times New Roman" w:hAnsi="Times New Roman" w:cs="Times New Roman"/>
          <w:color w:val="auto"/>
          <w:sz w:val="26"/>
          <w:szCs w:val="26"/>
        </w:rPr>
        <w:t>,</w:t>
      </w:r>
      <w:r w:rsidR="00235101">
        <w:rPr>
          <w:rFonts w:ascii="Times New Roman" w:hAnsi="Times New Roman" w:cs="Times New Roman"/>
          <w:color w:val="auto"/>
          <w:sz w:val="26"/>
          <w:szCs w:val="26"/>
        </w:rPr>
        <w:t xml:space="preserve"> </w:t>
      </w:r>
      <w:r w:rsidRPr="007467BE">
        <w:rPr>
          <w:rFonts w:ascii="Times New Roman" w:hAnsi="Times New Roman" w:cs="Times New Roman"/>
          <w:color w:val="auto"/>
          <w:sz w:val="26"/>
          <w:szCs w:val="26"/>
        </w:rPr>
        <w:t>отпущенной из тепловых сетей потребителям, и анализ планов по установке приборов учета тепловой энергии  и теплоносителя</w:t>
      </w:r>
      <w:bookmarkEnd w:id="126"/>
    </w:p>
    <w:p w:rsidR="00540619" w:rsidRPr="007467BE" w:rsidRDefault="005972F6"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котельных </w:t>
      </w:r>
      <w:r w:rsidR="00705D6A" w:rsidRPr="007467BE">
        <w:rPr>
          <w:rFonts w:ascii="Times New Roman" w:hAnsi="Times New Roman" w:cs="Times New Roman"/>
          <w:sz w:val="26"/>
          <w:szCs w:val="26"/>
        </w:rPr>
        <w:t>Ухтинский филиал АО «КТК»</w:t>
      </w:r>
      <w:r w:rsidRPr="007467BE">
        <w:rPr>
          <w:rFonts w:ascii="Times New Roman" w:hAnsi="Times New Roman" w:cs="Times New Roman"/>
          <w:sz w:val="26"/>
          <w:szCs w:val="26"/>
        </w:rPr>
        <w:t xml:space="preserve"> коммерческие</w:t>
      </w:r>
      <w:r w:rsidR="00540619" w:rsidRPr="007467BE">
        <w:rPr>
          <w:rFonts w:ascii="Times New Roman" w:hAnsi="Times New Roman" w:cs="Times New Roman"/>
          <w:sz w:val="26"/>
          <w:szCs w:val="26"/>
        </w:rPr>
        <w:t xml:space="preserve"> узлы учета отпускаемой тепловой энергии, </w:t>
      </w:r>
      <w:r w:rsidR="009A0621" w:rsidRPr="007467BE">
        <w:rPr>
          <w:rFonts w:ascii="Times New Roman" w:hAnsi="Times New Roman" w:cs="Times New Roman"/>
          <w:sz w:val="26"/>
          <w:szCs w:val="26"/>
        </w:rPr>
        <w:t>по</w:t>
      </w:r>
      <w:r w:rsidR="00540619" w:rsidRPr="007467BE">
        <w:rPr>
          <w:rFonts w:ascii="Times New Roman" w:hAnsi="Times New Roman" w:cs="Times New Roman"/>
          <w:sz w:val="26"/>
          <w:szCs w:val="26"/>
        </w:rPr>
        <w:t xml:space="preserve"> состоянию на 201</w:t>
      </w:r>
      <w:r w:rsidR="00C27A92" w:rsidRPr="007467BE">
        <w:rPr>
          <w:rFonts w:ascii="Times New Roman" w:hAnsi="Times New Roman" w:cs="Times New Roman"/>
          <w:sz w:val="26"/>
          <w:szCs w:val="26"/>
        </w:rPr>
        <w:t>6 год</w:t>
      </w:r>
      <w:r w:rsidRPr="007467BE">
        <w:rPr>
          <w:rFonts w:ascii="Times New Roman" w:hAnsi="Times New Roman" w:cs="Times New Roman"/>
          <w:sz w:val="26"/>
          <w:szCs w:val="26"/>
        </w:rPr>
        <w:t xml:space="preserve"> установлены</w:t>
      </w:r>
      <w:r w:rsidR="00C27A92" w:rsidRPr="007467BE">
        <w:rPr>
          <w:rFonts w:ascii="Times New Roman" w:hAnsi="Times New Roman" w:cs="Times New Roman"/>
          <w:sz w:val="26"/>
          <w:szCs w:val="26"/>
        </w:rPr>
        <w:t xml:space="preserve"> на нескольких котельных</w:t>
      </w:r>
      <w:r w:rsidRPr="007467BE">
        <w:rPr>
          <w:rFonts w:ascii="Times New Roman" w:hAnsi="Times New Roman" w:cs="Times New Roman"/>
          <w:sz w:val="26"/>
          <w:szCs w:val="26"/>
        </w:rPr>
        <w:t>.</w:t>
      </w:r>
    </w:p>
    <w:p w:rsidR="00C80453" w:rsidRPr="007467BE" w:rsidRDefault="00C80453" w:rsidP="00C27A92">
      <w:pPr>
        <w:pStyle w:val="aa"/>
        <w:spacing w:line="360" w:lineRule="auto"/>
        <w:ind w:left="0" w:firstLine="567"/>
        <w:jc w:val="both"/>
        <w:rPr>
          <w:rFonts w:ascii="Times New Roman" w:hAnsi="Times New Roman" w:cs="Times New Roman"/>
          <w:b/>
          <w:sz w:val="26"/>
          <w:szCs w:val="26"/>
        </w:rPr>
      </w:pPr>
    </w:p>
    <w:p w:rsidR="00C27A92" w:rsidRPr="007467BE" w:rsidRDefault="00C80453" w:rsidP="00C27A92">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 xml:space="preserve">Таблица </w:t>
      </w:r>
      <w:r w:rsidR="00CB5B2C">
        <w:rPr>
          <w:rFonts w:ascii="Times New Roman" w:hAnsi="Times New Roman" w:cs="Times New Roman"/>
          <w:b/>
          <w:sz w:val="26"/>
          <w:szCs w:val="26"/>
        </w:rPr>
        <w:t>43</w:t>
      </w:r>
      <w:r w:rsidRPr="007467BE">
        <w:rPr>
          <w:rFonts w:ascii="Times New Roman" w:hAnsi="Times New Roman" w:cs="Times New Roman"/>
          <w:b/>
          <w:sz w:val="26"/>
          <w:szCs w:val="26"/>
        </w:rPr>
        <w:t xml:space="preserve"> Коммерческие узлы учета отпускаемой тепловой энергии, по состоянию на 2016 год</w:t>
      </w:r>
    </w:p>
    <w:tbl>
      <w:tblPr>
        <w:tblW w:w="10206" w:type="dxa"/>
        <w:tblInd w:w="-601" w:type="dxa"/>
        <w:tblLayout w:type="fixed"/>
        <w:tblLook w:val="04A0"/>
      </w:tblPr>
      <w:tblGrid>
        <w:gridCol w:w="425"/>
        <w:gridCol w:w="1702"/>
        <w:gridCol w:w="992"/>
        <w:gridCol w:w="992"/>
        <w:gridCol w:w="850"/>
        <w:gridCol w:w="993"/>
        <w:gridCol w:w="708"/>
        <w:gridCol w:w="851"/>
        <w:gridCol w:w="1134"/>
        <w:gridCol w:w="709"/>
        <w:gridCol w:w="850"/>
      </w:tblGrid>
      <w:tr w:rsidR="00C27A92" w:rsidRPr="007467BE" w:rsidTr="00C27A92">
        <w:trPr>
          <w:trHeight w:val="840"/>
          <w:tblHeader/>
        </w:trPr>
        <w:tc>
          <w:tcPr>
            <w:tcW w:w="425" w:type="dxa"/>
            <w:vMerge w:val="restart"/>
            <w:tcBorders>
              <w:top w:val="single" w:sz="4" w:space="0" w:color="auto"/>
              <w:left w:val="single" w:sz="4" w:space="0" w:color="auto"/>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п/п</w:t>
            </w:r>
          </w:p>
        </w:tc>
        <w:tc>
          <w:tcPr>
            <w:tcW w:w="170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Теплоснабжающая организация /система теплоснабжения/место расположения</w:t>
            </w:r>
          </w:p>
        </w:tc>
        <w:tc>
          <w:tcPr>
            <w:tcW w:w="2834" w:type="dxa"/>
            <w:gridSpan w:val="3"/>
            <w:tcBorders>
              <w:top w:val="single" w:sz="4" w:space="0" w:color="auto"/>
              <w:left w:val="nil"/>
              <w:bottom w:val="single" w:sz="4" w:space="0" w:color="auto"/>
              <w:right w:val="single" w:sz="4" w:space="0" w:color="000000"/>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Прибор учета тепловой энергии </w:t>
            </w:r>
          </w:p>
        </w:tc>
        <w:tc>
          <w:tcPr>
            <w:tcW w:w="2552" w:type="dxa"/>
            <w:gridSpan w:val="3"/>
            <w:tcBorders>
              <w:top w:val="single" w:sz="4" w:space="0" w:color="auto"/>
              <w:left w:val="nil"/>
              <w:bottom w:val="single" w:sz="4" w:space="0" w:color="auto"/>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Прибор учета подпиточной воды</w:t>
            </w:r>
          </w:p>
        </w:tc>
        <w:tc>
          <w:tcPr>
            <w:tcW w:w="2693" w:type="dxa"/>
            <w:gridSpan w:val="3"/>
            <w:tcBorders>
              <w:top w:val="single" w:sz="4" w:space="0" w:color="auto"/>
              <w:left w:val="nil"/>
              <w:bottom w:val="single" w:sz="4" w:space="0" w:color="auto"/>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Прибор учета горячей воды</w:t>
            </w:r>
          </w:p>
        </w:tc>
      </w:tr>
      <w:tr w:rsidR="00C27A92" w:rsidRPr="007467BE" w:rsidTr="00C27A92">
        <w:trPr>
          <w:trHeight w:val="2190"/>
          <w:tblHeader/>
        </w:trPr>
        <w:tc>
          <w:tcPr>
            <w:tcW w:w="425" w:type="dxa"/>
            <w:vMerge/>
            <w:tcBorders>
              <w:top w:val="single" w:sz="4" w:space="0" w:color="auto"/>
              <w:left w:val="single" w:sz="4" w:space="0" w:color="auto"/>
              <w:bottom w:val="nil"/>
              <w:right w:val="single" w:sz="4" w:space="0" w:color="auto"/>
            </w:tcBorders>
            <w:vAlign w:val="center"/>
            <w:hideMark/>
          </w:tcPr>
          <w:p w:rsidR="00C27A92" w:rsidRPr="007467BE" w:rsidRDefault="00C27A92" w:rsidP="00C27A92">
            <w:pPr>
              <w:jc w:val="left"/>
              <w:rPr>
                <w:rFonts w:ascii="Times New Roman" w:eastAsia="Times New Roman" w:hAnsi="Times New Roman" w:cs="Times New Roman"/>
                <w:lang w:eastAsia="ru-RU"/>
              </w:rPr>
            </w:pPr>
          </w:p>
        </w:tc>
        <w:tc>
          <w:tcPr>
            <w:tcW w:w="1702" w:type="dxa"/>
            <w:vMerge/>
            <w:tcBorders>
              <w:top w:val="single" w:sz="4" w:space="0" w:color="auto"/>
              <w:left w:val="single" w:sz="4" w:space="0" w:color="auto"/>
              <w:bottom w:val="single" w:sz="4" w:space="0" w:color="000000"/>
              <w:right w:val="single" w:sz="4" w:space="0" w:color="auto"/>
            </w:tcBorders>
            <w:vAlign w:val="center"/>
            <w:hideMark/>
          </w:tcPr>
          <w:p w:rsidR="00C27A92" w:rsidRPr="007467BE" w:rsidRDefault="00C27A92" w:rsidP="00C27A92">
            <w:pPr>
              <w:jc w:val="left"/>
              <w:rPr>
                <w:rFonts w:ascii="Times New Roman" w:eastAsia="Times New Roman" w:hAnsi="Times New Roman" w:cs="Times New Roman"/>
                <w:lang w:eastAsia="ru-RU"/>
              </w:rPr>
            </w:pPr>
          </w:p>
        </w:tc>
        <w:tc>
          <w:tcPr>
            <w:tcW w:w="992"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992"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850"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c>
          <w:tcPr>
            <w:tcW w:w="993"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708"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851"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c>
          <w:tcPr>
            <w:tcW w:w="1134"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709"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850" w:type="dxa"/>
            <w:tcBorders>
              <w:top w:val="nil"/>
              <w:left w:val="nil"/>
              <w:bottom w:val="nil"/>
              <w:right w:val="single" w:sz="4" w:space="0" w:color="auto"/>
            </w:tcBorders>
            <w:shd w:val="clear" w:color="auto" w:fill="auto"/>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r>
      <w:tr w:rsidR="00C27A92" w:rsidRPr="007467BE" w:rsidTr="00C27A92">
        <w:trPr>
          <w:trHeight w:val="1200"/>
        </w:trPr>
        <w:tc>
          <w:tcPr>
            <w:tcW w:w="4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пгт.Водный,  ул. Советская, д.1</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__________</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__________</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__________</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 Водный</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ВСТН-50 (подпит. ГВС)</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24.02.2017г.</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 Водный, ул.Советская, д.1</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тепловычислитель СПТ-943</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30.04.2017г.</w:t>
            </w:r>
          </w:p>
        </w:tc>
      </w:tr>
      <w:tr w:rsidR="00C27A92" w:rsidRPr="007467BE" w:rsidTr="00C27A92">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пгт.Ярега, котельная ст. Ярега</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ст.Ярега</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Тепловычислитель СПТ- 941 </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01.08.2017г.</w:t>
            </w:r>
          </w:p>
        </w:tc>
        <w:tc>
          <w:tcPr>
            <w:tcW w:w="993"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291BBD">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 Дежнево, ул.Дежнева. д.31</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п.Дежнево</w:t>
            </w:r>
          </w:p>
        </w:tc>
        <w:tc>
          <w:tcPr>
            <w:tcW w:w="99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Тепловычислитель СПТ- 941 </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01.08.2017г.</w:t>
            </w:r>
          </w:p>
        </w:tc>
        <w:tc>
          <w:tcPr>
            <w:tcW w:w="993"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nil"/>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291BBD">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4</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ул.Югэрское шоссе, д.12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п.Югэр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Тепловычислитель СПТ- 943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10.09.2016г.</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ВДГ-32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20.10.2015г., Б/Н</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291BBD">
        <w:trPr>
          <w:trHeight w:val="1200"/>
        </w:trPr>
        <w:tc>
          <w:tcPr>
            <w:tcW w:w="425" w:type="dxa"/>
            <w:tcBorders>
              <w:top w:val="nil"/>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702" w:type="dxa"/>
            <w:tcBorders>
              <w:top w:val="nil"/>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г.Ухта, п. Подгорный, ул.Кольцевая, д.24а</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C27A92">
        <w:trPr>
          <w:trHeight w:val="12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7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пст.Герд-Ель, ул. Ценральная, д.5а</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r w:rsidR="00C27A92" w:rsidRPr="007467BE" w:rsidTr="00C27A92">
        <w:trPr>
          <w:trHeight w:val="900"/>
        </w:trPr>
        <w:tc>
          <w:tcPr>
            <w:tcW w:w="425" w:type="dxa"/>
            <w:tcBorders>
              <w:top w:val="nil"/>
              <w:left w:val="single" w:sz="4" w:space="0" w:color="auto"/>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702" w:type="dxa"/>
            <w:tcBorders>
              <w:top w:val="single" w:sz="4" w:space="0" w:color="auto"/>
              <w:left w:val="nil"/>
              <w:bottom w:val="single" w:sz="4" w:space="0" w:color="auto"/>
              <w:right w:val="single" w:sz="4" w:space="0" w:color="auto"/>
            </w:tcBorders>
            <w:shd w:val="clear" w:color="auto" w:fill="auto"/>
            <w:vAlign w:val="center"/>
            <w:hideMark/>
          </w:tcPr>
          <w:p w:rsidR="00C27A92" w:rsidRPr="007467BE" w:rsidRDefault="00C27A92" w:rsidP="00C27A9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Ухтинский фмлиал АО "КТК", закрытая, котельная ст.Тобысь</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C27A92" w:rsidRPr="007467BE" w:rsidRDefault="00C27A92" w:rsidP="00C27A9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_______</w:t>
            </w:r>
          </w:p>
        </w:tc>
      </w:tr>
    </w:tbl>
    <w:p w:rsidR="006C3CC5" w:rsidRPr="007467BE" w:rsidRDefault="00540619"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Значения показателей выработки и отпуска тепловой энергии на котельных, где отсутствуют узлы учета, производят расчетным путем по расходу топлива.</w:t>
      </w:r>
    </w:p>
    <w:p w:rsidR="00705D6A" w:rsidRPr="007467BE" w:rsidRDefault="00705D6A" w:rsidP="00705D6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котельной </w:t>
      </w:r>
      <w:r w:rsidRPr="007467BE">
        <w:rPr>
          <w:rFonts w:ascii="Times New Roman" w:eastAsia="Times New Roman" w:hAnsi="Times New Roman" w:cs="Times New Roman"/>
          <w:sz w:val="26"/>
          <w:szCs w:val="26"/>
          <w:lang w:eastAsia="ru-RU"/>
        </w:rPr>
        <w:t>ООО "Сосногорская Тепловая Компания"</w:t>
      </w:r>
      <w:r w:rsidRPr="007467BE">
        <w:rPr>
          <w:rFonts w:ascii="Times New Roman" w:hAnsi="Times New Roman" w:cs="Times New Roman"/>
          <w:sz w:val="26"/>
          <w:szCs w:val="26"/>
        </w:rPr>
        <w:t xml:space="preserve"> коммерческие узлы учета отпускаемой тепловой энергии, по состоянию на 2016 год установлены</w:t>
      </w:r>
      <w:r w:rsidR="00C80453" w:rsidRPr="007467BE">
        <w:rPr>
          <w:rFonts w:ascii="Times New Roman" w:hAnsi="Times New Roman" w:cs="Times New Roman"/>
          <w:sz w:val="26"/>
          <w:szCs w:val="26"/>
        </w:rPr>
        <w:t>,</w:t>
      </w:r>
      <w:r w:rsidRPr="007467BE">
        <w:rPr>
          <w:rFonts w:ascii="Times New Roman" w:hAnsi="Times New Roman" w:cs="Times New Roman"/>
          <w:sz w:val="26"/>
          <w:szCs w:val="26"/>
        </w:rPr>
        <w:t xml:space="preserve"> сведения представлены в таблице </w:t>
      </w:r>
      <w:r w:rsidR="00CB5B2C">
        <w:rPr>
          <w:rFonts w:ascii="Times New Roman" w:hAnsi="Times New Roman" w:cs="Times New Roman"/>
          <w:sz w:val="26"/>
          <w:szCs w:val="26"/>
        </w:rPr>
        <w:t>44</w:t>
      </w:r>
      <w:r w:rsidRPr="007467BE">
        <w:rPr>
          <w:rFonts w:ascii="Times New Roman" w:hAnsi="Times New Roman" w:cs="Times New Roman"/>
          <w:sz w:val="26"/>
          <w:szCs w:val="26"/>
        </w:rPr>
        <w:t>.</w:t>
      </w:r>
    </w:p>
    <w:p w:rsidR="00C80453" w:rsidRPr="007467BE" w:rsidRDefault="00C80453" w:rsidP="00705D6A">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 xml:space="preserve">Таблица </w:t>
      </w:r>
      <w:r w:rsidR="00CB5B2C">
        <w:rPr>
          <w:rFonts w:ascii="Times New Roman" w:hAnsi="Times New Roman" w:cs="Times New Roman"/>
          <w:b/>
          <w:sz w:val="26"/>
          <w:szCs w:val="26"/>
        </w:rPr>
        <w:t>44</w:t>
      </w:r>
      <w:r w:rsidRPr="007467BE">
        <w:rPr>
          <w:rFonts w:ascii="Times New Roman" w:hAnsi="Times New Roman" w:cs="Times New Roman"/>
          <w:b/>
          <w:sz w:val="26"/>
          <w:szCs w:val="26"/>
        </w:rPr>
        <w:t xml:space="preserve"> Коммерческие узлы учета отпускаемой тепловой энергии, по состоянию на 2016 год</w:t>
      </w:r>
    </w:p>
    <w:tbl>
      <w:tblPr>
        <w:tblW w:w="9807" w:type="dxa"/>
        <w:tblInd w:w="83" w:type="dxa"/>
        <w:tblLayout w:type="fixed"/>
        <w:tblLook w:val="04A0"/>
      </w:tblPr>
      <w:tblGrid>
        <w:gridCol w:w="1585"/>
        <w:gridCol w:w="1701"/>
        <w:gridCol w:w="1148"/>
        <w:gridCol w:w="1262"/>
        <w:gridCol w:w="1559"/>
        <w:gridCol w:w="910"/>
        <w:gridCol w:w="1642"/>
      </w:tblGrid>
      <w:tr w:rsidR="00705D6A" w:rsidRPr="007467BE" w:rsidTr="00291BBD">
        <w:trPr>
          <w:trHeight w:val="840"/>
        </w:trPr>
        <w:tc>
          <w:tcPr>
            <w:tcW w:w="15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Теплоснабжающая организация </w:t>
            </w:r>
            <w:r w:rsidRPr="007467BE">
              <w:rPr>
                <w:rFonts w:ascii="Times New Roman" w:eastAsia="Times New Roman" w:hAnsi="Times New Roman" w:cs="Times New Roman"/>
                <w:lang w:eastAsia="ru-RU"/>
              </w:rPr>
              <w:lastRenderedPageBreak/>
              <w:t>/система теплоснабжения/место расположения</w:t>
            </w:r>
          </w:p>
        </w:tc>
        <w:tc>
          <w:tcPr>
            <w:tcW w:w="4111" w:type="dxa"/>
            <w:gridSpan w:val="3"/>
            <w:tcBorders>
              <w:top w:val="single" w:sz="4" w:space="0" w:color="auto"/>
              <w:left w:val="nil"/>
              <w:bottom w:val="single" w:sz="4" w:space="0" w:color="auto"/>
              <w:right w:val="single" w:sz="4" w:space="0" w:color="000000"/>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 xml:space="preserve">Прибор учета тепловой энергии </w:t>
            </w:r>
          </w:p>
        </w:tc>
        <w:tc>
          <w:tcPr>
            <w:tcW w:w="4111" w:type="dxa"/>
            <w:gridSpan w:val="3"/>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Прибор учета подпиточной воды</w:t>
            </w:r>
          </w:p>
        </w:tc>
      </w:tr>
      <w:tr w:rsidR="00705D6A" w:rsidRPr="007467BE" w:rsidTr="00291BBD">
        <w:trPr>
          <w:trHeight w:val="1770"/>
        </w:trPr>
        <w:tc>
          <w:tcPr>
            <w:tcW w:w="1585" w:type="dxa"/>
            <w:vMerge/>
            <w:tcBorders>
              <w:top w:val="single" w:sz="4" w:space="0" w:color="auto"/>
              <w:left w:val="single" w:sz="4" w:space="0" w:color="auto"/>
              <w:bottom w:val="single" w:sz="4" w:space="0" w:color="000000"/>
              <w:right w:val="single" w:sz="4" w:space="0" w:color="auto"/>
            </w:tcBorders>
            <w:vAlign w:val="center"/>
            <w:hideMark/>
          </w:tcPr>
          <w:p w:rsidR="00705D6A" w:rsidRPr="007467BE" w:rsidRDefault="00705D6A" w:rsidP="00705D6A">
            <w:pPr>
              <w:jc w:val="left"/>
              <w:rPr>
                <w:rFonts w:ascii="Times New Roman" w:eastAsia="Times New Roman" w:hAnsi="Times New Roman" w:cs="Times New Roman"/>
                <w:lang w:eastAsia="ru-RU"/>
              </w:rPr>
            </w:pPr>
          </w:p>
        </w:tc>
        <w:tc>
          <w:tcPr>
            <w:tcW w:w="1701"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1148"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1262"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c>
          <w:tcPr>
            <w:tcW w:w="1559"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место установки</w:t>
            </w:r>
          </w:p>
        </w:tc>
        <w:tc>
          <w:tcPr>
            <w:tcW w:w="910"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тип</w:t>
            </w:r>
          </w:p>
        </w:tc>
        <w:tc>
          <w:tcPr>
            <w:tcW w:w="1642" w:type="dxa"/>
            <w:tcBorders>
              <w:top w:val="single" w:sz="4" w:space="0" w:color="auto"/>
              <w:left w:val="nil"/>
              <w:bottom w:val="single" w:sz="4" w:space="0" w:color="auto"/>
              <w:right w:val="single" w:sz="4" w:space="0" w:color="auto"/>
            </w:tcBorders>
            <w:shd w:val="clear" w:color="auto" w:fill="auto"/>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ввод в эксплуатацию (дата и номер акта)</w:t>
            </w:r>
          </w:p>
        </w:tc>
      </w:tr>
      <w:tr w:rsidR="00705D6A" w:rsidRPr="007467BE" w:rsidTr="00291BBD">
        <w:trPr>
          <w:trHeight w:val="1200"/>
        </w:trPr>
        <w:tc>
          <w:tcPr>
            <w:tcW w:w="1585" w:type="dxa"/>
            <w:tcBorders>
              <w:top w:val="nil"/>
              <w:left w:val="single" w:sz="4" w:space="0" w:color="auto"/>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ООО "Сосногорская Тепловая Компания" , котельная г.Ухта,ул.Чернова,д.16 А</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ТК 23(ПАО Т+)</w:t>
            </w:r>
          </w:p>
        </w:tc>
        <w:tc>
          <w:tcPr>
            <w:tcW w:w="1148" w:type="dxa"/>
            <w:tcBorders>
              <w:top w:val="single" w:sz="4" w:space="0" w:color="auto"/>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СПТ 943,1</w:t>
            </w:r>
          </w:p>
        </w:tc>
        <w:tc>
          <w:tcPr>
            <w:tcW w:w="1262" w:type="dxa"/>
            <w:tcBorders>
              <w:top w:val="single" w:sz="4" w:space="0" w:color="auto"/>
              <w:left w:val="nil"/>
              <w:bottom w:val="nil"/>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14.10.2015</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ЩИТ В ПОМЕЩЕНИИ КОТЕЛЬНОЙ</w:t>
            </w:r>
          </w:p>
        </w:tc>
        <w:tc>
          <w:tcPr>
            <w:tcW w:w="910"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ТСРВ-034</w:t>
            </w:r>
          </w:p>
        </w:tc>
        <w:tc>
          <w:tcPr>
            <w:tcW w:w="1642" w:type="dxa"/>
            <w:tcBorders>
              <w:top w:val="single" w:sz="4" w:space="0" w:color="auto"/>
              <w:left w:val="nil"/>
              <w:bottom w:val="single" w:sz="4" w:space="0" w:color="auto"/>
              <w:right w:val="single" w:sz="4" w:space="0" w:color="auto"/>
            </w:tcBorders>
            <w:shd w:val="clear" w:color="auto" w:fill="auto"/>
            <w:noWrap/>
            <w:vAlign w:val="bottom"/>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05.09.2014</w:t>
            </w:r>
          </w:p>
        </w:tc>
      </w:tr>
      <w:tr w:rsidR="00705D6A" w:rsidRPr="007467BE" w:rsidTr="00705D6A">
        <w:trPr>
          <w:trHeight w:val="300"/>
        </w:trPr>
        <w:tc>
          <w:tcPr>
            <w:tcW w:w="1585" w:type="dxa"/>
            <w:tcBorders>
              <w:top w:val="nil"/>
              <w:left w:val="single" w:sz="4" w:space="0" w:color="auto"/>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точка "А"(ПАО Т+)</w:t>
            </w:r>
          </w:p>
        </w:tc>
        <w:tc>
          <w:tcPr>
            <w:tcW w:w="1148" w:type="dxa"/>
            <w:tcBorders>
              <w:top w:val="nil"/>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ТСРВ -026М</w:t>
            </w:r>
          </w:p>
        </w:tc>
        <w:tc>
          <w:tcPr>
            <w:tcW w:w="1262" w:type="dxa"/>
            <w:tcBorders>
              <w:top w:val="single" w:sz="4" w:space="0" w:color="auto"/>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06.06.2014</w:t>
            </w:r>
          </w:p>
        </w:tc>
        <w:tc>
          <w:tcPr>
            <w:tcW w:w="1559"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910"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642"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705D6A" w:rsidRPr="007467BE" w:rsidTr="00705D6A">
        <w:trPr>
          <w:trHeight w:val="600"/>
        </w:trPr>
        <w:tc>
          <w:tcPr>
            <w:tcW w:w="1585" w:type="dxa"/>
            <w:tcBorders>
              <w:top w:val="nil"/>
              <w:left w:val="single" w:sz="4" w:space="0" w:color="auto"/>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701"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точка "Б"(ветка Ухтаэнерго)</w:t>
            </w:r>
          </w:p>
        </w:tc>
        <w:tc>
          <w:tcPr>
            <w:tcW w:w="1148" w:type="dxa"/>
            <w:tcBorders>
              <w:top w:val="nil"/>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ТСРВ -034</w:t>
            </w:r>
          </w:p>
        </w:tc>
        <w:tc>
          <w:tcPr>
            <w:tcW w:w="1262" w:type="dxa"/>
            <w:tcBorders>
              <w:top w:val="nil"/>
              <w:left w:val="nil"/>
              <w:bottom w:val="single" w:sz="4" w:space="0" w:color="auto"/>
              <w:right w:val="single" w:sz="4" w:space="0" w:color="auto"/>
            </w:tcBorders>
            <w:shd w:val="clear" w:color="auto" w:fill="auto"/>
            <w:noWrap/>
            <w:vAlign w:val="center"/>
            <w:hideMark/>
          </w:tcPr>
          <w:p w:rsidR="00705D6A" w:rsidRPr="007467BE" w:rsidRDefault="00705D6A" w:rsidP="00705D6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26.08.2014</w:t>
            </w:r>
          </w:p>
        </w:tc>
        <w:tc>
          <w:tcPr>
            <w:tcW w:w="1559"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910"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642" w:type="dxa"/>
            <w:tcBorders>
              <w:top w:val="nil"/>
              <w:left w:val="nil"/>
              <w:bottom w:val="single" w:sz="4" w:space="0" w:color="auto"/>
              <w:right w:val="single" w:sz="4" w:space="0" w:color="auto"/>
            </w:tcBorders>
            <w:shd w:val="clear" w:color="auto" w:fill="auto"/>
            <w:noWrap/>
            <w:vAlign w:val="bottom"/>
            <w:hideMark/>
          </w:tcPr>
          <w:p w:rsidR="00705D6A" w:rsidRPr="007467BE" w:rsidRDefault="00705D6A" w:rsidP="00705D6A">
            <w:pPr>
              <w:jc w:val="both"/>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bl>
    <w:p w:rsidR="00705D6A" w:rsidRPr="007467BE" w:rsidRDefault="00705D6A" w:rsidP="00CA03A2">
      <w:pPr>
        <w:pStyle w:val="aa"/>
        <w:spacing w:line="360" w:lineRule="auto"/>
        <w:ind w:left="0" w:firstLine="567"/>
        <w:jc w:val="both"/>
        <w:rPr>
          <w:rFonts w:ascii="Times New Roman" w:hAnsi="Times New Roman" w:cs="Times New Roman"/>
          <w:sz w:val="26"/>
          <w:szCs w:val="26"/>
        </w:rPr>
      </w:pPr>
    </w:p>
    <w:p w:rsidR="00291BBD" w:rsidRDefault="00EF7CDA" w:rsidP="00291BBD">
      <w:pPr>
        <w:pStyle w:val="aa"/>
        <w:spacing w:line="360" w:lineRule="auto"/>
        <w:ind w:left="0" w:firstLine="567"/>
        <w:jc w:val="left"/>
        <w:rPr>
          <w:rFonts w:ascii="Times New Roman" w:hAnsi="Times New Roman" w:cs="Times New Roman"/>
          <w:sz w:val="26"/>
          <w:szCs w:val="26"/>
        </w:rPr>
        <w:sectPr w:rsidR="00291BBD" w:rsidSect="00AA034B">
          <w:pgSz w:w="11906" w:h="16838"/>
          <w:pgMar w:top="1134" w:right="850" w:bottom="1134" w:left="1701" w:header="708" w:footer="708" w:gutter="0"/>
          <w:cols w:space="708"/>
          <w:docGrid w:linePitch="360"/>
        </w:sectPr>
      </w:pPr>
      <w:r w:rsidRPr="007467BE">
        <w:rPr>
          <w:rFonts w:ascii="Times New Roman" w:hAnsi="Times New Roman" w:cs="Times New Roman"/>
          <w:sz w:val="26"/>
          <w:szCs w:val="26"/>
        </w:rPr>
        <w:t>По данным предприятия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список котельных оснащенных приборами учета представлен </w:t>
      </w:r>
      <w:r w:rsidR="000629CF" w:rsidRPr="007467BE">
        <w:rPr>
          <w:rFonts w:ascii="Times New Roman" w:hAnsi="Times New Roman" w:cs="Times New Roman"/>
          <w:sz w:val="26"/>
          <w:szCs w:val="26"/>
        </w:rPr>
        <w:t>в таб</w:t>
      </w:r>
      <w:r w:rsidR="00291BBD">
        <w:rPr>
          <w:rFonts w:ascii="Times New Roman" w:hAnsi="Times New Roman" w:cs="Times New Roman"/>
          <w:sz w:val="26"/>
          <w:szCs w:val="26"/>
        </w:rPr>
        <w:t>л</w:t>
      </w:r>
      <w:r w:rsidR="000629CF" w:rsidRPr="007467BE">
        <w:rPr>
          <w:rFonts w:ascii="Times New Roman" w:hAnsi="Times New Roman" w:cs="Times New Roman"/>
          <w:sz w:val="26"/>
          <w:szCs w:val="26"/>
        </w:rPr>
        <w:t xml:space="preserve">ице </w:t>
      </w:r>
      <w:r w:rsidR="00CB5B2C">
        <w:rPr>
          <w:rFonts w:ascii="Times New Roman" w:hAnsi="Times New Roman" w:cs="Times New Roman"/>
          <w:sz w:val="26"/>
          <w:szCs w:val="26"/>
        </w:rPr>
        <w:t>45</w:t>
      </w:r>
      <w:r w:rsidR="00291BBD">
        <w:rPr>
          <w:rFonts w:ascii="Times New Roman" w:hAnsi="Times New Roman" w:cs="Times New Roman"/>
          <w:sz w:val="26"/>
          <w:szCs w:val="26"/>
        </w:rPr>
        <w:t>.</w:t>
      </w:r>
    </w:p>
    <w:p w:rsidR="005F397D" w:rsidRDefault="00C80453" w:rsidP="00A96D9E">
      <w:pPr>
        <w:pStyle w:val="af1"/>
      </w:pPr>
      <w:r w:rsidRPr="007467BE">
        <w:lastRenderedPageBreak/>
        <w:t xml:space="preserve">Таблица </w:t>
      </w:r>
      <w:r w:rsidR="00CB5B2C">
        <w:t>45</w:t>
      </w:r>
      <w:r w:rsidRPr="007467BE">
        <w:t xml:space="preserve">. </w:t>
      </w:r>
      <w:r w:rsidR="00291BBD" w:rsidRPr="00291BBD">
        <w:t>Коммерческие узлы учета отпускаемой тепловой энергии, по состоянию на 2016 год</w:t>
      </w:r>
    </w:p>
    <w:tbl>
      <w:tblPr>
        <w:tblW w:w="15314" w:type="dxa"/>
        <w:tblInd w:w="103" w:type="dxa"/>
        <w:tblLayout w:type="fixed"/>
        <w:tblLook w:val="04A0"/>
      </w:tblPr>
      <w:tblGrid>
        <w:gridCol w:w="2273"/>
        <w:gridCol w:w="1560"/>
        <w:gridCol w:w="1417"/>
        <w:gridCol w:w="1418"/>
        <w:gridCol w:w="1418"/>
        <w:gridCol w:w="1275"/>
        <w:gridCol w:w="1417"/>
        <w:gridCol w:w="1418"/>
        <w:gridCol w:w="1559"/>
        <w:gridCol w:w="1559"/>
      </w:tblGrid>
      <w:tr w:rsidR="00291BBD" w:rsidRPr="00291BBD" w:rsidTr="00291BBD">
        <w:trPr>
          <w:trHeight w:val="840"/>
        </w:trPr>
        <w:tc>
          <w:tcPr>
            <w:tcW w:w="22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Теплоснабжающая организация /система теплоснабжения/место расположения</w:t>
            </w:r>
          </w:p>
        </w:tc>
        <w:tc>
          <w:tcPr>
            <w:tcW w:w="4395" w:type="dxa"/>
            <w:gridSpan w:val="3"/>
            <w:tcBorders>
              <w:top w:val="single" w:sz="4" w:space="0" w:color="auto"/>
              <w:left w:val="nil"/>
              <w:bottom w:val="single" w:sz="4" w:space="0" w:color="auto"/>
              <w:right w:val="single" w:sz="4" w:space="0" w:color="000000"/>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xml:space="preserve">Прибор учета тепловой энергии </w:t>
            </w:r>
          </w:p>
        </w:tc>
        <w:tc>
          <w:tcPr>
            <w:tcW w:w="4110" w:type="dxa"/>
            <w:gridSpan w:val="3"/>
            <w:tcBorders>
              <w:top w:val="single" w:sz="4" w:space="0" w:color="auto"/>
              <w:left w:val="nil"/>
              <w:bottom w:val="single" w:sz="4" w:space="0" w:color="auto"/>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Прибор учета подпиточной воды</w:t>
            </w:r>
          </w:p>
        </w:tc>
        <w:tc>
          <w:tcPr>
            <w:tcW w:w="4536" w:type="dxa"/>
            <w:gridSpan w:val="3"/>
            <w:tcBorders>
              <w:top w:val="single" w:sz="4" w:space="0" w:color="auto"/>
              <w:left w:val="nil"/>
              <w:bottom w:val="single" w:sz="4" w:space="0" w:color="auto"/>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Прибор учета горячей воды</w:t>
            </w:r>
          </w:p>
        </w:tc>
      </w:tr>
      <w:tr w:rsidR="00291BBD" w:rsidRPr="00291BBD" w:rsidTr="00291BBD">
        <w:trPr>
          <w:trHeight w:val="1770"/>
        </w:trPr>
        <w:tc>
          <w:tcPr>
            <w:tcW w:w="2273" w:type="dxa"/>
            <w:vMerge/>
            <w:tcBorders>
              <w:top w:val="single" w:sz="4" w:space="0" w:color="auto"/>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место установки</w:t>
            </w:r>
          </w:p>
        </w:tc>
        <w:tc>
          <w:tcPr>
            <w:tcW w:w="1417"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тип</w:t>
            </w:r>
          </w:p>
        </w:tc>
        <w:tc>
          <w:tcPr>
            <w:tcW w:w="1418"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ввод в эксплуатацию (дата и номер акта)</w:t>
            </w:r>
          </w:p>
        </w:tc>
        <w:tc>
          <w:tcPr>
            <w:tcW w:w="1418"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место установки</w:t>
            </w:r>
          </w:p>
        </w:tc>
        <w:tc>
          <w:tcPr>
            <w:tcW w:w="1275"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тип</w:t>
            </w:r>
          </w:p>
        </w:tc>
        <w:tc>
          <w:tcPr>
            <w:tcW w:w="1417"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ввод в эксплуатацию (дата и номер акта)</w:t>
            </w:r>
          </w:p>
        </w:tc>
        <w:tc>
          <w:tcPr>
            <w:tcW w:w="1418"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место установки</w:t>
            </w:r>
          </w:p>
        </w:tc>
        <w:tc>
          <w:tcPr>
            <w:tcW w:w="1559"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тип</w:t>
            </w:r>
          </w:p>
        </w:tc>
        <w:tc>
          <w:tcPr>
            <w:tcW w:w="1559" w:type="dxa"/>
            <w:tcBorders>
              <w:top w:val="nil"/>
              <w:left w:val="nil"/>
              <w:bottom w:val="nil"/>
              <w:right w:val="single" w:sz="4" w:space="0" w:color="auto"/>
            </w:tcBorders>
            <w:shd w:val="clear" w:color="auto" w:fill="auto"/>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ввод в эксплуатацию (дата и номер акта)</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Районная котельная г.Ухта, ПК</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нет</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подпитка</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пара на сев-зап район</w:t>
            </w:r>
          </w:p>
        </w:tc>
        <w:tc>
          <w:tcPr>
            <w:tcW w:w="1417" w:type="dxa"/>
            <w:tcBorders>
              <w:top w:val="nil"/>
              <w:left w:val="nil"/>
              <w:bottom w:val="single" w:sz="4" w:space="0" w:color="auto"/>
              <w:right w:val="single" w:sz="4" w:space="0" w:color="auto"/>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EJX110A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пара на сев-зап район</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пара на сев-зап район</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6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Тепловычислитель-расширитель</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АДС97</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102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Районная котельная г.Ухта, ЦВК</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EJA530A</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 1000мм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 1000мм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исх.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 700мм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 700мм</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75"/>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735"/>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765"/>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Тепловычислитель-расширитель</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АДС97</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мкр. Шудаяг</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 №2</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исх.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 на бойлера</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 на бойлера</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nil"/>
              <w:right w:val="nil"/>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59" w:type="dxa"/>
            <w:tcBorders>
              <w:top w:val="nil"/>
              <w:left w:val="nil"/>
              <w:bottom w:val="nil"/>
              <w:right w:val="nil"/>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59" w:type="dxa"/>
            <w:tcBorders>
              <w:top w:val="nil"/>
              <w:left w:val="nil"/>
              <w:bottom w:val="nil"/>
              <w:right w:val="nil"/>
            </w:tcBorders>
            <w:shd w:val="clear" w:color="auto" w:fill="auto"/>
            <w:noWrap/>
            <w:vAlign w:val="bottom"/>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xml:space="preserve">Ухтинские тепловые сети </w:t>
            </w:r>
            <w:r w:rsidRPr="00291BBD">
              <w:rPr>
                <w:rFonts w:ascii="Times New Roman" w:eastAsia="Times New Roman" w:hAnsi="Times New Roman" w:cs="Times New Roman"/>
                <w:color w:val="000000"/>
                <w:sz w:val="24"/>
                <w:szCs w:val="24"/>
                <w:lang w:eastAsia="ru-RU"/>
              </w:rPr>
              <w:lastRenderedPageBreak/>
              <w:t>Филиала "Коми" ПАО "Т Плюс",  котельная мкр. Дальний</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lastRenderedPageBreak/>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нет</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мкр. Ветлосян</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нет</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lastRenderedPageBreak/>
              <w:t>Ухтинские тепловые сети Филиала "Коми" ПАО "Т Плюс",  котельная пгт. Боровой</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28.08.05</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28.08.03</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ТПТ-1-3</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пст.Седью</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ТПТ-1-4</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котельная пгт. Ярега</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15.01.03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15.01.03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09.09.02</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Метран150ДИ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17.09.10</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подпитки</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ТСПУ</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01.01.07</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08.07.05</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Метран150ДИ</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17.09.10</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06.06.02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09.09.02</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08.07.05</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Метран22ДИ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08.07.05</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сет</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UFM001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01.11.02</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ТСПУ</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01.01.03</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01.01.02</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СПТ961К</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24.10.01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СПТ961К</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11.07.02</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417"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24.10.01</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11.07.02</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ЦТП-10</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ЦТП-12</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ЦТП-18</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w:t>
            </w:r>
            <w:r w:rsidRPr="00291BBD">
              <w:rPr>
                <w:rFonts w:ascii="Times New Roman" w:eastAsia="Times New Roman" w:hAnsi="Times New Roman" w:cs="Times New Roman"/>
                <w:color w:val="000000"/>
                <w:sz w:val="24"/>
                <w:szCs w:val="24"/>
                <w:lang w:eastAsia="ru-RU"/>
              </w:rPr>
              <w:lastRenderedPageBreak/>
              <w:t>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lastRenderedPageBreak/>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ЦТП-74</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26.10.11</w:t>
            </w:r>
          </w:p>
        </w:tc>
      </w:tr>
      <w:tr w:rsidR="00291BBD" w:rsidRPr="00291BBD" w:rsidTr="00291BBD">
        <w:trPr>
          <w:trHeight w:val="300"/>
        </w:trPr>
        <w:tc>
          <w:tcPr>
            <w:tcW w:w="2273" w:type="dxa"/>
            <w:vMerge w:val="restart"/>
            <w:tcBorders>
              <w:top w:val="nil"/>
              <w:left w:val="single" w:sz="4" w:space="0" w:color="auto"/>
              <w:bottom w:val="single" w:sz="4" w:space="0" w:color="000000"/>
              <w:right w:val="single" w:sz="4" w:space="0" w:color="auto"/>
            </w:tcBorders>
            <w:shd w:val="clear" w:color="auto" w:fill="auto"/>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Ухтинские тепловые сети Филиала "Коми" ПАО "Т Плюс",  ЦТП-86</w:t>
            </w: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51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хол воды</w:t>
            </w:r>
          </w:p>
        </w:tc>
        <w:tc>
          <w:tcPr>
            <w:tcW w:w="1275"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ТПТ-1</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пр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Расход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УРЖ2КМ</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Давление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Метран55ДИ</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Температура обр ГВС</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КТПТР</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Теплосчетчик</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ЛОГИКА 8961</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r w:rsidR="00291BBD" w:rsidRPr="00291BBD" w:rsidTr="00291BBD">
        <w:trPr>
          <w:trHeight w:val="300"/>
        </w:trPr>
        <w:tc>
          <w:tcPr>
            <w:tcW w:w="2273" w:type="dxa"/>
            <w:vMerge/>
            <w:tcBorders>
              <w:top w:val="nil"/>
              <w:left w:val="single" w:sz="4" w:space="0" w:color="auto"/>
              <w:bottom w:val="single" w:sz="4" w:space="0" w:color="000000"/>
              <w:right w:val="single" w:sz="4" w:space="0" w:color="auto"/>
            </w:tcBorders>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p>
        </w:tc>
        <w:tc>
          <w:tcPr>
            <w:tcW w:w="1560"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275"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Тепловычислитель</w:t>
            </w:r>
          </w:p>
        </w:tc>
        <w:tc>
          <w:tcPr>
            <w:tcW w:w="1559" w:type="dxa"/>
            <w:tcBorders>
              <w:top w:val="nil"/>
              <w:left w:val="nil"/>
              <w:bottom w:val="single" w:sz="4" w:space="0" w:color="auto"/>
              <w:right w:val="single" w:sz="4" w:space="0" w:color="auto"/>
            </w:tcBorders>
            <w:shd w:val="clear" w:color="auto" w:fill="auto"/>
            <w:vAlign w:val="center"/>
            <w:hideMark/>
          </w:tcPr>
          <w:p w:rsidR="00291BBD" w:rsidRPr="00291BBD" w:rsidRDefault="00291BBD" w:rsidP="00291BBD">
            <w:pPr>
              <w:jc w:val="left"/>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СПТ961.2</w:t>
            </w:r>
          </w:p>
        </w:tc>
        <w:tc>
          <w:tcPr>
            <w:tcW w:w="1559" w:type="dxa"/>
            <w:tcBorders>
              <w:top w:val="nil"/>
              <w:left w:val="nil"/>
              <w:bottom w:val="single" w:sz="4" w:space="0" w:color="auto"/>
              <w:right w:val="single" w:sz="4" w:space="0" w:color="auto"/>
            </w:tcBorders>
            <w:shd w:val="clear" w:color="auto" w:fill="auto"/>
            <w:noWrap/>
            <w:vAlign w:val="center"/>
            <w:hideMark/>
          </w:tcPr>
          <w:p w:rsidR="00291BBD" w:rsidRPr="00291BBD" w:rsidRDefault="00291BBD" w:rsidP="00291BBD">
            <w:pPr>
              <w:rPr>
                <w:rFonts w:ascii="Times New Roman" w:eastAsia="Times New Roman" w:hAnsi="Times New Roman" w:cs="Times New Roman"/>
                <w:color w:val="000000"/>
                <w:sz w:val="24"/>
                <w:szCs w:val="24"/>
                <w:lang w:eastAsia="ru-RU"/>
              </w:rPr>
            </w:pPr>
            <w:r w:rsidRPr="00291BBD">
              <w:rPr>
                <w:rFonts w:ascii="Times New Roman" w:eastAsia="Times New Roman" w:hAnsi="Times New Roman" w:cs="Times New Roman"/>
                <w:color w:val="000000"/>
                <w:sz w:val="24"/>
                <w:szCs w:val="24"/>
                <w:lang w:eastAsia="ru-RU"/>
              </w:rPr>
              <w:t>01.10.11</w:t>
            </w:r>
          </w:p>
        </w:tc>
      </w:tr>
    </w:tbl>
    <w:p w:rsidR="00291BBD" w:rsidRDefault="00291BBD" w:rsidP="00291BBD">
      <w:pPr>
        <w:rPr>
          <w:lang w:eastAsia="ru-RU"/>
        </w:rPr>
      </w:pPr>
    </w:p>
    <w:p w:rsidR="00291BBD" w:rsidRPr="00291BBD" w:rsidRDefault="00291BBD" w:rsidP="00291BBD">
      <w:pPr>
        <w:rPr>
          <w:lang w:eastAsia="ru-RU"/>
        </w:rPr>
      </w:pPr>
    </w:p>
    <w:p w:rsidR="00540619" w:rsidRDefault="00540619" w:rsidP="00A96D9E">
      <w:pPr>
        <w:pStyle w:val="af1"/>
      </w:pPr>
    </w:p>
    <w:p w:rsidR="00291BBD" w:rsidRDefault="00291BBD" w:rsidP="00291BBD">
      <w:pPr>
        <w:rPr>
          <w:lang w:eastAsia="ru-RU"/>
        </w:rPr>
        <w:sectPr w:rsidR="00291BBD" w:rsidSect="00291BBD">
          <w:pgSz w:w="16838" w:h="11906" w:orient="landscape"/>
          <w:pgMar w:top="1135" w:right="1134" w:bottom="850" w:left="1134" w:header="708" w:footer="708" w:gutter="0"/>
          <w:cols w:space="708"/>
          <w:docGrid w:linePitch="360"/>
        </w:sectPr>
      </w:pPr>
    </w:p>
    <w:p w:rsidR="00577EE6" w:rsidRPr="007467BE" w:rsidRDefault="00577EE6"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127" w:name="_Toc516302777"/>
      <w:r w:rsidRPr="007467BE">
        <w:rPr>
          <w:rFonts w:ascii="Times New Roman" w:hAnsi="Times New Roman" w:cs="Times New Roman"/>
          <w:color w:val="auto"/>
          <w:sz w:val="26"/>
          <w:szCs w:val="26"/>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27"/>
    </w:p>
    <w:p w:rsidR="00454861" w:rsidRPr="007467BE" w:rsidRDefault="0045486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Отсутствие автоматизированных систем контроля и управления технологическим оборудованием ведет к перерасходу энергоресурсов и необходимости содержать большой штат обслуживающего персонала, что приводит к увеличению затрат на производство тепловой энергии.</w:t>
      </w:r>
    </w:p>
    <w:p w:rsidR="00454861" w:rsidRPr="007467BE" w:rsidRDefault="0045486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осуществления контроля, за техническим состоянием котельного оборудования и автоматическим управлением технологическим процессом необходимо выполнить установку телеметрической системы управления и контроля (диспетчеризация котельных).</w:t>
      </w:r>
    </w:p>
    <w:p w:rsidR="00454861" w:rsidRPr="007467BE" w:rsidRDefault="0045486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Назначением системы диспетчерского контроля является:</w:t>
      </w:r>
    </w:p>
    <w:p w:rsidR="00454861" w:rsidRPr="007467BE" w:rsidRDefault="00454861" w:rsidP="00015570">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дистанционный контроль котельной,</w:t>
      </w:r>
    </w:p>
    <w:p w:rsidR="00454861" w:rsidRPr="007467BE" w:rsidRDefault="00454861" w:rsidP="00015570">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повышение оперативности измерений, уровня информированности контролирующего персонала,</w:t>
      </w:r>
    </w:p>
    <w:p w:rsidR="00454861" w:rsidRPr="007467BE" w:rsidRDefault="00454861" w:rsidP="00015570">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диагностика аварийных ситуаций за счет возможности наблюдения динамики процессов,</w:t>
      </w:r>
    </w:p>
    <w:p w:rsidR="00454861" w:rsidRPr="007467BE" w:rsidRDefault="00454861" w:rsidP="00A3151C">
      <w:pPr>
        <w:pStyle w:val="aa"/>
        <w:spacing w:line="360" w:lineRule="auto"/>
        <w:ind w:left="1134" w:hanging="283"/>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обеспечение централизованного учета расхода топливно-энергетических ресурсов,</w:t>
      </w:r>
    </w:p>
    <w:p w:rsidR="00DB2CE9" w:rsidRPr="007467BE" w:rsidRDefault="00454861" w:rsidP="003C4C5A">
      <w:pPr>
        <w:pStyle w:val="aa"/>
        <w:spacing w:line="360" w:lineRule="auto"/>
        <w:ind w:left="1276" w:hanging="425"/>
        <w:jc w:val="both"/>
        <w:rPr>
          <w:rFonts w:ascii="Times New Roman" w:hAnsi="Times New Roman" w:cs="Times New Roman"/>
          <w:sz w:val="26"/>
          <w:szCs w:val="26"/>
        </w:rPr>
      </w:pPr>
      <w:r w:rsidRPr="007467BE">
        <w:rPr>
          <w:rFonts w:ascii="Times New Roman" w:hAnsi="Times New Roman" w:cs="Times New Roman"/>
          <w:sz w:val="26"/>
          <w:szCs w:val="26"/>
        </w:rPr>
        <w:t>•</w:t>
      </w:r>
      <w:r w:rsidRPr="007467BE">
        <w:rPr>
          <w:rFonts w:ascii="Times New Roman" w:hAnsi="Times New Roman" w:cs="Times New Roman"/>
          <w:sz w:val="26"/>
          <w:szCs w:val="26"/>
        </w:rPr>
        <w:tab/>
        <w:t>контроль несанкцион</w:t>
      </w:r>
      <w:r w:rsidR="003C4C5A" w:rsidRPr="007467BE">
        <w:rPr>
          <w:rFonts w:ascii="Times New Roman" w:hAnsi="Times New Roman" w:cs="Times New Roman"/>
          <w:sz w:val="26"/>
          <w:szCs w:val="26"/>
        </w:rPr>
        <w:t>ированного доступа в котельную.</w:t>
      </w:r>
    </w:p>
    <w:p w:rsidR="00015570" w:rsidRPr="007467BE" w:rsidRDefault="000379AE"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128" w:name="_Toc516302778"/>
      <w:r w:rsidRPr="007467BE">
        <w:rPr>
          <w:rFonts w:ascii="Times New Roman" w:hAnsi="Times New Roman" w:cs="Times New Roman"/>
          <w:color w:val="auto"/>
          <w:sz w:val="26"/>
          <w:szCs w:val="26"/>
        </w:rPr>
        <w:t>Уровень автоматизации и обслуживан</w:t>
      </w:r>
      <w:r w:rsidR="00F80C12" w:rsidRPr="007467BE">
        <w:rPr>
          <w:rFonts w:ascii="Times New Roman" w:hAnsi="Times New Roman" w:cs="Times New Roman"/>
          <w:color w:val="auto"/>
          <w:sz w:val="26"/>
          <w:szCs w:val="26"/>
        </w:rPr>
        <w:t>ия центральных тепловых пунктов</w:t>
      </w:r>
      <w:r w:rsidRPr="007467BE">
        <w:rPr>
          <w:rFonts w:ascii="Times New Roman" w:hAnsi="Times New Roman" w:cs="Times New Roman"/>
          <w:color w:val="auto"/>
          <w:sz w:val="26"/>
          <w:szCs w:val="26"/>
        </w:rPr>
        <w:t>,</w:t>
      </w:r>
      <w:r w:rsidR="002770B2">
        <w:rPr>
          <w:rFonts w:ascii="Times New Roman" w:hAnsi="Times New Roman" w:cs="Times New Roman"/>
          <w:color w:val="auto"/>
          <w:sz w:val="26"/>
          <w:szCs w:val="26"/>
        </w:rPr>
        <w:t xml:space="preserve"> </w:t>
      </w:r>
      <w:r w:rsidRPr="007467BE">
        <w:rPr>
          <w:rFonts w:ascii="Times New Roman" w:hAnsi="Times New Roman" w:cs="Times New Roman"/>
          <w:color w:val="auto"/>
          <w:sz w:val="26"/>
          <w:szCs w:val="26"/>
        </w:rPr>
        <w:t>насосных станций</w:t>
      </w:r>
      <w:bookmarkEnd w:id="128"/>
    </w:p>
    <w:p w:rsidR="002F5A6A" w:rsidRPr="007467BE" w:rsidRDefault="002F5A6A" w:rsidP="002F5A6A">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 xml:space="preserve">В настоящее время, на территории МОГО </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002F64ED" w:rsidRPr="007467BE">
        <w:rPr>
          <w:rFonts w:ascii="Times New Roman" w:hAnsi="Times New Roman" w:cs="Times New Roman"/>
          <w:sz w:val="26"/>
          <w:szCs w:val="26"/>
        </w:rPr>
        <w:t xml:space="preserve"> оборудованы 5 центральных тепловых</w:t>
      </w:r>
      <w:r w:rsidRPr="007467BE">
        <w:rPr>
          <w:rFonts w:ascii="Times New Roman" w:hAnsi="Times New Roman" w:cs="Times New Roman"/>
          <w:sz w:val="26"/>
          <w:szCs w:val="26"/>
        </w:rPr>
        <w:t xml:space="preserve"> пункт</w:t>
      </w:r>
      <w:r w:rsidR="002F64ED" w:rsidRPr="007467BE">
        <w:rPr>
          <w:rFonts w:ascii="Times New Roman" w:hAnsi="Times New Roman" w:cs="Times New Roman"/>
          <w:sz w:val="26"/>
          <w:szCs w:val="26"/>
        </w:rPr>
        <w:t xml:space="preserve">а </w:t>
      </w:r>
      <w:r w:rsidRPr="007467BE">
        <w:rPr>
          <w:rFonts w:ascii="Times New Roman" w:hAnsi="Times New Roman" w:cs="Times New Roman"/>
          <w:sz w:val="26"/>
          <w:szCs w:val="26"/>
        </w:rPr>
        <w:t xml:space="preserve">на территории теплоснабжения от </w:t>
      </w:r>
      <w:r w:rsidR="002F64ED" w:rsidRPr="007467BE">
        <w:rPr>
          <w:rFonts w:ascii="Times New Roman" w:hAnsi="Times New Roman" w:cs="Times New Roman"/>
          <w:sz w:val="26"/>
          <w:szCs w:val="26"/>
        </w:rPr>
        <w:t>комплекса РК</w:t>
      </w:r>
      <w:r w:rsidR="001A7860" w:rsidRPr="007467BE">
        <w:rPr>
          <w:rFonts w:ascii="Times New Roman" w:hAnsi="Times New Roman" w:cs="Times New Roman"/>
          <w:sz w:val="26"/>
          <w:szCs w:val="26"/>
        </w:rPr>
        <w:t>.</w:t>
      </w:r>
    </w:p>
    <w:p w:rsidR="002F5A6A" w:rsidRPr="007467BE" w:rsidRDefault="001A7860" w:rsidP="002F5A6A">
      <w:pPr>
        <w:spacing w:line="360" w:lineRule="auto"/>
        <w:ind w:firstLine="360"/>
        <w:jc w:val="both"/>
        <w:rPr>
          <w:rFonts w:ascii="Times New Roman" w:hAnsi="Times New Roman" w:cs="Times New Roman"/>
          <w:sz w:val="26"/>
          <w:szCs w:val="26"/>
        </w:rPr>
      </w:pPr>
      <w:r w:rsidRPr="007467BE">
        <w:rPr>
          <w:rFonts w:ascii="Times New Roman" w:hAnsi="Times New Roman" w:cs="Times New Roman"/>
          <w:sz w:val="26"/>
          <w:szCs w:val="26"/>
        </w:rPr>
        <w:t>На тепловых сетях от комплекса РК</w:t>
      </w:r>
      <w:r w:rsidR="002F5A6A" w:rsidRPr="007467BE">
        <w:rPr>
          <w:rFonts w:ascii="Times New Roman" w:hAnsi="Times New Roman" w:cs="Times New Roman"/>
          <w:sz w:val="26"/>
          <w:szCs w:val="26"/>
        </w:rPr>
        <w:t xml:space="preserve"> об</w:t>
      </w:r>
      <w:r w:rsidRPr="007467BE">
        <w:rPr>
          <w:rFonts w:ascii="Times New Roman" w:hAnsi="Times New Roman" w:cs="Times New Roman"/>
          <w:sz w:val="26"/>
          <w:szCs w:val="26"/>
        </w:rPr>
        <w:t>орудовано 5 насосных станций и 1 насосная станция распологается на тепловых сетях от котельной в п. Водный.</w:t>
      </w:r>
      <w:r w:rsidR="002F5A6A" w:rsidRPr="007467BE">
        <w:rPr>
          <w:rFonts w:ascii="Times New Roman" w:hAnsi="Times New Roman" w:cs="Times New Roman"/>
          <w:sz w:val="26"/>
          <w:szCs w:val="26"/>
        </w:rPr>
        <w:t>Насосные стан</w:t>
      </w:r>
      <w:r w:rsidRPr="007467BE">
        <w:rPr>
          <w:rFonts w:ascii="Times New Roman" w:hAnsi="Times New Roman" w:cs="Times New Roman"/>
          <w:sz w:val="26"/>
          <w:szCs w:val="26"/>
        </w:rPr>
        <w:t>ции полностью автоматизированы.</w:t>
      </w:r>
    </w:p>
    <w:p w:rsidR="00295962" w:rsidRPr="007467BE" w:rsidRDefault="00B8038A" w:rsidP="00B90E61">
      <w:pPr>
        <w:pStyle w:val="3"/>
        <w:numPr>
          <w:ilvl w:val="0"/>
          <w:numId w:val="14"/>
        </w:numPr>
        <w:spacing w:line="360" w:lineRule="auto"/>
        <w:ind w:left="851" w:firstLine="567"/>
        <w:jc w:val="both"/>
        <w:rPr>
          <w:rFonts w:ascii="Times New Roman" w:hAnsi="Times New Roman" w:cs="Times New Roman"/>
          <w:color w:val="auto"/>
          <w:sz w:val="26"/>
          <w:szCs w:val="26"/>
        </w:rPr>
      </w:pPr>
      <w:bookmarkStart w:id="129" w:name="_Toc516302779"/>
      <w:r w:rsidRPr="007467BE">
        <w:rPr>
          <w:rFonts w:ascii="Times New Roman" w:hAnsi="Times New Roman" w:cs="Times New Roman"/>
          <w:color w:val="auto"/>
          <w:sz w:val="26"/>
          <w:szCs w:val="26"/>
        </w:rPr>
        <w:t>Перечень выявленных бесхозяйных тепловых сетей и обоснование выбора организации, уполномоченной на их эксплуатацию</w:t>
      </w:r>
      <w:bookmarkEnd w:id="129"/>
    </w:p>
    <w:p w:rsidR="008F087F" w:rsidRPr="007467BE" w:rsidRDefault="008F087F" w:rsidP="008F087F">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Статья 15, пункт 6 Федерального закона от 27 июля 2010 года № 190-ФЗ: «В </w:t>
      </w:r>
      <w:r w:rsidRPr="007467BE">
        <w:rPr>
          <w:rFonts w:ascii="Times New Roman" w:hAnsi="Times New Roman" w:cs="Times New Roman"/>
          <w:sz w:val="26"/>
          <w:szCs w:val="26"/>
        </w:rPr>
        <w:lastRenderedPageBreak/>
        <w:t>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8F087F" w:rsidRPr="007467BE" w:rsidRDefault="008F087F" w:rsidP="008F087F">
      <w:pPr>
        <w:pStyle w:val="aa"/>
        <w:spacing w:line="360" w:lineRule="auto"/>
        <w:ind w:left="0" w:firstLine="567"/>
        <w:rPr>
          <w:rFonts w:ascii="Times New Roman" w:hAnsi="Times New Roman" w:cs="Times New Roman"/>
          <w:sz w:val="26"/>
          <w:szCs w:val="26"/>
        </w:rPr>
      </w:pPr>
      <w:r w:rsidRPr="007467BE">
        <w:rPr>
          <w:rFonts w:ascii="Times New Roman" w:hAnsi="Times New Roman" w:cs="Times New Roman"/>
          <w:sz w:val="26"/>
          <w:szCs w:val="26"/>
        </w:rPr>
        <w:t>Информация о бесхозяйных объектах представлена в таблиц</w:t>
      </w:r>
      <w:r w:rsidR="00A462D3">
        <w:rPr>
          <w:rFonts w:ascii="Times New Roman" w:hAnsi="Times New Roman" w:cs="Times New Roman"/>
          <w:sz w:val="26"/>
          <w:szCs w:val="26"/>
        </w:rPr>
        <w:t>е</w:t>
      </w:r>
      <w:r w:rsidRPr="007467BE">
        <w:rPr>
          <w:rFonts w:ascii="Times New Roman" w:hAnsi="Times New Roman" w:cs="Times New Roman"/>
          <w:sz w:val="26"/>
          <w:szCs w:val="26"/>
        </w:rPr>
        <w:t xml:space="preserve"> </w:t>
      </w:r>
      <w:r w:rsidR="00CB5B2C">
        <w:rPr>
          <w:rFonts w:ascii="Times New Roman" w:hAnsi="Times New Roman" w:cs="Times New Roman"/>
          <w:sz w:val="26"/>
          <w:szCs w:val="26"/>
        </w:rPr>
        <w:t>46</w:t>
      </w:r>
      <w:r w:rsidR="0075427D">
        <w:rPr>
          <w:rFonts w:ascii="Times New Roman" w:hAnsi="Times New Roman" w:cs="Times New Roman"/>
          <w:sz w:val="26"/>
          <w:szCs w:val="26"/>
        </w:rPr>
        <w:t>.</w:t>
      </w:r>
    </w:p>
    <w:p w:rsidR="008F087F" w:rsidRPr="007467BE" w:rsidRDefault="00C80453" w:rsidP="00A96D9E">
      <w:pPr>
        <w:pStyle w:val="af1"/>
      </w:pPr>
      <w:r w:rsidRPr="007467BE">
        <w:t xml:space="preserve">Таблица </w:t>
      </w:r>
      <w:r w:rsidR="00CB5B2C">
        <w:t>46</w:t>
      </w:r>
      <w:r w:rsidRPr="007467BE">
        <w:t xml:space="preserve">. </w:t>
      </w:r>
      <w:r w:rsidR="00A462D3" w:rsidRPr="00A462D3">
        <w:t>Перечень бесхозяйных тепловых сетей.</w:t>
      </w:r>
    </w:p>
    <w:tbl>
      <w:tblPr>
        <w:tblW w:w="9662" w:type="dxa"/>
        <w:tblInd w:w="103" w:type="dxa"/>
        <w:tblLook w:val="04A0"/>
      </w:tblPr>
      <w:tblGrid>
        <w:gridCol w:w="3691"/>
        <w:gridCol w:w="2126"/>
        <w:gridCol w:w="1985"/>
        <w:gridCol w:w="1860"/>
      </w:tblGrid>
      <w:tr w:rsidR="00A462D3" w:rsidRPr="00A462D3" w:rsidTr="00A462D3">
        <w:trPr>
          <w:trHeight w:val="20"/>
          <w:tblHeader/>
        </w:trPr>
        <w:tc>
          <w:tcPr>
            <w:tcW w:w="36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Участок сетей (наименование)</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Длина участка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Диаметр трубопровода</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b/>
                <w:color w:val="000000"/>
              </w:rPr>
            </w:pPr>
            <w:r w:rsidRPr="00A462D3">
              <w:rPr>
                <w:rFonts w:ascii="Times New Roman" w:hAnsi="Times New Roman" w:cs="Times New Roman"/>
                <w:b/>
                <w:color w:val="000000"/>
              </w:rPr>
              <w:t xml:space="preserve">Год прокладки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ТК-31 до жилого дома ул. Первомайская, 27, пгт. Ярега</w:t>
            </w:r>
          </w:p>
        </w:tc>
        <w:tc>
          <w:tcPr>
            <w:tcW w:w="2126" w:type="dxa"/>
            <w:tcBorders>
              <w:top w:val="nil"/>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w:t>
            </w:r>
          </w:p>
        </w:tc>
        <w:tc>
          <w:tcPr>
            <w:tcW w:w="1985" w:type="dxa"/>
            <w:tcBorders>
              <w:top w:val="nil"/>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1993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ТК-30а до жилого дома ул. Первомайская, 25,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ТК-30 до жилого дома ул. Первомайская, 23,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ТК-29 до жилого дома ул. Первомайская, 21,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ТК-19 до жилого дома ул. Первомайская, 19,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квартальной теплосети до жилого дома ул. Первомайская, 17,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ТК-20 до жилого дома ул. Первомайская, 15,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13</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ТК-38 до жилого дома ул. Первомайская, 14,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ТК-21 до жилого дома ул. Первомайская, 13,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ТК-34 до жилого дома ул. Первомайская, 12,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ТК-22 до жилого дома ул. Первомайская, 11,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1982</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ТК-34 до жилого дома ул. Первомайская, 10,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ТК-23 до жилого дома ул. Первомайская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ТК-33 до жилого дома ул. Первомайская, 8,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ТК-24 до жилого дома ул. Первомайская, 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lastRenderedPageBreak/>
              <w:t>от ТК-13 до жилого дома ул. Первомайская, 6,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квартальной теплосети до жилого дома, ул. Первомайская,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ТК-12 до жилого дома ул. Первомайская,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ТК-25 до жилого дома ул. Первомайская,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1983</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ТК-18 до ТК-34 по ул. Первомайская,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98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108</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ТК-47 до жилого дома ул. Октябрьская, 29,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ТК-47 до жилого дома ул. Октябрьская, 27,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1975</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ТК-42 до жилого дома ул. Октябрьская, 25,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ТК-42 до жилого дома ул. Октябрьская, 23,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ТК-40 до жилого дома ул. Октябрьская, 21,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врезки в магистраль в районе д. №21 до ТК-42 ул. Октябрьская,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31</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89</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ТК-39 до жилого дома ул. Октябрьская, 19,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11</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ТК-38 до жилого дома ул. Октябрьская, 17,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18.4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ТК-11 до жилого дома ул. Октябрьская,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1977</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ТК-10 до жилого дома ул. Октябрьская,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ТК-11 до жилого дома ул. Октябрьская,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 до жилого дома ул. Шахтинская, 14,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ТК-3 до жилого дома ул. Шахтинская, 12,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1977</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ТК-8 до жилого дома ул. Шахтинская, 6,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ТК-9 до жилого дома ул. Шахтинская, 4,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1976</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ТК-50 до жилого дома ул. Белгородская, 15,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ТК-50 до жилого дома ул. Белгородская,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23</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ТК-45 до жилого дома ул. Белгородская, 8,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ТК-49 до жилого дома ул. Белгородская, 7,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1981</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врезки в магистраль в районе д. 3, д. 7 до ТК-49 по ул. Белгородская,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89</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от ТК-49 до жилого дома ул. </w:t>
            </w:r>
            <w:r w:rsidRPr="00A462D3">
              <w:rPr>
                <w:rFonts w:ascii="Times New Roman" w:hAnsi="Times New Roman" w:cs="Times New Roman"/>
                <w:color w:val="000000"/>
              </w:rPr>
              <w:lastRenderedPageBreak/>
              <w:t>Белгородская,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lastRenderedPageBreak/>
              <w:t>18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lastRenderedPageBreak/>
              <w:t>от ТК-43 до жилого дома ул. Белгородская, 3а,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1990</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участок теплосети от врезки в магистраль в районе д. 3а до ТК-47 через ТК-43, ТК-44, ТК-45 по ул. Белгородская,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147</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ТК-46 до жилого дома ул. Белгородская, 2,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ТК-44 до жилого дома ул. Белгородская, 1а,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22</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1989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ТК-53 до жилого дома ул. Советская, 13,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ТК-56 до жилого дома ул. Советская, 9,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ТК-52 до жилого дома ул. Советская, 5,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1978</w:t>
            </w:r>
          </w:p>
        </w:tc>
      </w:tr>
      <w:tr w:rsidR="00A462D3" w:rsidRPr="00A462D3" w:rsidTr="00A462D3">
        <w:trPr>
          <w:trHeight w:val="20"/>
        </w:trPr>
        <w:tc>
          <w:tcPr>
            <w:tcW w:w="3691" w:type="dxa"/>
            <w:tcBorders>
              <w:top w:val="nil"/>
              <w:left w:val="single" w:sz="4" w:space="0" w:color="auto"/>
              <w:bottom w:val="single" w:sz="4" w:space="0" w:color="auto"/>
              <w:right w:val="single" w:sz="4" w:space="0" w:color="auto"/>
            </w:tcBorders>
            <w:shd w:val="clear" w:color="auto" w:fill="auto"/>
            <w:vAlign w:val="bottom"/>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от ТК-55 до жилого дома ул. Советская, 3, пгт. Ярега</w:t>
            </w:r>
          </w:p>
        </w:tc>
        <w:tc>
          <w:tcPr>
            <w:tcW w:w="2126"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9</w:t>
            </w:r>
          </w:p>
        </w:tc>
        <w:tc>
          <w:tcPr>
            <w:tcW w:w="1985"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57</w:t>
            </w:r>
          </w:p>
        </w:tc>
        <w:tc>
          <w:tcPr>
            <w:tcW w:w="1860" w:type="dxa"/>
            <w:tcBorders>
              <w:top w:val="nil"/>
              <w:left w:val="nil"/>
              <w:bottom w:val="single" w:sz="4" w:space="0" w:color="auto"/>
              <w:right w:val="single" w:sz="4" w:space="0" w:color="auto"/>
            </w:tcBorders>
            <w:shd w:val="clear" w:color="auto" w:fill="auto"/>
            <w:noWrap/>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1979</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точки врезки в разводное кольцо</w:t>
            </w:r>
            <w:r w:rsidRPr="00A462D3">
              <w:rPr>
                <w:rFonts w:ascii="Times New Roman" w:hAnsi="Times New Roman" w:cs="Times New Roman"/>
                <w:b/>
                <w:bCs/>
              </w:rPr>
              <w:t xml:space="preserve"> </w:t>
            </w:r>
            <w:r w:rsidRPr="00A462D3">
              <w:rPr>
                <w:rFonts w:ascii="Times New Roman" w:hAnsi="Times New Roman" w:cs="Times New Roman"/>
              </w:rPr>
              <w:t>ГВС ж/д Ленина,45 до наружной стены ж/д Ленина,45 на выходе трубопроводов гвс к ж/д Ленина,41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38 подзем</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ТК-Г-22 Б до тепл.узла жд ЗОлет Октября,21а</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техподп</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56,4м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ТК-Д-56к теплового узла Интернациональная, 42 4подъезд (пристройка)</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2м техподп, ф80мм 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ТК-Е-46д до ТК-Е-46е и до жилого дома Тиманская,11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38м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96м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125</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ТС от ТК-Д-49а до жилого дома Советская,6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Сеть ГВС от ТК-Е-1Зг до жилого дома Советская,6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37м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ТК-Е-13м1 до жилого дома Советская, 12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14м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ТК-Д-67 Л до теплового узла Интернациональная,76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техподп</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55м надземн</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34м подземн</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ТК-Д-67 Л до Интернациональная,76</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55м надземн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34м подземн (ориентировочно)</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точки врезки в техподп. Интернациональная,45 через частный гараж до частного дома ул.Малая,15</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43м подземн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32</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55м надземн (риентировочно)</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ТК-В-30 до жилого дома Октябрьская,10</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17м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ТК-А-129ж до жилого дома Дзержинского,32</w:t>
            </w:r>
          </w:p>
        </w:tc>
        <w:tc>
          <w:tcPr>
            <w:tcW w:w="2126"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48 м подземно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ТК-Е-47ж до жилого дома Тиманская,1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6 м подземно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lastRenderedPageBreak/>
              <w:t>Частный дом по ул.Чибьюской,48</w:t>
            </w:r>
          </w:p>
        </w:tc>
        <w:tc>
          <w:tcPr>
            <w:tcW w:w="2126" w:type="dxa"/>
            <w:shd w:val="clear" w:color="auto" w:fill="auto"/>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34м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ТК-24а до ТК-25/1 и далее до ТК- 24 и ТК-25  к объектам  Школа № 22 и гараж Почты России</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55м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95м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транзит через жд Дежнева,19 к  жд Дежнева ,15а</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12м техподп.</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ТК-18 до жил.дома Октябрьская,39</w:t>
            </w:r>
          </w:p>
        </w:tc>
        <w:tc>
          <w:tcPr>
            <w:tcW w:w="2126"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12м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ТК-18 до жил.дома Октябрьская,39</w:t>
            </w:r>
          </w:p>
        </w:tc>
        <w:tc>
          <w:tcPr>
            <w:tcW w:w="2126" w:type="dxa"/>
            <w:vMerge/>
            <w:vAlign w:val="center"/>
            <w:hideMark/>
          </w:tcPr>
          <w:p w:rsidR="00A462D3" w:rsidRPr="00A462D3" w:rsidRDefault="00A462D3" w:rsidP="00A462D3">
            <w:pPr>
              <w:jc w:val="left"/>
              <w:rPr>
                <w:rFonts w:ascii="Times New Roman" w:hAnsi="Times New Roman" w:cs="Times New Roman"/>
              </w:rPr>
            </w:pP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25</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ТК-11 до жил.дома Строительная, 1</w:t>
            </w:r>
          </w:p>
        </w:tc>
        <w:tc>
          <w:tcPr>
            <w:tcW w:w="2126"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25м подз</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ТК-11 до жил.дома Строительная, 1</w:t>
            </w:r>
          </w:p>
        </w:tc>
        <w:tc>
          <w:tcPr>
            <w:tcW w:w="2126" w:type="dxa"/>
            <w:vMerge/>
            <w:vAlign w:val="center"/>
            <w:hideMark/>
          </w:tcPr>
          <w:p w:rsidR="00A462D3" w:rsidRPr="00A462D3" w:rsidRDefault="00A462D3" w:rsidP="00A462D3">
            <w:pPr>
              <w:jc w:val="left"/>
              <w:rPr>
                <w:rFonts w:ascii="Times New Roman" w:hAnsi="Times New Roman" w:cs="Times New Roman"/>
              </w:rPr>
            </w:pP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ТК-72 до жил.дома Пушкина,1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36,7м подз </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ТК-72 до жил.дома Пушкина,2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26м подземн (ориентировочно)</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jc w:val="left"/>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стены ТК-86 до стены здания Лермонтова 20 (УВГСО)</w:t>
            </w:r>
          </w:p>
        </w:tc>
        <w:tc>
          <w:tcPr>
            <w:tcW w:w="2126"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35м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Сеть ГВС от стены ТК-86 до стены здания Лермонтова 20 (УВГСО)</w:t>
            </w:r>
          </w:p>
        </w:tc>
        <w:tc>
          <w:tcPr>
            <w:tcW w:w="2126" w:type="dxa"/>
            <w:vMerge/>
            <w:vAlign w:val="center"/>
            <w:hideMark/>
          </w:tcPr>
          <w:p w:rsidR="00A462D3" w:rsidRPr="00A462D3" w:rsidRDefault="00A462D3" w:rsidP="00A462D3">
            <w:pPr>
              <w:jc w:val="left"/>
              <w:rPr>
                <w:rFonts w:ascii="Times New Roman" w:hAnsi="Times New Roman" w:cs="Times New Roman"/>
              </w:rPr>
            </w:pP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ТК-6Б до ЖД пер.Больничный 5</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10,5м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Сети ГВС от точек подключения и до ЖД пер.Больничный 5</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90,75м надземн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50/32</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6м подземн</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ТК-4Е до жд  пер.Больничный,7</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11м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Сети ГВС от точек подключения и до жд пер.Больничный,7</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2,4м надземн</w:t>
            </w:r>
          </w:p>
        </w:tc>
        <w:tc>
          <w:tcPr>
            <w:tcW w:w="1985"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50/32</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vMerge/>
            <w:vAlign w:val="center"/>
            <w:hideMark/>
          </w:tcPr>
          <w:p w:rsidR="00A462D3" w:rsidRPr="00A462D3" w:rsidRDefault="00A462D3" w:rsidP="00A462D3">
            <w:pPr>
              <w:jc w:val="left"/>
              <w:rPr>
                <w:rFonts w:ascii="Times New Roman" w:hAnsi="Times New Roman" w:cs="Times New Roman"/>
              </w:rPr>
            </w:pP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7,2м подземн </w:t>
            </w:r>
          </w:p>
        </w:tc>
        <w:tc>
          <w:tcPr>
            <w:tcW w:w="1985" w:type="dxa"/>
            <w:vMerge/>
            <w:vAlign w:val="center"/>
            <w:hideMark/>
          </w:tcPr>
          <w:p w:rsidR="00A462D3" w:rsidRPr="00A462D3" w:rsidRDefault="00A462D3" w:rsidP="00A462D3">
            <w:pPr>
              <w:jc w:val="left"/>
              <w:rPr>
                <w:rFonts w:ascii="Times New Roman" w:hAnsi="Times New Roman" w:cs="Times New Roman"/>
              </w:rPr>
            </w:pP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ТС от ТК-17 до МКД Тимирязева,12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70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трубопровод №5  под ГВС от ТК-17 до МКД Тимирязева,12</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10м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vMerge/>
            <w:vAlign w:val="center"/>
            <w:hideMark/>
          </w:tcPr>
          <w:p w:rsidR="00A462D3" w:rsidRPr="00A462D3" w:rsidRDefault="00A462D3" w:rsidP="00A462D3">
            <w:pPr>
              <w:jc w:val="left"/>
              <w:rPr>
                <w:rFonts w:ascii="Times New Roman" w:hAnsi="Times New Roman" w:cs="Times New Roman"/>
              </w:rPr>
            </w:pP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ТК-А-20Г до Зимнего павильона "Парк КиО"</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14м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50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Сети ГВС для снабжения горячей водой общежития Семяшкина,10а (от точки врезки в бойлерной УТС до стены здания Бойлерной Семяшкина,10 Б)</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4м</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32/25</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 xml:space="preserve"> ТС от ТК-26 до МКД ул.Авиационая,1</w:t>
            </w:r>
          </w:p>
        </w:tc>
        <w:tc>
          <w:tcPr>
            <w:tcW w:w="2126"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18м подземн.</w:t>
            </w:r>
          </w:p>
        </w:tc>
        <w:tc>
          <w:tcPr>
            <w:tcW w:w="1985"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80</w:t>
            </w:r>
          </w:p>
        </w:tc>
        <w:tc>
          <w:tcPr>
            <w:tcW w:w="1860" w:type="dxa"/>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 ТС от ТК-84/1 до ТК-84/2 к  жд Лермонтова,17</w:t>
            </w:r>
          </w:p>
        </w:tc>
        <w:tc>
          <w:tcPr>
            <w:tcW w:w="2126" w:type="dxa"/>
            <w:vMerge w:val="restart"/>
            <w:shd w:val="clear" w:color="auto" w:fill="auto"/>
            <w:noWrap/>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 111м подземн.</w:t>
            </w:r>
          </w:p>
        </w:tc>
        <w:tc>
          <w:tcPr>
            <w:tcW w:w="1985" w:type="dxa"/>
            <w:shd w:val="clear" w:color="auto" w:fill="auto"/>
            <w:noWrap/>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100</w:t>
            </w:r>
          </w:p>
        </w:tc>
        <w:tc>
          <w:tcPr>
            <w:tcW w:w="1860" w:type="dxa"/>
            <w:vMerge w:val="restart"/>
            <w:shd w:val="clear" w:color="auto" w:fill="auto"/>
            <w:vAlign w:val="center"/>
            <w:hideMark/>
          </w:tcPr>
          <w:p w:rsidR="00A462D3" w:rsidRPr="00A462D3" w:rsidRDefault="00A462D3" w:rsidP="00A462D3">
            <w:pPr>
              <w:rPr>
                <w:rFonts w:ascii="Times New Roman" w:hAnsi="Times New Roman" w:cs="Times New Roman"/>
              </w:rPr>
            </w:pPr>
            <w:r w:rsidRPr="00A462D3">
              <w:rPr>
                <w:rFonts w:ascii="Times New Roman" w:hAnsi="Times New Roman" w:cs="Times New Roman"/>
              </w:rPr>
              <w:t>нет данных</w:t>
            </w:r>
          </w:p>
        </w:tc>
      </w:tr>
      <w:tr w:rsidR="00A462D3" w:rsidRPr="00A462D3" w:rsidTr="00A462D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0"/>
        </w:trPr>
        <w:tc>
          <w:tcPr>
            <w:tcW w:w="3691" w:type="dxa"/>
            <w:shd w:val="clear" w:color="auto" w:fill="auto"/>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 xml:space="preserve"> Сеть ГВС от ТК-84/1 до ТК-84/2 к  жд Лермонтова,17</w:t>
            </w:r>
          </w:p>
        </w:tc>
        <w:tc>
          <w:tcPr>
            <w:tcW w:w="2126" w:type="dxa"/>
            <w:vMerge/>
            <w:vAlign w:val="center"/>
            <w:hideMark/>
          </w:tcPr>
          <w:p w:rsidR="00A462D3" w:rsidRPr="00A462D3" w:rsidRDefault="00A462D3" w:rsidP="00A462D3">
            <w:pPr>
              <w:jc w:val="left"/>
              <w:rPr>
                <w:rFonts w:ascii="Times New Roman" w:hAnsi="Times New Roman" w:cs="Times New Roman"/>
                <w:color w:val="000000"/>
              </w:rPr>
            </w:pPr>
          </w:p>
        </w:tc>
        <w:tc>
          <w:tcPr>
            <w:tcW w:w="1985" w:type="dxa"/>
            <w:shd w:val="clear" w:color="auto" w:fill="auto"/>
            <w:vAlign w:val="center"/>
            <w:hideMark/>
          </w:tcPr>
          <w:p w:rsidR="00A462D3" w:rsidRPr="00A462D3" w:rsidRDefault="00A462D3" w:rsidP="00A462D3">
            <w:pPr>
              <w:rPr>
                <w:rFonts w:ascii="Times New Roman" w:hAnsi="Times New Roman" w:cs="Times New Roman"/>
                <w:color w:val="000000"/>
              </w:rPr>
            </w:pPr>
            <w:r w:rsidRPr="00A462D3">
              <w:rPr>
                <w:rFonts w:ascii="Times New Roman" w:hAnsi="Times New Roman" w:cs="Times New Roman"/>
                <w:color w:val="000000"/>
              </w:rPr>
              <w:t>70/45</w:t>
            </w:r>
          </w:p>
        </w:tc>
        <w:tc>
          <w:tcPr>
            <w:tcW w:w="1860" w:type="dxa"/>
            <w:vMerge/>
            <w:vAlign w:val="center"/>
            <w:hideMark/>
          </w:tcPr>
          <w:p w:rsidR="00A462D3" w:rsidRPr="00A462D3" w:rsidRDefault="00A462D3" w:rsidP="00A462D3">
            <w:pPr>
              <w:jc w:val="left"/>
              <w:rPr>
                <w:rFonts w:ascii="Times New Roman" w:hAnsi="Times New Roman" w:cs="Times New Roman"/>
              </w:rPr>
            </w:pPr>
          </w:p>
        </w:tc>
      </w:tr>
    </w:tbl>
    <w:p w:rsidR="008F087F" w:rsidRPr="007467BE" w:rsidRDefault="008F087F" w:rsidP="008F087F">
      <w:pPr>
        <w:widowControl w:val="0"/>
        <w:spacing w:line="360" w:lineRule="auto"/>
        <w:ind w:firstLine="567"/>
        <w:jc w:val="both"/>
        <w:rPr>
          <w:rFonts w:ascii="Times New Roman" w:hAnsi="Times New Roman" w:cs="Times New Roman"/>
          <w:sz w:val="26"/>
          <w:szCs w:val="26"/>
        </w:rPr>
      </w:pPr>
    </w:p>
    <w:p w:rsidR="00540619" w:rsidRPr="007467BE" w:rsidRDefault="007E36EA" w:rsidP="00B90E61">
      <w:pPr>
        <w:pStyle w:val="22"/>
        <w:numPr>
          <w:ilvl w:val="0"/>
          <w:numId w:val="11"/>
        </w:numPr>
        <w:ind w:left="1418" w:hanging="567"/>
        <w:jc w:val="left"/>
        <w:rPr>
          <w:rFonts w:cs="Times New Roman"/>
        </w:rPr>
      </w:pPr>
      <w:bookmarkStart w:id="130" w:name="_Toc516302780"/>
      <w:r w:rsidRPr="007467BE">
        <w:rPr>
          <w:rFonts w:cs="Times New Roman"/>
        </w:rPr>
        <w:lastRenderedPageBreak/>
        <w:t>Зоны действия источников тепловой энергии</w:t>
      </w:r>
      <w:bookmarkEnd w:id="130"/>
    </w:p>
    <w:p w:rsidR="00332901" w:rsidRPr="00D2074D" w:rsidRDefault="0033290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w:t>
      </w:r>
      <w:r w:rsidR="00150F62" w:rsidRPr="007467BE">
        <w:rPr>
          <w:rFonts w:ascii="Times New Roman" w:hAnsi="Times New Roman" w:cs="Times New Roman"/>
          <w:sz w:val="26"/>
          <w:szCs w:val="26"/>
        </w:rPr>
        <w:t>МОГО</w:t>
      </w:r>
      <w:r w:rsidR="00A462D3">
        <w:rPr>
          <w:rFonts w:ascii="Times New Roman" w:hAnsi="Times New Roman" w:cs="Times New Roman"/>
          <w:sz w:val="26"/>
          <w:szCs w:val="26"/>
        </w:rPr>
        <w:t xml:space="preserve"> </w:t>
      </w:r>
      <w:r w:rsidR="00150F62" w:rsidRPr="007467BE">
        <w:rPr>
          <w:rFonts w:ascii="Times New Roman" w:hAnsi="Times New Roman" w:cs="Times New Roman"/>
          <w:sz w:val="26"/>
          <w:szCs w:val="26"/>
        </w:rPr>
        <w:t>«</w:t>
      </w:r>
      <w:r w:rsidR="00FC4ABE" w:rsidRPr="007467BE">
        <w:rPr>
          <w:rFonts w:ascii="Times New Roman" w:hAnsi="Times New Roman" w:cs="Times New Roman"/>
          <w:sz w:val="26"/>
          <w:szCs w:val="26"/>
        </w:rPr>
        <w:t>Ухта</w:t>
      </w:r>
      <w:r w:rsidR="00150F62" w:rsidRPr="007467BE">
        <w:rPr>
          <w:rFonts w:ascii="Times New Roman" w:hAnsi="Times New Roman" w:cs="Times New Roman"/>
          <w:sz w:val="26"/>
          <w:szCs w:val="26"/>
        </w:rPr>
        <w:t>»</w:t>
      </w:r>
      <w:r w:rsidRPr="007467BE">
        <w:rPr>
          <w:rFonts w:ascii="Times New Roman" w:hAnsi="Times New Roman" w:cs="Times New Roman"/>
          <w:sz w:val="26"/>
          <w:szCs w:val="26"/>
        </w:rPr>
        <w:t xml:space="preserve"> расположен</w:t>
      </w:r>
      <w:r w:rsidR="00A462D3">
        <w:rPr>
          <w:rFonts w:ascii="Times New Roman" w:hAnsi="Times New Roman" w:cs="Times New Roman"/>
          <w:sz w:val="26"/>
          <w:szCs w:val="26"/>
        </w:rPr>
        <w:t xml:space="preserve"> </w:t>
      </w:r>
      <w:r w:rsidR="00F66E6A">
        <w:rPr>
          <w:rFonts w:ascii="Times New Roman" w:hAnsi="Times New Roman" w:cs="Times New Roman"/>
          <w:sz w:val="26"/>
          <w:szCs w:val="26"/>
        </w:rPr>
        <w:t>2</w:t>
      </w:r>
      <w:r w:rsidR="00A462D3">
        <w:rPr>
          <w:rFonts w:ascii="Times New Roman" w:hAnsi="Times New Roman" w:cs="Times New Roman"/>
          <w:sz w:val="26"/>
          <w:szCs w:val="26"/>
        </w:rPr>
        <w:t xml:space="preserve">1 </w:t>
      </w:r>
      <w:r w:rsidRPr="007467BE">
        <w:rPr>
          <w:rFonts w:ascii="Times New Roman" w:hAnsi="Times New Roman" w:cs="Times New Roman"/>
          <w:sz w:val="26"/>
          <w:szCs w:val="26"/>
        </w:rPr>
        <w:t xml:space="preserve">источник централизованного теплоснабжения, </w:t>
      </w:r>
      <w:r w:rsidRPr="00D2074D">
        <w:rPr>
          <w:rFonts w:ascii="Times New Roman" w:hAnsi="Times New Roman" w:cs="Times New Roman"/>
          <w:sz w:val="26"/>
          <w:szCs w:val="26"/>
        </w:rPr>
        <w:t xml:space="preserve">подробный список источников представлен в </w:t>
      </w:r>
      <w:r w:rsidR="00B74392" w:rsidRPr="00D2074D">
        <w:rPr>
          <w:rFonts w:ascii="Times New Roman" w:hAnsi="Times New Roman" w:cs="Times New Roman"/>
          <w:sz w:val="26"/>
          <w:szCs w:val="26"/>
        </w:rPr>
        <w:t>таблицах 4</w:t>
      </w:r>
      <w:r w:rsidRPr="00D2074D">
        <w:rPr>
          <w:rFonts w:ascii="Times New Roman" w:hAnsi="Times New Roman" w:cs="Times New Roman"/>
          <w:sz w:val="26"/>
          <w:szCs w:val="26"/>
        </w:rPr>
        <w:t>,</w:t>
      </w:r>
      <w:r w:rsidR="00B74392" w:rsidRPr="00D2074D">
        <w:rPr>
          <w:rFonts w:ascii="Times New Roman" w:hAnsi="Times New Roman" w:cs="Times New Roman"/>
          <w:sz w:val="26"/>
          <w:szCs w:val="26"/>
        </w:rPr>
        <w:t xml:space="preserve"> 5,</w:t>
      </w:r>
      <w:r w:rsidRPr="00D2074D">
        <w:rPr>
          <w:rFonts w:ascii="Times New Roman" w:hAnsi="Times New Roman" w:cs="Times New Roman"/>
          <w:sz w:val="26"/>
          <w:szCs w:val="26"/>
        </w:rPr>
        <w:t xml:space="preserve"> 6.</w:t>
      </w:r>
    </w:p>
    <w:p w:rsidR="00332901" w:rsidRPr="00D2074D" w:rsidRDefault="00332901" w:rsidP="00CA03A2">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Подробно зоны действия описаны в Части 2</w:t>
      </w:r>
      <w:r w:rsidR="00B74392" w:rsidRPr="00D2074D">
        <w:rPr>
          <w:rFonts w:ascii="Times New Roman" w:hAnsi="Times New Roman" w:cs="Times New Roman"/>
          <w:sz w:val="26"/>
          <w:szCs w:val="26"/>
        </w:rPr>
        <w:t>.</w:t>
      </w:r>
    </w:p>
    <w:p w:rsidR="00150F62" w:rsidRPr="00D2074D" w:rsidRDefault="00332901" w:rsidP="00FC4ABE">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Границы зон действия теплоснабжающих организаций и индивидуальных источников тепловой энергии, представлены на рисунке</w:t>
      </w:r>
      <w:r w:rsidR="00D2074D" w:rsidRPr="00D2074D">
        <w:rPr>
          <w:rFonts w:ascii="Times New Roman" w:hAnsi="Times New Roman" w:cs="Times New Roman"/>
          <w:sz w:val="26"/>
          <w:szCs w:val="26"/>
        </w:rPr>
        <w:t xml:space="preserve"> </w:t>
      </w:r>
      <w:r w:rsidRPr="00D2074D">
        <w:rPr>
          <w:rFonts w:ascii="Times New Roman" w:hAnsi="Times New Roman" w:cs="Times New Roman"/>
          <w:sz w:val="26"/>
          <w:szCs w:val="26"/>
        </w:rPr>
        <w:t>1</w:t>
      </w:r>
      <w:r w:rsidR="00B74392" w:rsidRPr="00D2074D">
        <w:rPr>
          <w:rFonts w:ascii="Times New Roman" w:hAnsi="Times New Roman" w:cs="Times New Roman"/>
          <w:sz w:val="26"/>
          <w:szCs w:val="26"/>
        </w:rPr>
        <w:t>, 2, 3, 4, 5, 6.</w:t>
      </w:r>
    </w:p>
    <w:p w:rsidR="007B53AF" w:rsidRPr="00D2074D" w:rsidRDefault="007E36EA" w:rsidP="00B90E61">
      <w:pPr>
        <w:pStyle w:val="22"/>
        <w:numPr>
          <w:ilvl w:val="0"/>
          <w:numId w:val="11"/>
        </w:numPr>
        <w:ind w:left="1418" w:hanging="567"/>
        <w:jc w:val="left"/>
        <w:rPr>
          <w:rFonts w:cs="Times New Roman"/>
        </w:rPr>
      </w:pPr>
      <w:bookmarkStart w:id="131" w:name="_Toc516302781"/>
      <w:r w:rsidRPr="00D2074D">
        <w:rPr>
          <w:rFonts w:cs="Times New Roman"/>
        </w:rPr>
        <w:t>Тепловые нагрузки потребителей тепловой энергии, групп потребителей тепловой энергии в зонах действия источников тепловой энергии</w:t>
      </w:r>
      <w:bookmarkEnd w:id="131"/>
    </w:p>
    <w:p w:rsidR="007B53AF" w:rsidRPr="00D2074D" w:rsidRDefault="00AC3944"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132" w:name="_Toc516302782"/>
      <w:r w:rsidRPr="00D2074D">
        <w:rPr>
          <w:rFonts w:ascii="Times New Roman" w:hAnsi="Times New Roman" w:cs="Times New Roman"/>
          <w:color w:val="auto"/>
          <w:sz w:val="26"/>
          <w:szCs w:val="26"/>
        </w:rPr>
        <w:t>Значения потребления тепловой энергии в расчетных элементах территориального деления при расчетных температурах наружного воздуха</w:t>
      </w:r>
      <w:bookmarkEnd w:id="132"/>
    </w:p>
    <w:p w:rsidR="00332901" w:rsidRPr="00D2074D" w:rsidRDefault="00332901" w:rsidP="00CA03A2">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 xml:space="preserve">Расчетная температура наружного воздуха для проектирования отопления, вентиляции и ГВС на </w:t>
      </w:r>
      <w:r w:rsidR="00F50DBE" w:rsidRPr="00D2074D">
        <w:rPr>
          <w:rFonts w:ascii="Times New Roman" w:hAnsi="Times New Roman" w:cs="Times New Roman"/>
          <w:sz w:val="26"/>
          <w:szCs w:val="26"/>
        </w:rPr>
        <w:t>территории города составляет -39</w:t>
      </w:r>
      <w:r w:rsidRPr="00D2074D">
        <w:rPr>
          <w:rFonts w:ascii="Times New Roman" w:hAnsi="Times New Roman" w:cs="Times New Roman"/>
          <w:sz w:val="26"/>
          <w:szCs w:val="26"/>
        </w:rPr>
        <w:t xml:space="preserve"> °С.</w:t>
      </w:r>
    </w:p>
    <w:p w:rsidR="00287605" w:rsidRPr="007467BE" w:rsidRDefault="00332901" w:rsidP="00306E6A">
      <w:pPr>
        <w:pStyle w:val="aa"/>
        <w:spacing w:line="360" w:lineRule="auto"/>
        <w:ind w:left="0" w:firstLine="567"/>
        <w:jc w:val="both"/>
        <w:rPr>
          <w:rFonts w:ascii="Times New Roman" w:hAnsi="Times New Roman" w:cs="Times New Roman"/>
          <w:sz w:val="26"/>
          <w:szCs w:val="26"/>
        </w:rPr>
      </w:pPr>
      <w:r w:rsidRPr="00D2074D">
        <w:rPr>
          <w:rFonts w:ascii="Times New Roman" w:hAnsi="Times New Roman" w:cs="Times New Roman"/>
          <w:sz w:val="26"/>
          <w:szCs w:val="26"/>
        </w:rPr>
        <w:t>Общая подключенная нагрузка отопления</w:t>
      </w:r>
      <w:r w:rsidR="00306E6A" w:rsidRPr="00D2074D">
        <w:rPr>
          <w:rFonts w:ascii="Times New Roman" w:hAnsi="Times New Roman" w:cs="Times New Roman"/>
          <w:sz w:val="26"/>
          <w:szCs w:val="26"/>
        </w:rPr>
        <w:t>,</w:t>
      </w:r>
      <w:r w:rsidRPr="00D2074D">
        <w:rPr>
          <w:rFonts w:ascii="Times New Roman" w:hAnsi="Times New Roman" w:cs="Times New Roman"/>
          <w:sz w:val="26"/>
          <w:szCs w:val="26"/>
        </w:rPr>
        <w:t xml:space="preserve"> вентиляции и</w:t>
      </w:r>
      <w:r w:rsidRPr="007467BE">
        <w:rPr>
          <w:rFonts w:ascii="Times New Roman" w:hAnsi="Times New Roman" w:cs="Times New Roman"/>
          <w:sz w:val="26"/>
          <w:szCs w:val="26"/>
        </w:rPr>
        <w:t xml:space="preserve"> ГВС в границ</w:t>
      </w:r>
      <w:r w:rsidR="00AC3944" w:rsidRPr="007467BE">
        <w:rPr>
          <w:rFonts w:ascii="Times New Roman" w:hAnsi="Times New Roman" w:cs="Times New Roman"/>
          <w:sz w:val="26"/>
          <w:szCs w:val="26"/>
        </w:rPr>
        <w:t xml:space="preserve">ах </w:t>
      </w:r>
      <w:r w:rsidR="00306E6A" w:rsidRPr="007467BE">
        <w:rPr>
          <w:rFonts w:ascii="Times New Roman" w:hAnsi="Times New Roman" w:cs="Times New Roman"/>
          <w:sz w:val="26"/>
          <w:szCs w:val="26"/>
        </w:rPr>
        <w:t xml:space="preserve">МОГО </w:t>
      </w:r>
      <w:r w:rsidR="0077527B" w:rsidRPr="007467BE">
        <w:rPr>
          <w:rFonts w:ascii="Times New Roman" w:hAnsi="Times New Roman" w:cs="Times New Roman"/>
          <w:sz w:val="26"/>
          <w:szCs w:val="26"/>
        </w:rPr>
        <w:t>«</w:t>
      </w:r>
      <w:r w:rsidR="00306E6A" w:rsidRPr="007467BE">
        <w:rPr>
          <w:rFonts w:ascii="Times New Roman" w:hAnsi="Times New Roman" w:cs="Times New Roman"/>
          <w:sz w:val="26"/>
          <w:szCs w:val="26"/>
        </w:rPr>
        <w:t>Ухта</w:t>
      </w:r>
      <w:r w:rsidR="0077527B" w:rsidRPr="007467BE">
        <w:rPr>
          <w:rFonts w:ascii="Times New Roman" w:hAnsi="Times New Roman" w:cs="Times New Roman"/>
          <w:sz w:val="26"/>
          <w:szCs w:val="26"/>
        </w:rPr>
        <w:t>»</w:t>
      </w:r>
      <w:r w:rsidR="00306E6A" w:rsidRPr="007467BE">
        <w:rPr>
          <w:rFonts w:ascii="Times New Roman" w:hAnsi="Times New Roman" w:cs="Times New Roman"/>
          <w:sz w:val="26"/>
          <w:szCs w:val="26"/>
        </w:rPr>
        <w:t xml:space="preserve"> на</w:t>
      </w:r>
      <w:r w:rsidR="00287605" w:rsidRPr="007467BE">
        <w:rPr>
          <w:rFonts w:ascii="Times New Roman" w:hAnsi="Times New Roman" w:cs="Times New Roman"/>
          <w:sz w:val="26"/>
          <w:szCs w:val="26"/>
        </w:rPr>
        <w:t xml:space="preserve"> предприятия </w:t>
      </w:r>
      <w:r w:rsidR="00746AB8" w:rsidRPr="007467BE">
        <w:rPr>
          <w:rFonts w:ascii="Times New Roman" w:hAnsi="Times New Roman" w:cs="Times New Roman"/>
          <w:sz w:val="26"/>
          <w:szCs w:val="26"/>
        </w:rPr>
        <w:t>Ухтинский филиал АО «КТК», ООО "Сосногорская Тепловая Компания"</w:t>
      </w:r>
      <w:r w:rsidR="00306E6A"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00306E6A" w:rsidRPr="007467BE">
        <w:rPr>
          <w:rFonts w:ascii="Times New Roman" w:hAnsi="Times New Roman" w:cs="Times New Roman"/>
          <w:sz w:val="26"/>
          <w:szCs w:val="26"/>
        </w:rPr>
        <w:t>»</w:t>
      </w:r>
      <w:r w:rsidR="00AC3944" w:rsidRPr="007467BE">
        <w:rPr>
          <w:rFonts w:ascii="Times New Roman" w:hAnsi="Times New Roman" w:cs="Times New Roman"/>
          <w:sz w:val="26"/>
          <w:szCs w:val="26"/>
        </w:rPr>
        <w:t xml:space="preserve"> составляет </w:t>
      </w:r>
      <w:r w:rsidR="00D13468">
        <w:rPr>
          <w:rFonts w:ascii="Times New Roman" w:hAnsi="Times New Roman" w:cs="Times New Roman"/>
          <w:sz w:val="26"/>
          <w:szCs w:val="26"/>
        </w:rPr>
        <w:t xml:space="preserve">35,565 </w:t>
      </w:r>
      <w:r w:rsidR="00287605" w:rsidRPr="007467BE">
        <w:rPr>
          <w:rFonts w:ascii="Times New Roman" w:hAnsi="Times New Roman" w:cs="Times New Roman"/>
          <w:sz w:val="26"/>
          <w:szCs w:val="26"/>
        </w:rPr>
        <w:t>Гкал/ч</w:t>
      </w:r>
      <w:r w:rsidR="00863862">
        <w:rPr>
          <w:rFonts w:ascii="Times New Roman" w:hAnsi="Times New Roman" w:cs="Times New Roman"/>
          <w:sz w:val="26"/>
          <w:szCs w:val="26"/>
        </w:rPr>
        <w:t>, 6,595 Гкал/час</w:t>
      </w:r>
      <w:r w:rsidR="00306E6A" w:rsidRPr="007467BE">
        <w:rPr>
          <w:rFonts w:ascii="Times New Roman" w:hAnsi="Times New Roman" w:cs="Times New Roman"/>
          <w:sz w:val="26"/>
          <w:szCs w:val="26"/>
        </w:rPr>
        <w:t xml:space="preserve"> и</w:t>
      </w:r>
      <w:r w:rsidR="00D13468">
        <w:rPr>
          <w:rFonts w:ascii="Times New Roman" w:hAnsi="Times New Roman" w:cs="Times New Roman"/>
          <w:sz w:val="26"/>
          <w:szCs w:val="26"/>
        </w:rPr>
        <w:t xml:space="preserve"> </w:t>
      </w:r>
      <w:r w:rsidR="00197CCB">
        <w:rPr>
          <w:rFonts w:ascii="Times New Roman" w:hAnsi="Times New Roman" w:cs="Times New Roman"/>
          <w:sz w:val="26"/>
          <w:szCs w:val="26"/>
        </w:rPr>
        <w:t>500,38</w:t>
      </w:r>
      <w:r w:rsidR="00287605" w:rsidRPr="007467BE">
        <w:rPr>
          <w:rFonts w:ascii="Times New Roman" w:hAnsi="Times New Roman" w:cs="Times New Roman"/>
          <w:sz w:val="26"/>
          <w:szCs w:val="26"/>
        </w:rPr>
        <w:t xml:space="preserve"> Гкал/ч</w:t>
      </w:r>
      <w:r w:rsidR="00306E6A" w:rsidRPr="007467BE">
        <w:rPr>
          <w:rFonts w:ascii="Times New Roman" w:hAnsi="Times New Roman" w:cs="Times New Roman"/>
          <w:sz w:val="26"/>
          <w:szCs w:val="26"/>
        </w:rPr>
        <w:t>, соответственно</w:t>
      </w:r>
      <w:r w:rsidR="00287605" w:rsidRPr="007467BE">
        <w:rPr>
          <w:rFonts w:ascii="Times New Roman" w:hAnsi="Times New Roman" w:cs="Times New Roman"/>
          <w:sz w:val="26"/>
          <w:szCs w:val="26"/>
        </w:rPr>
        <w:t>.</w:t>
      </w:r>
    </w:p>
    <w:p w:rsidR="00332901" w:rsidRPr="007467BE" w:rsidRDefault="00332901" w:rsidP="00CA03A2">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Нагрузки в границах кварталов представлены в </w:t>
      </w:r>
      <w:r w:rsidR="004E2E30" w:rsidRPr="007467BE">
        <w:rPr>
          <w:rFonts w:ascii="Times New Roman" w:hAnsi="Times New Roman" w:cs="Times New Roman"/>
          <w:sz w:val="26"/>
          <w:szCs w:val="26"/>
        </w:rPr>
        <w:t xml:space="preserve">таблицах </w:t>
      </w:r>
      <w:r w:rsidR="00CB5B2C">
        <w:rPr>
          <w:rFonts w:ascii="Times New Roman" w:hAnsi="Times New Roman" w:cs="Times New Roman"/>
          <w:sz w:val="26"/>
          <w:szCs w:val="26"/>
        </w:rPr>
        <w:t>47</w:t>
      </w:r>
      <w:r w:rsidR="00306E6A" w:rsidRPr="007467BE">
        <w:rPr>
          <w:rFonts w:ascii="Times New Roman" w:hAnsi="Times New Roman" w:cs="Times New Roman"/>
          <w:sz w:val="26"/>
          <w:szCs w:val="26"/>
        </w:rPr>
        <w:t xml:space="preserve">, </w:t>
      </w:r>
      <w:r w:rsidR="00C80453" w:rsidRPr="007467BE">
        <w:rPr>
          <w:rFonts w:ascii="Times New Roman" w:hAnsi="Times New Roman" w:cs="Times New Roman"/>
          <w:sz w:val="26"/>
          <w:szCs w:val="26"/>
        </w:rPr>
        <w:t>4</w:t>
      </w:r>
      <w:r w:rsidR="00CB5B2C">
        <w:rPr>
          <w:rFonts w:ascii="Times New Roman" w:hAnsi="Times New Roman" w:cs="Times New Roman"/>
          <w:sz w:val="26"/>
          <w:szCs w:val="26"/>
        </w:rPr>
        <w:t>8</w:t>
      </w:r>
      <w:r w:rsidR="003C4C5A" w:rsidRPr="007467BE">
        <w:rPr>
          <w:rFonts w:ascii="Times New Roman" w:hAnsi="Times New Roman" w:cs="Times New Roman"/>
          <w:sz w:val="26"/>
          <w:szCs w:val="26"/>
        </w:rPr>
        <w:t>.</w:t>
      </w:r>
    </w:p>
    <w:p w:rsidR="00306E6A" w:rsidRPr="007467BE" w:rsidRDefault="00306E6A" w:rsidP="00CA03A2">
      <w:pPr>
        <w:pStyle w:val="aa"/>
        <w:spacing w:line="360" w:lineRule="auto"/>
        <w:ind w:left="0" w:firstLine="567"/>
        <w:jc w:val="both"/>
        <w:rPr>
          <w:rFonts w:ascii="Times New Roman" w:hAnsi="Times New Roman" w:cs="Times New Roman"/>
          <w:sz w:val="26"/>
          <w:szCs w:val="26"/>
        </w:rPr>
      </w:pPr>
    </w:p>
    <w:p w:rsidR="00AA034B" w:rsidRPr="007467BE" w:rsidRDefault="00AA034B" w:rsidP="00332901">
      <w:pPr>
        <w:pStyle w:val="aa"/>
        <w:spacing w:line="360" w:lineRule="auto"/>
        <w:ind w:left="0" w:firstLine="567"/>
        <w:jc w:val="both"/>
        <w:rPr>
          <w:rFonts w:ascii="Times New Roman" w:hAnsi="Times New Roman" w:cs="Times New Roman"/>
          <w:sz w:val="26"/>
          <w:szCs w:val="26"/>
        </w:rPr>
        <w:sectPr w:rsidR="00AA034B" w:rsidRPr="007467BE" w:rsidSect="00AA034B">
          <w:pgSz w:w="11906" w:h="16838"/>
          <w:pgMar w:top="1134" w:right="850" w:bottom="1134" w:left="1701" w:header="708" w:footer="708" w:gutter="0"/>
          <w:cols w:space="708"/>
          <w:docGrid w:linePitch="360"/>
        </w:sectPr>
      </w:pPr>
    </w:p>
    <w:p w:rsidR="00B67B80" w:rsidRPr="007467BE" w:rsidRDefault="00C80453" w:rsidP="00A96D9E">
      <w:pPr>
        <w:pStyle w:val="af1"/>
      </w:pPr>
      <w:r w:rsidRPr="007467BE">
        <w:lastRenderedPageBreak/>
        <w:t>Таблица 4</w:t>
      </w:r>
      <w:r w:rsidR="00CB5B2C">
        <w:t>7</w:t>
      </w:r>
      <w:r w:rsidRPr="007467BE">
        <w:t xml:space="preserve">. </w:t>
      </w:r>
      <w:r w:rsidR="00706A87" w:rsidRPr="007467BE">
        <w:t>Расчетные тепловы</w:t>
      </w:r>
      <w:r w:rsidR="0019645C" w:rsidRPr="007467BE">
        <w:t>е нагрузки</w:t>
      </w:r>
      <w:r w:rsidR="00306E6A" w:rsidRPr="007467BE">
        <w:t xml:space="preserve"> предприятия </w:t>
      </w:r>
      <w:r w:rsidR="0063333C" w:rsidRPr="007467BE">
        <w:t>Ухтински</w:t>
      </w:r>
      <w:r w:rsidR="0063333C" w:rsidRPr="0029715F">
        <w:t>й филиал АО «КТК»</w:t>
      </w:r>
      <w:r w:rsidR="0029715F" w:rsidRPr="0029715F">
        <w:t xml:space="preserve"> и ООО «Сосногорская Тепловая Компания»</w:t>
      </w:r>
      <w:r w:rsidR="0019645C" w:rsidRPr="0029715F">
        <w:t xml:space="preserve"> в границах квартало</w:t>
      </w:r>
      <w:r w:rsidR="00A954BC" w:rsidRPr="0029715F">
        <w:t>в</w:t>
      </w:r>
    </w:p>
    <w:p w:rsidR="002E41FD" w:rsidRDefault="002E41FD" w:rsidP="00306E6A">
      <w:pPr>
        <w:pStyle w:val="aa"/>
        <w:spacing w:line="360" w:lineRule="auto"/>
        <w:ind w:left="0" w:firstLine="567"/>
        <w:jc w:val="both"/>
        <w:rPr>
          <w:rFonts w:ascii="Times New Roman" w:hAnsi="Times New Roman" w:cs="Times New Roman"/>
          <w:sz w:val="26"/>
          <w:szCs w:val="26"/>
        </w:rPr>
      </w:pPr>
    </w:p>
    <w:tbl>
      <w:tblPr>
        <w:tblW w:w="5000" w:type="pct"/>
        <w:tblLook w:val="04A0"/>
      </w:tblPr>
      <w:tblGrid>
        <w:gridCol w:w="2039"/>
        <w:gridCol w:w="834"/>
        <w:gridCol w:w="1109"/>
        <w:gridCol w:w="784"/>
        <w:gridCol w:w="1215"/>
        <w:gridCol w:w="831"/>
        <w:gridCol w:w="1109"/>
        <w:gridCol w:w="834"/>
        <w:gridCol w:w="1215"/>
        <w:gridCol w:w="828"/>
        <w:gridCol w:w="1109"/>
        <w:gridCol w:w="835"/>
        <w:gridCol w:w="1215"/>
        <w:gridCol w:w="829"/>
      </w:tblGrid>
      <w:tr w:rsidR="00D96277" w:rsidRPr="00D96277" w:rsidTr="00424BC6">
        <w:trPr>
          <w:trHeight w:val="340"/>
        </w:trPr>
        <w:tc>
          <w:tcPr>
            <w:tcW w:w="5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Наименование квартала</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c>
          <w:tcPr>
            <w:tcW w:w="1398" w:type="pct"/>
            <w:gridSpan w:val="4"/>
            <w:tcBorders>
              <w:top w:val="single" w:sz="4" w:space="0" w:color="auto"/>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Жилые здания</w:t>
            </w:r>
          </w:p>
        </w:tc>
        <w:tc>
          <w:tcPr>
            <w:tcW w:w="1387" w:type="pct"/>
            <w:gridSpan w:val="4"/>
            <w:tcBorders>
              <w:top w:val="single" w:sz="4" w:space="0" w:color="auto"/>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Административные</w:t>
            </w:r>
          </w:p>
        </w:tc>
        <w:tc>
          <w:tcPr>
            <w:tcW w:w="1387" w:type="pct"/>
            <w:gridSpan w:val="4"/>
            <w:tcBorders>
              <w:top w:val="single" w:sz="4" w:space="0" w:color="auto"/>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Прочие</w:t>
            </w:r>
          </w:p>
        </w:tc>
      </w:tr>
      <w:tr w:rsidR="00D96277" w:rsidRPr="00D96277" w:rsidTr="00424BC6">
        <w:trPr>
          <w:trHeight w:val="340"/>
        </w:trPr>
        <w:tc>
          <w:tcPr>
            <w:tcW w:w="5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jc w:val="left"/>
              <w:rPr>
                <w:rFonts w:ascii="Times New Roman" w:hAnsi="Times New Roman" w:cs="Times New Roman"/>
                <w:color w:val="000000"/>
              </w:rPr>
            </w:pPr>
          </w:p>
        </w:tc>
        <w:tc>
          <w:tcPr>
            <w:tcW w:w="30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jc w:val="left"/>
              <w:rPr>
                <w:rFonts w:ascii="Times New Roman" w:hAnsi="Times New Roman" w:cs="Times New Roman"/>
                <w:color w:val="000000"/>
              </w:rPr>
            </w:pPr>
          </w:p>
        </w:tc>
        <w:tc>
          <w:tcPr>
            <w:tcW w:w="38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отопление</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вентиляция</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отопление</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вентиляция</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отопление</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гвс</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вентиляция</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всего</w:t>
            </w:r>
          </w:p>
        </w:tc>
      </w:tr>
      <w:tr w:rsidR="00D96277" w:rsidRPr="00D96277" w:rsidTr="00424BC6">
        <w:trPr>
          <w:trHeight w:val="340"/>
        </w:trPr>
        <w:tc>
          <w:tcPr>
            <w:tcW w:w="5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jc w:val="left"/>
              <w:rPr>
                <w:rFonts w:ascii="Times New Roman" w:hAnsi="Times New Roman" w:cs="Times New Roman"/>
                <w:color w:val="000000"/>
              </w:rPr>
            </w:pP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8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73"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6"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405"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c>
          <w:tcPr>
            <w:tcW w:w="304" w:type="pct"/>
            <w:tcBorders>
              <w:top w:val="nil"/>
              <w:left w:val="nil"/>
              <w:bottom w:val="single" w:sz="4" w:space="0" w:color="auto"/>
              <w:right w:val="single" w:sz="4" w:space="0" w:color="auto"/>
            </w:tcBorders>
            <w:shd w:val="clear" w:color="auto" w:fill="auto"/>
            <w:noWrap/>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Гкал</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пос.Югер</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1,974</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1,505</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1,505</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0,389</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0,389</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пос.Дежнево</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1,92</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1,679</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1,679</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0,190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0,190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ст. Ярега</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3,49</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0,086</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0,086</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0,245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0,245</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пос.Подгорный</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8,549</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3,308</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0,492</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3,800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0,425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0,006</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0,026</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0,457</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2,445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0,053</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2,498</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пос.Озерный(СТК)</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6,595</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3,374</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1,825</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1,825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0,425</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0,425</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1,125</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color w:val="000000"/>
              </w:rPr>
            </w:pPr>
            <w:r w:rsidRPr="00D96277">
              <w:rPr>
                <w:rFonts w:ascii="Times New Roman" w:hAnsi="Times New Roman" w:cs="Times New Roman"/>
                <w:color w:val="000000"/>
              </w:rPr>
              <w:t>1,549</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пос.Тобысь</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0,638</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0,276</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0,276</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0,081</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0,482</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0,563</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пос.Гердъель</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0,217</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0,214</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0,214</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0,002</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0,002</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пос.Водный</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21,099</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16,300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2,514</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18,814</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1,796</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0,104</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1,900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2,607</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0,001</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2,608</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пос.Н.Доманик</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0,377</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0,213</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0,016</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0,229</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r>
      <w:tr w:rsidR="00D96277" w:rsidRPr="00D96277" w:rsidTr="00424BC6">
        <w:trPr>
          <w:trHeight w:val="340"/>
        </w:trPr>
        <w:tc>
          <w:tcPr>
            <w:tcW w:w="520" w:type="pct"/>
            <w:tcBorders>
              <w:top w:val="nil"/>
              <w:left w:val="single" w:sz="4" w:space="0" w:color="auto"/>
              <w:bottom w:val="single" w:sz="4" w:space="0" w:color="auto"/>
              <w:right w:val="single" w:sz="4" w:space="0" w:color="auto"/>
            </w:tcBorders>
            <w:shd w:val="clear" w:color="auto" w:fill="auto"/>
            <w:noWrap/>
            <w:vAlign w:val="center"/>
            <w:hideMark/>
          </w:tcPr>
          <w:p w:rsidR="00D96277" w:rsidRPr="00D96277" w:rsidRDefault="00D96277" w:rsidP="00D96277">
            <w:pPr>
              <w:keepNext/>
              <w:numPr>
                <w:ilvl w:val="0"/>
                <w:numId w:val="76"/>
              </w:numPr>
              <w:suppressLineNumbers/>
              <w:tabs>
                <w:tab w:val="left" w:pos="993"/>
                <w:tab w:val="left" w:pos="1440"/>
                <w:tab w:val="left" w:leader="dot" w:pos="9356"/>
                <w:tab w:val="left" w:pos="9639"/>
              </w:tabs>
              <w:suppressAutoHyphens/>
              <w:ind w:right="-82" w:firstLine="0"/>
              <w:rPr>
                <w:rFonts w:ascii="Times New Roman" w:hAnsi="Times New Roman" w:cs="Times New Roman"/>
              </w:rPr>
            </w:pPr>
            <w:r w:rsidRPr="00D96277">
              <w:rPr>
                <w:rFonts w:ascii="Times New Roman" w:hAnsi="Times New Roman" w:cs="Times New Roman"/>
              </w:rPr>
              <w:t>пос. Ярега</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3,155</w:t>
            </w:r>
          </w:p>
        </w:tc>
        <w:tc>
          <w:tcPr>
            <w:tcW w:w="38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3,735</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0,020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3,755</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73"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0,343</w:t>
            </w:r>
          </w:p>
        </w:tc>
        <w:tc>
          <w:tcPr>
            <w:tcW w:w="306"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405"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0,000</w:t>
            </w:r>
          </w:p>
        </w:tc>
        <w:tc>
          <w:tcPr>
            <w:tcW w:w="304" w:type="pct"/>
            <w:tcBorders>
              <w:top w:val="nil"/>
              <w:left w:val="nil"/>
              <w:bottom w:val="single" w:sz="4" w:space="0" w:color="auto"/>
              <w:right w:val="single" w:sz="4" w:space="0" w:color="auto"/>
            </w:tcBorders>
            <w:shd w:val="clear" w:color="auto" w:fill="auto"/>
            <w:vAlign w:val="center"/>
            <w:hideMark/>
          </w:tcPr>
          <w:p w:rsidR="00D96277" w:rsidRPr="00D96277" w:rsidRDefault="00D96277" w:rsidP="00D96277">
            <w:pPr>
              <w:ind w:right="-82"/>
              <w:rPr>
                <w:rFonts w:ascii="Times New Roman" w:hAnsi="Times New Roman" w:cs="Times New Roman"/>
              </w:rPr>
            </w:pPr>
            <w:r w:rsidRPr="00D96277">
              <w:rPr>
                <w:rFonts w:ascii="Times New Roman" w:hAnsi="Times New Roman" w:cs="Times New Roman"/>
              </w:rPr>
              <w:t>0,343</w:t>
            </w:r>
          </w:p>
        </w:tc>
      </w:tr>
    </w:tbl>
    <w:p w:rsidR="00D96277" w:rsidRPr="007467BE" w:rsidRDefault="00D96277" w:rsidP="00306E6A">
      <w:pPr>
        <w:pStyle w:val="aa"/>
        <w:spacing w:line="360" w:lineRule="auto"/>
        <w:ind w:left="0" w:firstLine="567"/>
        <w:jc w:val="both"/>
        <w:rPr>
          <w:rFonts w:ascii="Times New Roman" w:hAnsi="Times New Roman" w:cs="Times New Roman"/>
          <w:sz w:val="26"/>
          <w:szCs w:val="26"/>
        </w:rPr>
        <w:sectPr w:rsidR="00D96277" w:rsidRPr="007467BE" w:rsidSect="008D228B">
          <w:pgSz w:w="16838" w:h="11906" w:orient="landscape"/>
          <w:pgMar w:top="1701" w:right="1134" w:bottom="850" w:left="1134" w:header="708" w:footer="708" w:gutter="0"/>
          <w:cols w:space="708"/>
          <w:docGrid w:linePitch="360"/>
        </w:sectPr>
      </w:pPr>
    </w:p>
    <w:p w:rsidR="00306E6A" w:rsidRPr="007467BE" w:rsidRDefault="00C80453" w:rsidP="00A96D9E">
      <w:pPr>
        <w:pStyle w:val="af1"/>
      </w:pPr>
      <w:r w:rsidRPr="007467BE">
        <w:lastRenderedPageBreak/>
        <w:t>Таблица 4</w:t>
      </w:r>
      <w:r w:rsidR="00CB5B2C">
        <w:t>8</w:t>
      </w:r>
      <w:r w:rsidRPr="007467BE">
        <w:t xml:space="preserve">. </w:t>
      </w:r>
      <w:r w:rsidR="001F097D" w:rsidRPr="00C42035">
        <w:t>Расчетные тепловые нагрузки предприятия Ухтинские тепловые сети Филиал «Коми» ПАО «Т Плюс» в границах кварталов</w:t>
      </w:r>
    </w:p>
    <w:tbl>
      <w:tblPr>
        <w:tblW w:w="5118" w:type="pct"/>
        <w:tblLook w:val="04A0"/>
      </w:tblPr>
      <w:tblGrid>
        <w:gridCol w:w="1430"/>
        <w:gridCol w:w="1436"/>
        <w:gridCol w:w="771"/>
        <w:gridCol w:w="1031"/>
        <w:gridCol w:w="670"/>
        <w:gridCol w:w="1137"/>
        <w:gridCol w:w="771"/>
        <w:gridCol w:w="1031"/>
        <w:gridCol w:w="670"/>
        <w:gridCol w:w="1137"/>
        <w:gridCol w:w="670"/>
        <w:gridCol w:w="1031"/>
        <w:gridCol w:w="670"/>
        <w:gridCol w:w="1137"/>
        <w:gridCol w:w="1117"/>
        <w:gridCol w:w="771"/>
      </w:tblGrid>
      <w:tr w:rsidR="001F097D" w:rsidRPr="001F097D" w:rsidTr="00424BC6">
        <w:trPr>
          <w:trHeight w:val="1035"/>
        </w:trPr>
        <w:tc>
          <w:tcPr>
            <w:tcW w:w="482"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Наименование квартала</w:t>
            </w:r>
          </w:p>
        </w:tc>
        <w:tc>
          <w:tcPr>
            <w:tcW w:w="438"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Вид теплоносителя</w:t>
            </w:r>
          </w:p>
        </w:tc>
        <w:tc>
          <w:tcPr>
            <w:tcW w:w="239" w:type="pct"/>
            <w:vMerge w:val="restart"/>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r w:rsidRPr="001F097D">
              <w:rPr>
                <w:rFonts w:ascii="Times New Roman" w:hAnsi="Times New Roman" w:cs="Times New Roman"/>
              </w:rPr>
              <w:t>Всего</w:t>
            </w:r>
          </w:p>
        </w:tc>
        <w:tc>
          <w:tcPr>
            <w:tcW w:w="118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Жилые здания</w:t>
            </w:r>
          </w:p>
        </w:tc>
        <w:tc>
          <w:tcPr>
            <w:tcW w:w="1140" w:type="pct"/>
            <w:gridSpan w:val="4"/>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Административные</w:t>
            </w:r>
          </w:p>
        </w:tc>
        <w:tc>
          <w:tcPr>
            <w:tcW w:w="1521" w:type="pct"/>
            <w:gridSpan w:val="5"/>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Прочие</w:t>
            </w:r>
          </w:p>
        </w:tc>
      </w:tr>
      <w:tr w:rsidR="001F097D" w:rsidRPr="001F097D" w:rsidTr="00424BC6">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239"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ind w:left="-57" w:right="-57"/>
              <w:jc w:val="left"/>
              <w:rPr>
                <w:rFonts w:ascii="Times New Roman" w:hAnsi="Times New Roman" w:cs="Times New Roman"/>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вентиляция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вентиляция</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всего</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отопление</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гвс</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вентиляция</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технология</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всего</w:t>
            </w:r>
          </w:p>
        </w:tc>
      </w:tr>
      <w:tr w:rsidR="001F097D" w:rsidRPr="001F097D" w:rsidTr="00424BC6">
        <w:trPr>
          <w:trHeight w:val="300"/>
        </w:trPr>
        <w:tc>
          <w:tcPr>
            <w:tcW w:w="482"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r w:rsidRPr="001F097D">
              <w:rPr>
                <w:rFonts w:ascii="Times New Roman" w:hAnsi="Times New Roman" w:cs="Times New Roman"/>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Гкал/ч</w:t>
            </w:r>
          </w:p>
        </w:tc>
      </w:tr>
      <w:tr w:rsidR="001F097D" w:rsidRPr="001F097D" w:rsidTr="00424BC6">
        <w:trPr>
          <w:trHeight w:val="285"/>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г.Ухта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411.670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155.959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28.426</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0.847</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185.232</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28.767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11.559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5.471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45.797</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78.454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57.709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10.121</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0.256</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146.540</w:t>
            </w:r>
          </w:p>
        </w:tc>
      </w:tr>
      <w:tr w:rsidR="001F097D" w:rsidRPr="001F097D" w:rsidTr="00424BC6">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0.930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33.171</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34.101</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мкр.Дальний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26.540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11.720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1.271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12.991</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1.611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0.175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1.808</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10.522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0.747</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0.304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11.572</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мкр.Ветлосян</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7.230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4.105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0.018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4.123</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1.157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0.208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1.366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0.824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0.073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0.897</w:t>
            </w:r>
          </w:p>
        </w:tc>
      </w:tr>
      <w:tr w:rsidR="001F097D" w:rsidRPr="001F097D" w:rsidTr="00424BC6">
        <w:trPr>
          <w:trHeight w:val="300"/>
        </w:trPr>
        <w:tc>
          <w:tcPr>
            <w:tcW w:w="482" w:type="pct"/>
            <w:vMerge w:val="restar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пгт. Ярега</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vMerge w:val="restart"/>
            <w:tcBorders>
              <w:top w:val="nil"/>
              <w:left w:val="nil"/>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25.050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15.566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3.579</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19.145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2.847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1.995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0.187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5.029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0.961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0.965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1.926</w:t>
            </w:r>
          </w:p>
        </w:tc>
      </w:tr>
      <w:tr w:rsidR="001F097D" w:rsidRPr="001F097D" w:rsidTr="00424BC6">
        <w:trPr>
          <w:trHeight w:val="300"/>
        </w:trPr>
        <w:tc>
          <w:tcPr>
            <w:tcW w:w="482" w:type="pct"/>
            <w:vMerge/>
            <w:tcBorders>
              <w:top w:val="nil"/>
              <w:left w:val="single" w:sz="4" w:space="0" w:color="auto"/>
              <w:bottom w:val="single" w:sz="4" w:space="0" w:color="auto"/>
              <w:right w:val="single" w:sz="4" w:space="0" w:color="auto"/>
            </w:tcBorders>
            <w:tcMar>
              <w:left w:w="28" w:type="dxa"/>
              <w:right w:w="28" w:type="dxa"/>
            </w:tcMar>
            <w:vAlign w:val="center"/>
            <w:hideMark/>
          </w:tcPr>
          <w:p w:rsidR="001F097D" w:rsidRPr="001F097D" w:rsidRDefault="001F097D" w:rsidP="00424BC6">
            <w:pPr>
              <w:jc w:val="left"/>
              <w:rPr>
                <w:rFonts w:ascii="Times New Roman" w:hAnsi="Times New Roman" w:cs="Times New Roman"/>
              </w:rPr>
            </w:pP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пар</w:t>
            </w:r>
          </w:p>
        </w:tc>
        <w:tc>
          <w:tcPr>
            <w:tcW w:w="239" w:type="pct"/>
            <w:vMerge/>
            <w:tcBorders>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ind w:left="-57" w:right="-57"/>
              <w:rPr>
                <w:rFonts w:ascii="Times New Roman" w:hAnsi="Times New Roman" w:cs="Times New Roman"/>
              </w:rPr>
            </w:pP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0.065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0.069</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color w:val="000000"/>
              </w:rPr>
              <w:t>0.134</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пст. Седью</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4.100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2.062</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0.228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2.289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0.623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0.363</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0.986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0.397</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0.178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0.575</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пгт. Боровой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6.310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3.629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0.225</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3.855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0.573</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0.124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0.696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0.655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0.144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0.798</w:t>
            </w:r>
          </w:p>
        </w:tc>
      </w:tr>
      <w:tr w:rsidR="001F097D" w:rsidRPr="001F097D" w:rsidTr="00424BC6">
        <w:trPr>
          <w:trHeight w:val="300"/>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 Шудаяг</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19.480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7.260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2.814</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10.074</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4.494</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1.631</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0.380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6.505</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1.641</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1.168</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0.634</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3.444</w:t>
            </w:r>
          </w:p>
        </w:tc>
      </w:tr>
      <w:tr w:rsidR="001F097D" w:rsidRPr="001F097D" w:rsidTr="00424BC6">
        <w:trPr>
          <w:trHeight w:val="389"/>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 Озерный</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4.520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1.956</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1.956</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0.470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0.470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1.815</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1.815</w:t>
            </w:r>
          </w:p>
        </w:tc>
      </w:tr>
      <w:tr w:rsidR="001F097D" w:rsidRPr="001F097D" w:rsidTr="00424BC6">
        <w:trPr>
          <w:trHeight w:val="315"/>
        </w:trPr>
        <w:tc>
          <w:tcPr>
            <w:tcW w:w="482" w:type="pct"/>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мкр. Дежнево</w:t>
            </w:r>
          </w:p>
        </w:tc>
        <w:tc>
          <w:tcPr>
            <w:tcW w:w="438"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rPr>
            </w:pPr>
            <w:r w:rsidRPr="001F097D">
              <w:rPr>
                <w:rFonts w:ascii="Times New Roman" w:hAnsi="Times New Roman" w:cs="Times New Roman"/>
              </w:rPr>
              <w:t>вода</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1.860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1.679</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1.679</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0.190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0.190</w:t>
            </w:r>
          </w:p>
        </w:tc>
        <w:tc>
          <w:tcPr>
            <w:tcW w:w="315"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3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7"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341"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c>
          <w:tcPr>
            <w:tcW w:w="279" w:type="pct"/>
            <w:tcBorders>
              <w:top w:val="nil"/>
              <w:left w:val="nil"/>
              <w:bottom w:val="single" w:sz="4" w:space="0" w:color="auto"/>
              <w:right w:val="single" w:sz="4" w:space="0" w:color="auto"/>
            </w:tcBorders>
            <w:shd w:val="clear" w:color="auto" w:fill="auto"/>
            <w:noWrap/>
            <w:tcMar>
              <w:left w:w="28" w:type="dxa"/>
              <w:right w:w="28" w:type="dxa"/>
            </w:tcMar>
            <w:vAlign w:val="center"/>
            <w:hideMark/>
          </w:tcPr>
          <w:p w:rsidR="001F097D" w:rsidRPr="001F097D" w:rsidRDefault="001F097D" w:rsidP="00424BC6">
            <w:pPr>
              <w:rPr>
                <w:rFonts w:ascii="Times New Roman" w:hAnsi="Times New Roman" w:cs="Times New Roman"/>
                <w:color w:val="000000"/>
              </w:rPr>
            </w:pPr>
            <w:r w:rsidRPr="001F097D">
              <w:rPr>
                <w:rFonts w:ascii="Times New Roman" w:hAnsi="Times New Roman" w:cs="Times New Roman"/>
                <w:color w:val="000000"/>
              </w:rPr>
              <w:t>0.000</w:t>
            </w:r>
          </w:p>
        </w:tc>
      </w:tr>
    </w:tbl>
    <w:p w:rsidR="00306E6A" w:rsidRPr="007467BE" w:rsidRDefault="00306E6A" w:rsidP="00306E6A">
      <w:pPr>
        <w:jc w:val="both"/>
        <w:rPr>
          <w:rFonts w:ascii="Times New Roman" w:hAnsi="Times New Roman" w:cs="Times New Roman"/>
          <w:lang w:eastAsia="ru-RU"/>
        </w:rPr>
      </w:pPr>
    </w:p>
    <w:p w:rsidR="00D83A92" w:rsidRPr="007467BE" w:rsidRDefault="00D83A92" w:rsidP="00D83A92">
      <w:pPr>
        <w:spacing w:line="360" w:lineRule="auto"/>
        <w:jc w:val="both"/>
        <w:rPr>
          <w:rFonts w:ascii="Times New Roman" w:hAnsi="Times New Roman" w:cs="Times New Roman"/>
          <w:sz w:val="26"/>
          <w:szCs w:val="26"/>
        </w:rPr>
      </w:pPr>
    </w:p>
    <w:p w:rsidR="00306E6A" w:rsidRPr="007467BE" w:rsidRDefault="00306E6A" w:rsidP="00D83A92">
      <w:pPr>
        <w:spacing w:line="360" w:lineRule="auto"/>
        <w:jc w:val="both"/>
        <w:rPr>
          <w:rFonts w:ascii="Times New Roman" w:hAnsi="Times New Roman" w:cs="Times New Roman"/>
          <w:sz w:val="26"/>
          <w:szCs w:val="26"/>
        </w:rPr>
        <w:sectPr w:rsidR="00306E6A" w:rsidRPr="007467BE" w:rsidSect="008D228B">
          <w:pgSz w:w="16838" w:h="11906" w:orient="landscape"/>
          <w:pgMar w:top="1701" w:right="1134" w:bottom="850" w:left="1134" w:header="708" w:footer="708" w:gutter="0"/>
          <w:cols w:space="708"/>
          <w:docGrid w:linePitch="360"/>
        </w:sectPr>
      </w:pPr>
    </w:p>
    <w:p w:rsidR="00FD3323" w:rsidRPr="007467BE" w:rsidRDefault="00AC3944"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133" w:name="_Toc516302783"/>
      <w:r w:rsidRPr="007467BE">
        <w:rPr>
          <w:rFonts w:ascii="Times New Roman" w:hAnsi="Times New Roman" w:cs="Times New Roman"/>
          <w:color w:val="auto"/>
          <w:sz w:val="26"/>
          <w:szCs w:val="26"/>
        </w:rPr>
        <w:lastRenderedPageBreak/>
        <w:t>Применение отопления жилых помещений в многоквартирных домах с использованием индивидуальных квартирных источников тепловой энергии</w:t>
      </w:r>
      <w:bookmarkEnd w:id="133"/>
    </w:p>
    <w:p w:rsidR="007B53AF" w:rsidRPr="007467BE" w:rsidRDefault="008042B2"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территории МОГО Ухта имеет место поквартирное отопление единичных потребителей с использованием индивидуальных квартирных источников тепловой энергии, однако п</w:t>
      </w:r>
      <w:r w:rsidR="00C83763" w:rsidRPr="007467BE">
        <w:rPr>
          <w:rFonts w:ascii="Times New Roman" w:hAnsi="Times New Roman" w:cs="Times New Roman"/>
          <w:sz w:val="26"/>
          <w:szCs w:val="26"/>
        </w:rPr>
        <w:t xml:space="preserve">еревод встроенных помещений в домах, отопление которых осуществляется централизованно, на поквартирные источники тепловой энергии, прямо запрещается ФЗ №190 «О теплоснабжении». Перевода многоквартирных жилых домов на использование поквартирных источников не </w:t>
      </w:r>
      <w:r w:rsidRPr="007467BE">
        <w:rPr>
          <w:rFonts w:ascii="Times New Roman" w:hAnsi="Times New Roman" w:cs="Times New Roman"/>
          <w:sz w:val="26"/>
          <w:szCs w:val="26"/>
        </w:rPr>
        <w:t>прогнозируется.</w:t>
      </w:r>
    </w:p>
    <w:p w:rsidR="00FD3323" w:rsidRPr="007467BE" w:rsidRDefault="00FA6770"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134" w:name="_Toc516302784"/>
      <w:r w:rsidRPr="007467BE">
        <w:rPr>
          <w:rFonts w:ascii="Times New Roman" w:hAnsi="Times New Roman" w:cs="Times New Roman"/>
          <w:color w:val="auto"/>
          <w:sz w:val="26"/>
          <w:szCs w:val="26"/>
        </w:rPr>
        <w:t>Значения потребления тепловой энергии в расчетных элементах территориального деления за отопительный период</w:t>
      </w:r>
      <w:bookmarkEnd w:id="134"/>
    </w:p>
    <w:p w:rsidR="00FD3323" w:rsidRPr="007467BE" w:rsidRDefault="00FD3323" w:rsidP="00FD332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w:t>
      </w:r>
      <w:r w:rsidR="002B07B9" w:rsidRPr="007467BE">
        <w:rPr>
          <w:rFonts w:ascii="Times New Roman" w:hAnsi="Times New Roman" w:cs="Times New Roman"/>
          <w:sz w:val="26"/>
          <w:szCs w:val="26"/>
        </w:rPr>
        <w:t>ах</w:t>
      </w:r>
      <w:r w:rsidR="00CB5B2C">
        <w:rPr>
          <w:rFonts w:ascii="Times New Roman" w:hAnsi="Times New Roman" w:cs="Times New Roman"/>
          <w:sz w:val="26"/>
          <w:szCs w:val="26"/>
        </w:rPr>
        <w:t xml:space="preserve"> 49</w:t>
      </w:r>
      <w:r w:rsidR="00C80453" w:rsidRPr="007467BE">
        <w:rPr>
          <w:rFonts w:ascii="Times New Roman" w:hAnsi="Times New Roman" w:cs="Times New Roman"/>
          <w:sz w:val="26"/>
          <w:szCs w:val="26"/>
        </w:rPr>
        <w:t xml:space="preserve">, </w:t>
      </w:r>
      <w:r w:rsidR="00CB5B2C">
        <w:rPr>
          <w:rFonts w:ascii="Times New Roman" w:hAnsi="Times New Roman" w:cs="Times New Roman"/>
          <w:sz w:val="26"/>
          <w:szCs w:val="26"/>
        </w:rPr>
        <w:t xml:space="preserve">50 </w:t>
      </w:r>
      <w:r w:rsidR="0077527B" w:rsidRPr="007467BE">
        <w:rPr>
          <w:rFonts w:ascii="Times New Roman" w:hAnsi="Times New Roman" w:cs="Times New Roman"/>
          <w:sz w:val="26"/>
          <w:szCs w:val="26"/>
        </w:rPr>
        <w:t>приведены</w:t>
      </w:r>
      <w:r w:rsidRPr="007467BE">
        <w:rPr>
          <w:rFonts w:ascii="Times New Roman" w:hAnsi="Times New Roman" w:cs="Times New Roman"/>
          <w:sz w:val="26"/>
          <w:szCs w:val="26"/>
        </w:rPr>
        <w:t xml:space="preserve"> значения потребления тепловой энергии, которые определены на основе тепловых нагрузок потребителей при расчетных температурах наружного воздуха.</w:t>
      </w:r>
    </w:p>
    <w:p w:rsidR="00AA034B" w:rsidRPr="007467BE" w:rsidRDefault="00AA034B" w:rsidP="00FD3323">
      <w:pPr>
        <w:pStyle w:val="aa"/>
        <w:spacing w:line="360" w:lineRule="auto"/>
        <w:ind w:left="0" w:firstLine="567"/>
        <w:jc w:val="both"/>
        <w:rPr>
          <w:rFonts w:ascii="Times New Roman" w:hAnsi="Times New Roman" w:cs="Times New Roman"/>
        </w:rPr>
      </w:pPr>
    </w:p>
    <w:p w:rsidR="004F08B6" w:rsidRPr="007467BE" w:rsidRDefault="004F08B6" w:rsidP="00FD3323">
      <w:pPr>
        <w:pStyle w:val="aa"/>
        <w:spacing w:line="360" w:lineRule="auto"/>
        <w:ind w:left="0" w:firstLine="567"/>
        <w:jc w:val="both"/>
        <w:rPr>
          <w:rFonts w:ascii="Times New Roman" w:hAnsi="Times New Roman" w:cs="Times New Roman"/>
        </w:rPr>
        <w:sectPr w:rsidR="004F08B6" w:rsidRPr="007467BE" w:rsidSect="00AA034B">
          <w:pgSz w:w="11906" w:h="16838"/>
          <w:pgMar w:top="1134" w:right="850" w:bottom="1134" w:left="1701" w:header="708" w:footer="708" w:gutter="0"/>
          <w:cols w:space="708"/>
          <w:docGrid w:linePitch="360"/>
        </w:sectPr>
      </w:pPr>
    </w:p>
    <w:p w:rsidR="0060060F" w:rsidRPr="007467BE" w:rsidRDefault="00C80453" w:rsidP="00A96D9E">
      <w:pPr>
        <w:pStyle w:val="af1"/>
      </w:pPr>
      <w:r w:rsidRPr="007467BE">
        <w:lastRenderedPageBreak/>
        <w:t xml:space="preserve">Таблица </w:t>
      </w:r>
      <w:r w:rsidR="00CB5B2C">
        <w:t>49</w:t>
      </w:r>
      <w:r w:rsidRPr="007467BE">
        <w:t xml:space="preserve">. </w:t>
      </w:r>
      <w:r w:rsidR="00701FE8" w:rsidRPr="007467BE">
        <w:t>Значен</w:t>
      </w:r>
      <w:r w:rsidR="000C3387" w:rsidRPr="007467BE">
        <w:t>ия потребления тепловой энергии</w:t>
      </w:r>
      <w:r w:rsidR="002B07B9" w:rsidRPr="007467BE">
        <w:t xml:space="preserve"> от котельных</w:t>
      </w:r>
      <w:r w:rsidR="004B7F5A" w:rsidRPr="007467BE">
        <w:t>Ухтинский филиал АО «КТК», ООО "Сосногорская Тепловая Компания"</w:t>
      </w:r>
    </w:p>
    <w:tbl>
      <w:tblPr>
        <w:tblW w:w="5000" w:type="pct"/>
        <w:tblLayout w:type="fixed"/>
        <w:tblLook w:val="04A0"/>
      </w:tblPr>
      <w:tblGrid>
        <w:gridCol w:w="2439"/>
        <w:gridCol w:w="1173"/>
        <w:gridCol w:w="1173"/>
        <w:gridCol w:w="911"/>
        <w:gridCol w:w="784"/>
        <w:gridCol w:w="920"/>
        <w:gridCol w:w="911"/>
        <w:gridCol w:w="911"/>
        <w:gridCol w:w="914"/>
        <w:gridCol w:w="926"/>
        <w:gridCol w:w="914"/>
        <w:gridCol w:w="911"/>
        <w:gridCol w:w="911"/>
        <w:gridCol w:w="988"/>
      </w:tblGrid>
      <w:tr w:rsidR="006317AC" w:rsidRPr="007467BE" w:rsidTr="00863528">
        <w:trPr>
          <w:trHeight w:val="340"/>
          <w:tblHeader/>
        </w:trPr>
        <w:tc>
          <w:tcPr>
            <w:tcW w:w="825" w:type="pct"/>
            <w:vMerge w:val="restart"/>
            <w:tcBorders>
              <w:top w:val="single" w:sz="4" w:space="0" w:color="auto"/>
              <w:left w:val="single" w:sz="4" w:space="0" w:color="auto"/>
              <w:right w:val="single" w:sz="4" w:space="0" w:color="auto"/>
            </w:tcBorders>
            <w:shd w:val="clear" w:color="auto" w:fill="auto"/>
            <w:vAlign w:val="center"/>
            <w:hideMark/>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Наименование источника</w:t>
            </w:r>
          </w:p>
        </w:tc>
        <w:tc>
          <w:tcPr>
            <w:tcW w:w="397" w:type="pct"/>
            <w:vMerge w:val="restart"/>
            <w:tcBorders>
              <w:top w:val="single" w:sz="4" w:space="0" w:color="auto"/>
              <w:left w:val="nil"/>
              <w:right w:val="single" w:sz="4" w:space="0" w:color="auto"/>
            </w:tcBorders>
            <w:vAlign w:val="center"/>
          </w:tcPr>
          <w:p w:rsidR="006317AC" w:rsidRPr="007467BE" w:rsidRDefault="006317AC" w:rsidP="00863528">
            <w:pP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Всего</w:t>
            </w:r>
          </w:p>
        </w:tc>
        <w:tc>
          <w:tcPr>
            <w:tcW w:w="1281"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Жилые здания</w:t>
            </w:r>
          </w:p>
        </w:tc>
        <w:tc>
          <w:tcPr>
            <w:tcW w:w="1238" w:type="pct"/>
            <w:gridSpan w:val="4"/>
            <w:tcBorders>
              <w:top w:val="single" w:sz="4" w:space="0" w:color="auto"/>
              <w:left w:val="nil"/>
              <w:bottom w:val="single" w:sz="4" w:space="0" w:color="auto"/>
              <w:right w:val="single" w:sz="4" w:space="0" w:color="auto"/>
            </w:tcBorders>
            <w:shd w:val="clear" w:color="auto" w:fill="auto"/>
            <w:vAlign w:val="center"/>
            <w:hideMark/>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Административные</w:t>
            </w:r>
          </w:p>
        </w:tc>
        <w:tc>
          <w:tcPr>
            <w:tcW w:w="1259" w:type="pct"/>
            <w:gridSpan w:val="4"/>
            <w:tcBorders>
              <w:top w:val="single" w:sz="4" w:space="0" w:color="auto"/>
              <w:left w:val="nil"/>
              <w:bottom w:val="single" w:sz="4" w:space="0" w:color="auto"/>
              <w:right w:val="single" w:sz="4" w:space="0" w:color="000000"/>
            </w:tcBorders>
            <w:shd w:val="clear" w:color="auto" w:fill="auto"/>
            <w:vAlign w:val="center"/>
            <w:hideMark/>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Прочие</w:t>
            </w:r>
          </w:p>
        </w:tc>
      </w:tr>
      <w:tr w:rsidR="006317AC" w:rsidRPr="007467BE" w:rsidTr="00863528">
        <w:trPr>
          <w:cantSplit/>
          <w:trHeight w:val="1495"/>
          <w:tblHeader/>
        </w:trPr>
        <w:tc>
          <w:tcPr>
            <w:tcW w:w="825" w:type="pct"/>
            <w:vMerge/>
            <w:tcBorders>
              <w:left w:val="single" w:sz="4" w:space="0" w:color="auto"/>
              <w:right w:val="single" w:sz="4" w:space="0" w:color="auto"/>
            </w:tcBorders>
            <w:vAlign w:val="center"/>
            <w:hideMark/>
          </w:tcPr>
          <w:p w:rsidR="006317AC" w:rsidRPr="007467BE" w:rsidRDefault="006317AC" w:rsidP="00863528">
            <w:pPr>
              <w:rPr>
                <w:rFonts w:ascii="Times New Roman" w:eastAsia="Times New Roman" w:hAnsi="Times New Roman" w:cs="Times New Roman"/>
                <w:b/>
                <w:sz w:val="20"/>
                <w:szCs w:val="20"/>
                <w:lang w:eastAsia="ru-RU"/>
              </w:rPr>
            </w:pPr>
          </w:p>
        </w:tc>
        <w:tc>
          <w:tcPr>
            <w:tcW w:w="397" w:type="pct"/>
            <w:vMerge/>
            <w:tcBorders>
              <w:left w:val="nil"/>
              <w:bottom w:val="single" w:sz="4" w:space="0" w:color="auto"/>
              <w:right w:val="single" w:sz="4" w:space="0" w:color="auto"/>
            </w:tcBorders>
            <w:textDirection w:val="btLr"/>
            <w:vAlign w:val="center"/>
          </w:tcPr>
          <w:p w:rsidR="006317AC" w:rsidRPr="007467BE" w:rsidRDefault="006317AC" w:rsidP="00863528">
            <w:pPr>
              <w:ind w:left="113" w:right="113"/>
              <w:rPr>
                <w:rFonts w:ascii="Times New Roman" w:eastAsia="Times New Roman" w:hAnsi="Times New Roman" w:cs="Times New Roman"/>
                <w:b/>
                <w:sz w:val="20"/>
                <w:szCs w:val="20"/>
                <w:lang w:eastAsia="ru-RU"/>
              </w:rPr>
            </w:pPr>
          </w:p>
        </w:tc>
        <w:tc>
          <w:tcPr>
            <w:tcW w:w="397" w:type="pct"/>
            <w:tcBorders>
              <w:top w:val="nil"/>
              <w:left w:val="single" w:sz="4" w:space="0" w:color="auto"/>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отопление</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гвс</w:t>
            </w:r>
          </w:p>
        </w:tc>
        <w:tc>
          <w:tcPr>
            <w:tcW w:w="265"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вентиляция</w:t>
            </w:r>
          </w:p>
        </w:tc>
        <w:tc>
          <w:tcPr>
            <w:tcW w:w="311"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всего</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EC50F2" w:rsidRDefault="006317AC" w:rsidP="00863528">
            <w:pPr>
              <w:ind w:left="113" w:right="113"/>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отопление</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EC50F2" w:rsidRDefault="006317AC" w:rsidP="00863528">
            <w:pPr>
              <w:ind w:left="113" w:right="113"/>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гвс</w:t>
            </w:r>
          </w:p>
        </w:tc>
        <w:tc>
          <w:tcPr>
            <w:tcW w:w="309" w:type="pct"/>
            <w:tcBorders>
              <w:top w:val="nil"/>
              <w:left w:val="nil"/>
              <w:bottom w:val="single" w:sz="4" w:space="0" w:color="auto"/>
              <w:right w:val="single" w:sz="4" w:space="0" w:color="auto"/>
            </w:tcBorders>
            <w:shd w:val="clear" w:color="auto" w:fill="auto"/>
            <w:textDirection w:val="btLr"/>
            <w:vAlign w:val="center"/>
            <w:hideMark/>
          </w:tcPr>
          <w:p w:rsidR="006317AC" w:rsidRPr="00EC50F2" w:rsidRDefault="006317AC" w:rsidP="00863528">
            <w:pPr>
              <w:ind w:left="113" w:right="113"/>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вентиляция</w:t>
            </w:r>
          </w:p>
        </w:tc>
        <w:tc>
          <w:tcPr>
            <w:tcW w:w="313"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всего</w:t>
            </w:r>
          </w:p>
        </w:tc>
        <w:tc>
          <w:tcPr>
            <w:tcW w:w="309"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отопление</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гвс</w:t>
            </w:r>
          </w:p>
        </w:tc>
        <w:tc>
          <w:tcPr>
            <w:tcW w:w="308"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вентиляция</w:t>
            </w:r>
          </w:p>
        </w:tc>
        <w:tc>
          <w:tcPr>
            <w:tcW w:w="334" w:type="pct"/>
            <w:tcBorders>
              <w:top w:val="nil"/>
              <w:left w:val="nil"/>
              <w:bottom w:val="single" w:sz="4" w:space="0" w:color="auto"/>
              <w:right w:val="single" w:sz="4" w:space="0" w:color="auto"/>
            </w:tcBorders>
            <w:shd w:val="clear" w:color="auto" w:fill="auto"/>
            <w:textDirection w:val="btLr"/>
            <w:vAlign w:val="center"/>
            <w:hideMark/>
          </w:tcPr>
          <w:p w:rsidR="006317AC" w:rsidRPr="007467BE" w:rsidRDefault="006317AC" w:rsidP="00863528">
            <w:pPr>
              <w:ind w:left="113" w:right="113"/>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всего</w:t>
            </w:r>
          </w:p>
        </w:tc>
      </w:tr>
      <w:tr w:rsidR="006317AC" w:rsidRPr="007467BE" w:rsidTr="00863528">
        <w:trPr>
          <w:cantSplit/>
          <w:trHeight w:val="340"/>
          <w:tblHeader/>
        </w:trPr>
        <w:tc>
          <w:tcPr>
            <w:tcW w:w="825" w:type="pct"/>
            <w:vMerge/>
            <w:tcBorders>
              <w:left w:val="single" w:sz="4" w:space="0" w:color="auto"/>
              <w:bottom w:val="single" w:sz="4" w:space="0" w:color="000000"/>
              <w:right w:val="single" w:sz="4" w:space="0" w:color="auto"/>
            </w:tcBorders>
            <w:vAlign w:val="center"/>
          </w:tcPr>
          <w:p w:rsidR="006317AC" w:rsidRPr="007467BE" w:rsidRDefault="006317AC" w:rsidP="00863528">
            <w:pPr>
              <w:rPr>
                <w:rFonts w:ascii="Times New Roman" w:eastAsia="Times New Roman" w:hAnsi="Times New Roman" w:cs="Times New Roman"/>
                <w:b/>
                <w:sz w:val="20"/>
                <w:szCs w:val="20"/>
                <w:lang w:eastAsia="ru-RU"/>
              </w:rPr>
            </w:pPr>
          </w:p>
        </w:tc>
        <w:tc>
          <w:tcPr>
            <w:tcW w:w="397" w:type="pct"/>
            <w:tcBorders>
              <w:top w:val="single" w:sz="4" w:space="0" w:color="auto"/>
              <w:left w:val="nil"/>
              <w:bottom w:val="single" w:sz="4" w:space="0" w:color="auto"/>
              <w:right w:val="single" w:sz="4" w:space="0" w:color="auto"/>
            </w:tcBorders>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97" w:type="pct"/>
            <w:tcBorders>
              <w:top w:val="nil"/>
              <w:left w:val="single" w:sz="4" w:space="0" w:color="auto"/>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265"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11"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Гкал</w:t>
            </w:r>
          </w:p>
        </w:tc>
        <w:tc>
          <w:tcPr>
            <w:tcW w:w="309" w:type="pct"/>
            <w:tcBorders>
              <w:top w:val="nil"/>
              <w:left w:val="nil"/>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eastAsia="Times New Roman" w:hAnsi="Times New Roman" w:cs="Times New Roman"/>
                <w:b/>
                <w:sz w:val="20"/>
                <w:szCs w:val="20"/>
                <w:lang w:eastAsia="ru-RU"/>
              </w:rPr>
              <w:t>Гкал</w:t>
            </w:r>
          </w:p>
        </w:tc>
        <w:tc>
          <w:tcPr>
            <w:tcW w:w="313"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9"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08"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c>
          <w:tcPr>
            <w:tcW w:w="334" w:type="pct"/>
            <w:tcBorders>
              <w:top w:val="nil"/>
              <w:left w:val="nil"/>
              <w:bottom w:val="single" w:sz="4" w:space="0" w:color="auto"/>
              <w:right w:val="single" w:sz="4" w:space="0" w:color="auto"/>
            </w:tcBorders>
            <w:shd w:val="clear" w:color="auto" w:fill="auto"/>
            <w:vAlign w:val="center"/>
          </w:tcPr>
          <w:p w:rsidR="006317AC" w:rsidRPr="007467BE" w:rsidRDefault="006317AC" w:rsidP="0086352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Гкал</w:t>
            </w:r>
          </w:p>
        </w:tc>
      </w:tr>
      <w:tr w:rsidR="006317AC" w:rsidRPr="007467BE" w:rsidTr="00863528">
        <w:trPr>
          <w:trHeight w:val="340"/>
        </w:trPr>
        <w:tc>
          <w:tcPr>
            <w:tcW w:w="5000" w:type="pct"/>
            <w:gridSpan w:val="14"/>
            <w:tcBorders>
              <w:top w:val="nil"/>
              <w:left w:val="single" w:sz="4" w:space="0" w:color="auto"/>
              <w:bottom w:val="single" w:sz="4" w:space="0" w:color="auto"/>
              <w:right w:val="single" w:sz="4" w:space="0" w:color="auto"/>
            </w:tcBorders>
            <w:shd w:val="clear" w:color="auto" w:fill="auto"/>
            <w:vAlign w:val="center"/>
          </w:tcPr>
          <w:p w:rsidR="006317AC" w:rsidRPr="00EC50F2" w:rsidRDefault="006317AC" w:rsidP="00863528">
            <w:pPr>
              <w:rPr>
                <w:rFonts w:ascii="Times New Roman" w:eastAsia="Times New Roman" w:hAnsi="Times New Roman" w:cs="Times New Roman"/>
                <w:b/>
                <w:sz w:val="20"/>
                <w:szCs w:val="20"/>
                <w:lang w:eastAsia="ru-RU"/>
              </w:rPr>
            </w:pPr>
            <w:r w:rsidRPr="00EC50F2">
              <w:rPr>
                <w:rFonts w:ascii="Times New Roman" w:hAnsi="Times New Roman" w:cs="Times New Roman"/>
                <w:b/>
              </w:rPr>
              <w:t>Ухтинский филиал АО «КТК», ООО "Сосногорская Тепловая Компания"</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п.Ярега</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351.60</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239,0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239,0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830,8</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830,8</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632,0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632,0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п.Тобысь</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996.39</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764,6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764,6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207,6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890,2</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1097,7</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мкр.Озерный</w:t>
            </w:r>
          </w:p>
        </w:tc>
        <w:tc>
          <w:tcPr>
            <w:tcW w:w="397" w:type="pct"/>
            <w:tcBorders>
              <w:top w:val="single" w:sz="4" w:space="0" w:color="auto"/>
              <w:left w:val="nil"/>
              <w:bottom w:val="single" w:sz="4" w:space="0" w:color="auto"/>
              <w:right w:val="single" w:sz="4" w:space="0" w:color="auto"/>
            </w:tcBorders>
            <w:vAlign w:val="center"/>
          </w:tcPr>
          <w:p w:rsidR="006317AC" w:rsidRPr="00D87800" w:rsidRDefault="00C85008" w:rsidP="00863528">
            <w:pPr>
              <w:rPr>
                <w:rFonts w:ascii="Times New Roman" w:hAnsi="Times New Roman" w:cs="Times New Roman"/>
                <w:b/>
                <w:sz w:val="20"/>
                <w:szCs w:val="20"/>
              </w:rPr>
            </w:pPr>
            <w:r w:rsidRPr="00D87800">
              <w:rPr>
                <w:rFonts w:ascii="Times New Roman" w:hAnsi="Times New Roman" w:cs="Times New Roman"/>
                <w:b/>
                <w:sz w:val="20"/>
                <w:szCs w:val="20"/>
              </w:rPr>
              <w:t>17296,88</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10469,9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10469,9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2478,6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2478,6</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7570,4</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7570,4</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мкр.Дежнево</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5194.477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4649,0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4649,0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526,4</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526,4</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п.Герд-ель</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606.92</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593,5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593,5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6,7</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мкр.Югэр</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5372.17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4166,5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4166,5</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1076,9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1076,9</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мкр.Подгорный</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19939,86</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9161,0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4305,5</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13466,6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1176,2</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52,6</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48,0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1276,8</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6296,8</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459,9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6756,7</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Котельная п.Водный</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color w:val="000000"/>
                <w:sz w:val="20"/>
                <w:szCs w:val="20"/>
              </w:rPr>
            </w:pPr>
            <w:r w:rsidRPr="00D87800">
              <w:rPr>
                <w:rFonts w:ascii="Times New Roman" w:hAnsi="Times New Roman" w:cs="Times New Roman"/>
                <w:b/>
                <w:color w:val="000000"/>
                <w:sz w:val="20"/>
                <w:szCs w:val="20"/>
              </w:rPr>
              <w:t>37447,77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45140,0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22026,7</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67166,8</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4478,9</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912,5</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5391,4</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6714,4</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6,14076</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6720,6</w:t>
            </w:r>
          </w:p>
        </w:tc>
      </w:tr>
      <w:tr w:rsidR="006317AC" w:rsidRPr="007467BE" w:rsidTr="00863528">
        <w:trPr>
          <w:trHeight w:val="340"/>
        </w:trPr>
        <w:tc>
          <w:tcPr>
            <w:tcW w:w="825"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Бойлерная установка п.Н.Доманик</w:t>
            </w:r>
          </w:p>
        </w:tc>
        <w:tc>
          <w:tcPr>
            <w:tcW w:w="397" w:type="pct"/>
            <w:tcBorders>
              <w:top w:val="single" w:sz="4" w:space="0" w:color="auto"/>
              <w:left w:val="nil"/>
              <w:bottom w:val="single" w:sz="4" w:space="0" w:color="auto"/>
              <w:right w:val="single" w:sz="4" w:space="0" w:color="auto"/>
            </w:tcBorders>
            <w:vAlign w:val="center"/>
          </w:tcPr>
          <w:p w:rsidR="006317AC" w:rsidRPr="00D87800" w:rsidRDefault="006317AC" w:rsidP="00863528">
            <w:pPr>
              <w:rPr>
                <w:rFonts w:ascii="Times New Roman" w:hAnsi="Times New Roman" w:cs="Times New Roman"/>
                <w:b/>
                <w:sz w:val="20"/>
                <w:szCs w:val="20"/>
              </w:rPr>
            </w:pPr>
            <w:r w:rsidRPr="00D87800">
              <w:rPr>
                <w:rFonts w:ascii="Times New Roman" w:hAnsi="Times New Roman" w:cs="Times New Roman"/>
                <w:b/>
                <w:sz w:val="20"/>
                <w:szCs w:val="20"/>
              </w:rPr>
              <w:t>692,7</w:t>
            </w:r>
          </w:p>
        </w:tc>
        <w:tc>
          <w:tcPr>
            <w:tcW w:w="397" w:type="pct"/>
            <w:tcBorders>
              <w:top w:val="nil"/>
              <w:left w:val="single" w:sz="4" w:space="0" w:color="auto"/>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590,0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102,7</w:t>
            </w:r>
          </w:p>
        </w:tc>
        <w:tc>
          <w:tcPr>
            <w:tcW w:w="265"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11"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692,7</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EC50F2" w:rsidRDefault="006317AC" w:rsidP="00863528">
            <w:pPr>
              <w:rPr>
                <w:rFonts w:ascii="Times New Roman" w:hAnsi="Times New Roman" w:cs="Times New Roman"/>
                <w:sz w:val="20"/>
                <w:szCs w:val="20"/>
              </w:rPr>
            </w:pPr>
            <w:r w:rsidRPr="00EC50F2">
              <w:rPr>
                <w:rFonts w:ascii="Times New Roman" w:hAnsi="Times New Roman" w:cs="Times New Roman"/>
                <w:sz w:val="20"/>
                <w:szCs w:val="20"/>
              </w:rPr>
              <w:t>0,0</w:t>
            </w:r>
          </w:p>
        </w:tc>
        <w:tc>
          <w:tcPr>
            <w:tcW w:w="313"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9"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w:t>
            </w:r>
          </w:p>
        </w:tc>
        <w:tc>
          <w:tcPr>
            <w:tcW w:w="308"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c>
          <w:tcPr>
            <w:tcW w:w="334" w:type="pct"/>
            <w:tcBorders>
              <w:top w:val="nil"/>
              <w:left w:val="nil"/>
              <w:bottom w:val="single" w:sz="4" w:space="0" w:color="auto"/>
              <w:right w:val="single" w:sz="4" w:space="0" w:color="auto"/>
            </w:tcBorders>
            <w:shd w:val="clear" w:color="auto" w:fill="auto"/>
            <w:noWrap/>
            <w:vAlign w:val="center"/>
            <w:hideMark/>
          </w:tcPr>
          <w:p w:rsidR="006317AC" w:rsidRPr="007467BE" w:rsidRDefault="006317AC" w:rsidP="00863528">
            <w:pPr>
              <w:rPr>
                <w:rFonts w:ascii="Times New Roman" w:hAnsi="Times New Roman" w:cs="Times New Roman"/>
                <w:sz w:val="20"/>
                <w:szCs w:val="20"/>
              </w:rPr>
            </w:pPr>
            <w:r w:rsidRPr="007467BE">
              <w:rPr>
                <w:rFonts w:ascii="Times New Roman" w:hAnsi="Times New Roman" w:cs="Times New Roman"/>
                <w:sz w:val="20"/>
                <w:szCs w:val="20"/>
              </w:rPr>
              <w:t>0,0</w:t>
            </w:r>
          </w:p>
        </w:tc>
      </w:tr>
    </w:tbl>
    <w:p w:rsidR="00C9303A" w:rsidRPr="007467BE" w:rsidRDefault="00C9303A" w:rsidP="00A96D9E">
      <w:pPr>
        <w:pStyle w:val="af1"/>
      </w:pPr>
    </w:p>
    <w:p w:rsidR="00C9303A" w:rsidRPr="007467BE" w:rsidRDefault="00C9303A" w:rsidP="00C9303A">
      <w:pPr>
        <w:rPr>
          <w:rFonts w:ascii="Times New Roman" w:hAnsi="Times New Roman" w:cs="Times New Roman"/>
          <w:lang w:eastAsia="ru-RU"/>
        </w:rPr>
      </w:pPr>
    </w:p>
    <w:p w:rsidR="00EC50F2" w:rsidRDefault="00EC50F2">
      <w:pPr>
        <w:rPr>
          <w:rFonts w:ascii="Times New Roman" w:hAnsi="Times New Roman" w:cs="Times New Roman"/>
          <w:lang w:eastAsia="ru-RU"/>
        </w:rPr>
      </w:pPr>
      <w:r>
        <w:rPr>
          <w:rFonts w:ascii="Times New Roman" w:hAnsi="Times New Roman" w:cs="Times New Roman"/>
          <w:lang w:eastAsia="ru-RU"/>
        </w:rPr>
        <w:br w:type="page"/>
      </w:r>
    </w:p>
    <w:p w:rsidR="00C9303A" w:rsidRPr="007467BE" w:rsidRDefault="00C9303A" w:rsidP="00C9303A">
      <w:pPr>
        <w:rPr>
          <w:rFonts w:ascii="Times New Roman" w:hAnsi="Times New Roman" w:cs="Times New Roman"/>
          <w:lang w:eastAsia="ru-RU"/>
        </w:rPr>
      </w:pPr>
    </w:p>
    <w:p w:rsidR="002B07B9" w:rsidRPr="007467BE" w:rsidRDefault="00C80453" w:rsidP="00A96D9E">
      <w:pPr>
        <w:pStyle w:val="af1"/>
      </w:pPr>
      <w:r w:rsidRPr="007467BE">
        <w:t xml:space="preserve">Таблица </w:t>
      </w:r>
      <w:r w:rsidR="00CB5B2C">
        <w:t>50</w:t>
      </w:r>
      <w:r w:rsidRPr="007467BE">
        <w:t xml:space="preserve">. </w:t>
      </w:r>
      <w:r w:rsidR="002B07B9" w:rsidRPr="007467BE">
        <w:t>Значения потребления тепловой энергии от котельных</w:t>
      </w:r>
      <w:r w:rsidR="00863528">
        <w:t xml:space="preserve"> </w:t>
      </w:r>
      <w:r w:rsidR="002B07B9" w:rsidRPr="007467BE">
        <w:t>«</w:t>
      </w:r>
      <w:r w:rsidR="002206D1">
        <w:t>УТС Филиала «Коми» ПАО «Т Плюс»</w:t>
      </w:r>
      <w:r w:rsidR="002B07B9" w:rsidRPr="007467BE">
        <w:t>»</w:t>
      </w:r>
    </w:p>
    <w:tbl>
      <w:tblPr>
        <w:tblW w:w="5000" w:type="pct"/>
        <w:tblCellMar>
          <w:left w:w="28" w:type="dxa"/>
          <w:right w:w="28" w:type="dxa"/>
        </w:tblCellMar>
        <w:tblLook w:val="04A0"/>
      </w:tblPr>
      <w:tblGrid>
        <w:gridCol w:w="2709"/>
        <w:gridCol w:w="1398"/>
        <w:gridCol w:w="656"/>
        <w:gridCol w:w="789"/>
        <w:gridCol w:w="806"/>
        <w:gridCol w:w="606"/>
        <w:gridCol w:w="806"/>
        <w:gridCol w:w="706"/>
        <w:gridCol w:w="806"/>
        <w:gridCol w:w="606"/>
        <w:gridCol w:w="806"/>
        <w:gridCol w:w="806"/>
        <w:gridCol w:w="807"/>
        <w:gridCol w:w="706"/>
        <w:gridCol w:w="807"/>
        <w:gridCol w:w="806"/>
      </w:tblGrid>
      <w:tr w:rsidR="00C85008" w:rsidRPr="004936DB" w:rsidTr="004936DB">
        <w:trPr>
          <w:trHeight w:val="340"/>
        </w:trPr>
        <w:tc>
          <w:tcPr>
            <w:tcW w:w="9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Наименование источника</w:t>
            </w:r>
          </w:p>
        </w:tc>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Вид теплоносителя</w:t>
            </w:r>
          </w:p>
        </w:tc>
        <w:tc>
          <w:tcPr>
            <w:tcW w:w="224" w:type="pct"/>
            <w:vMerge w:val="restart"/>
            <w:tcBorders>
              <w:top w:val="single" w:sz="4" w:space="0" w:color="auto"/>
              <w:left w:val="nil"/>
              <w:right w:val="single" w:sz="4" w:space="0" w:color="auto"/>
            </w:tcBorders>
            <w:vAlign w:val="center"/>
          </w:tcPr>
          <w:p w:rsidR="00C85008" w:rsidRPr="004936DB" w:rsidRDefault="00C85008" w:rsidP="00C85008">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c>
          <w:tcPr>
            <w:tcW w:w="1028"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население</w:t>
            </w:r>
          </w:p>
        </w:tc>
        <w:tc>
          <w:tcPr>
            <w:tcW w:w="1000" w:type="pct"/>
            <w:gridSpan w:val="4"/>
            <w:tcBorders>
              <w:top w:val="single" w:sz="4" w:space="0" w:color="auto"/>
              <w:left w:val="nil"/>
              <w:bottom w:val="single" w:sz="4" w:space="0" w:color="auto"/>
              <w:right w:val="single" w:sz="4" w:space="0" w:color="000000"/>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административные</w:t>
            </w:r>
          </w:p>
        </w:tc>
        <w:tc>
          <w:tcPr>
            <w:tcW w:w="1344" w:type="pct"/>
            <w:gridSpan w:val="5"/>
            <w:tcBorders>
              <w:top w:val="single" w:sz="4" w:space="0" w:color="auto"/>
              <w:left w:val="nil"/>
              <w:bottom w:val="single" w:sz="4" w:space="0" w:color="auto"/>
              <w:right w:val="single" w:sz="4" w:space="0" w:color="000000"/>
            </w:tcBorders>
            <w:shd w:val="clear" w:color="auto" w:fill="auto"/>
            <w:vAlign w:val="center"/>
            <w:hideMark/>
          </w:tcPr>
          <w:p w:rsidR="00C85008" w:rsidRPr="004936DB" w:rsidRDefault="00C85008" w:rsidP="002B07B9">
            <w:pPr>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прочие потребители</w:t>
            </w:r>
          </w:p>
        </w:tc>
      </w:tr>
      <w:tr w:rsidR="00C85008" w:rsidRPr="004936DB" w:rsidTr="000D26D8">
        <w:trPr>
          <w:cantSplit/>
          <w:trHeight w:val="1353"/>
        </w:trPr>
        <w:tc>
          <w:tcPr>
            <w:tcW w:w="926" w:type="pct"/>
            <w:vMerge/>
            <w:tcBorders>
              <w:top w:val="single" w:sz="4" w:space="0" w:color="auto"/>
              <w:left w:val="single" w:sz="4" w:space="0" w:color="auto"/>
              <w:bottom w:val="single" w:sz="4" w:space="0" w:color="auto"/>
              <w:right w:val="single" w:sz="4" w:space="0" w:color="auto"/>
            </w:tcBorders>
            <w:vAlign w:val="center"/>
            <w:hideMark/>
          </w:tcPr>
          <w:p w:rsidR="00C85008" w:rsidRPr="004936DB" w:rsidRDefault="00C85008" w:rsidP="002B07B9">
            <w:pPr>
              <w:jc w:val="left"/>
              <w:rPr>
                <w:rFonts w:ascii="Times New Roman" w:eastAsia="Times New Roman" w:hAnsi="Times New Roman" w:cs="Times New Roman"/>
                <w:b/>
                <w:sz w:val="20"/>
                <w:szCs w:val="20"/>
                <w:lang w:eastAsia="ru-RU"/>
              </w:rPr>
            </w:pPr>
          </w:p>
        </w:tc>
        <w:tc>
          <w:tcPr>
            <w:tcW w:w="478" w:type="pct"/>
            <w:vMerge/>
            <w:tcBorders>
              <w:top w:val="single" w:sz="4" w:space="0" w:color="auto"/>
              <w:left w:val="single" w:sz="4" w:space="0" w:color="auto"/>
              <w:bottom w:val="single" w:sz="4" w:space="0" w:color="000000"/>
              <w:right w:val="single" w:sz="4" w:space="0" w:color="auto"/>
            </w:tcBorders>
            <w:vAlign w:val="center"/>
            <w:hideMark/>
          </w:tcPr>
          <w:p w:rsidR="00C85008" w:rsidRPr="004936DB" w:rsidRDefault="00C85008" w:rsidP="002B07B9">
            <w:pPr>
              <w:jc w:val="left"/>
              <w:rPr>
                <w:rFonts w:ascii="Times New Roman" w:eastAsia="Times New Roman" w:hAnsi="Times New Roman" w:cs="Times New Roman"/>
                <w:b/>
                <w:sz w:val="20"/>
                <w:szCs w:val="20"/>
                <w:lang w:eastAsia="ru-RU"/>
              </w:rPr>
            </w:pPr>
          </w:p>
        </w:tc>
        <w:tc>
          <w:tcPr>
            <w:tcW w:w="224" w:type="pct"/>
            <w:vMerge/>
            <w:tcBorders>
              <w:left w:val="nil"/>
              <w:bottom w:val="single" w:sz="4" w:space="0" w:color="auto"/>
              <w:right w:val="single" w:sz="4" w:space="0" w:color="auto"/>
            </w:tcBorders>
            <w:textDirection w:val="btLr"/>
          </w:tcPr>
          <w:p w:rsidR="00C85008" w:rsidRPr="004936DB" w:rsidRDefault="00C85008" w:rsidP="0018351A">
            <w:pPr>
              <w:ind w:left="113" w:right="113"/>
              <w:rPr>
                <w:rFonts w:ascii="Times New Roman" w:eastAsia="Times New Roman" w:hAnsi="Times New Roman" w:cs="Times New Roman"/>
                <w:b/>
                <w:sz w:val="20"/>
                <w:szCs w:val="20"/>
                <w:lang w:eastAsia="ru-RU"/>
              </w:rPr>
            </w:pPr>
          </w:p>
        </w:tc>
        <w:tc>
          <w:tcPr>
            <w:tcW w:w="270" w:type="pct"/>
            <w:tcBorders>
              <w:top w:val="nil"/>
              <w:left w:val="single" w:sz="4" w:space="0" w:color="auto"/>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отопление</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гвс</w:t>
            </w:r>
          </w:p>
        </w:tc>
        <w:tc>
          <w:tcPr>
            <w:tcW w:w="207"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вентиляция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c>
          <w:tcPr>
            <w:tcW w:w="241"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отопление</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гвс</w:t>
            </w:r>
          </w:p>
        </w:tc>
        <w:tc>
          <w:tcPr>
            <w:tcW w:w="207"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вентиляция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отопление</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гвс</w:t>
            </w:r>
          </w:p>
        </w:tc>
        <w:tc>
          <w:tcPr>
            <w:tcW w:w="241"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вентиляция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технология</w:t>
            </w:r>
          </w:p>
        </w:tc>
        <w:tc>
          <w:tcPr>
            <w:tcW w:w="276" w:type="pct"/>
            <w:tcBorders>
              <w:top w:val="nil"/>
              <w:left w:val="nil"/>
              <w:bottom w:val="single" w:sz="4" w:space="0" w:color="auto"/>
              <w:right w:val="single" w:sz="4" w:space="0" w:color="auto"/>
            </w:tcBorders>
            <w:shd w:val="clear" w:color="auto" w:fill="auto"/>
            <w:textDirection w:val="btLr"/>
            <w:vAlign w:val="center"/>
            <w:hideMark/>
          </w:tcPr>
          <w:p w:rsidR="00C85008" w:rsidRPr="004936DB" w:rsidRDefault="00C85008" w:rsidP="0018351A">
            <w:pPr>
              <w:ind w:left="113" w:right="113"/>
              <w:rPr>
                <w:rFonts w:ascii="Times New Roman" w:eastAsia="Times New Roman" w:hAnsi="Times New Roman" w:cs="Times New Roman"/>
                <w:b/>
                <w:sz w:val="20"/>
                <w:szCs w:val="20"/>
                <w:lang w:eastAsia="ru-RU"/>
              </w:rPr>
            </w:pPr>
            <w:r w:rsidRPr="004936DB">
              <w:rPr>
                <w:rFonts w:ascii="Times New Roman" w:eastAsia="Times New Roman" w:hAnsi="Times New Roman" w:cs="Times New Roman"/>
                <w:b/>
                <w:sz w:val="20"/>
                <w:szCs w:val="20"/>
                <w:lang w:eastAsia="ru-RU"/>
              </w:rPr>
              <w:t>всего</w:t>
            </w:r>
          </w:p>
        </w:tc>
      </w:tr>
      <w:tr w:rsidR="004936DB" w:rsidRPr="004936DB" w:rsidTr="000D26D8">
        <w:trPr>
          <w:trHeight w:val="340"/>
        </w:trPr>
        <w:tc>
          <w:tcPr>
            <w:tcW w:w="92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Ухтинская районная котельная</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vMerge w:val="restart"/>
            <w:tcBorders>
              <w:top w:val="single" w:sz="4" w:space="0" w:color="auto"/>
              <w:left w:val="nil"/>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828603</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261619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119014.1</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1443.3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382076.4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56903.2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68255.8</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7215.2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132374.2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61130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98245</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13346.7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1068.5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173790.2</w:t>
            </w:r>
          </w:p>
        </w:tc>
      </w:tr>
      <w:tr w:rsidR="004936DB" w:rsidRPr="004936DB" w:rsidTr="000D26D8">
        <w:trPr>
          <w:trHeight w:val="340"/>
        </w:trPr>
        <w:tc>
          <w:tcPr>
            <w:tcW w:w="926" w:type="pct"/>
            <w:vMerge/>
            <w:tcBorders>
              <w:top w:val="nil"/>
              <w:left w:val="single" w:sz="4" w:space="0" w:color="auto"/>
              <w:bottom w:val="single" w:sz="4" w:space="0" w:color="000000"/>
              <w:right w:val="single" w:sz="4" w:space="0" w:color="auto"/>
            </w:tcBorders>
            <w:vAlign w:val="center"/>
            <w:hideMark/>
          </w:tcPr>
          <w:p w:rsidR="004936DB" w:rsidRPr="004936DB" w:rsidRDefault="004936DB" w:rsidP="002B07B9">
            <w:pPr>
              <w:jc w:val="left"/>
              <w:rPr>
                <w:rFonts w:ascii="Times New Roman" w:eastAsia="Times New Roman" w:hAnsi="Times New Roman" w:cs="Times New Roman"/>
                <w:sz w:val="20"/>
                <w:szCs w:val="20"/>
                <w:lang w:eastAsia="ru-RU"/>
              </w:rPr>
            </w:pP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пар</w:t>
            </w:r>
          </w:p>
        </w:tc>
        <w:tc>
          <w:tcPr>
            <w:tcW w:w="224" w:type="pct"/>
            <w:vMerge/>
            <w:tcBorders>
              <w:left w:val="nil"/>
              <w:bottom w:val="single" w:sz="4" w:space="0" w:color="auto"/>
              <w:right w:val="single" w:sz="4" w:space="0" w:color="auto"/>
            </w:tcBorders>
            <w:vAlign w:val="center"/>
          </w:tcPr>
          <w:p w:rsidR="004936DB" w:rsidRPr="004936DB" w:rsidRDefault="004936DB" w:rsidP="00D87800">
            <w:pPr>
              <w:rPr>
                <w:rFonts w:ascii="Times New Roman" w:eastAsia="Times New Roman" w:hAnsi="Times New Roman" w:cs="Times New Roman"/>
                <w:b/>
                <w:sz w:val="20"/>
                <w:szCs w:val="20"/>
                <w:lang w:eastAsia="ru-RU"/>
              </w:rPr>
            </w:pP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1839.6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138522.6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140362.2</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п.Дальний</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58361</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17183.9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8673.7</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25857.6</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3187.2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1529.4</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29.9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4746.5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20812.9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6543.7</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400.3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27756.9</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п.Ветлосян</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13599</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7051.2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160.6</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7211.8</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2289.6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1825</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4114.6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1630.2</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642.4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2272.6</w:t>
            </w:r>
          </w:p>
        </w:tc>
      </w:tr>
      <w:tr w:rsidR="004936DB" w:rsidRPr="004936DB" w:rsidTr="000D26D8">
        <w:trPr>
          <w:trHeight w:val="340"/>
        </w:trPr>
        <w:tc>
          <w:tcPr>
            <w:tcW w:w="92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пос.Ярега</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vMerge w:val="restart"/>
            <w:tcBorders>
              <w:top w:val="single" w:sz="4" w:space="0" w:color="auto"/>
              <w:left w:val="nil"/>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57388</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17791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15473</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33264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3631.7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9476.7</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246.5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13354.9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1901.9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8450.4</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10352.4</w:t>
            </w:r>
          </w:p>
        </w:tc>
      </w:tr>
      <w:tr w:rsidR="004936DB" w:rsidRPr="004936DB" w:rsidTr="000D26D8">
        <w:trPr>
          <w:trHeight w:val="340"/>
        </w:trPr>
        <w:tc>
          <w:tcPr>
            <w:tcW w:w="926" w:type="pct"/>
            <w:vMerge/>
            <w:tcBorders>
              <w:top w:val="nil"/>
              <w:left w:val="single" w:sz="4" w:space="0" w:color="auto"/>
              <w:bottom w:val="single" w:sz="4" w:space="0" w:color="000000"/>
              <w:right w:val="single" w:sz="4" w:space="0" w:color="auto"/>
            </w:tcBorders>
            <w:vAlign w:val="center"/>
            <w:hideMark/>
          </w:tcPr>
          <w:p w:rsidR="004936DB" w:rsidRPr="004936DB" w:rsidRDefault="004936DB" w:rsidP="002B07B9">
            <w:pPr>
              <w:jc w:val="left"/>
              <w:rPr>
                <w:rFonts w:ascii="Times New Roman" w:eastAsia="Times New Roman" w:hAnsi="Times New Roman" w:cs="Times New Roman"/>
                <w:sz w:val="20"/>
                <w:szCs w:val="20"/>
                <w:lang w:eastAsia="ru-RU"/>
              </w:rPr>
            </w:pP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пар</w:t>
            </w:r>
          </w:p>
        </w:tc>
        <w:tc>
          <w:tcPr>
            <w:tcW w:w="224" w:type="pct"/>
            <w:vMerge/>
            <w:tcBorders>
              <w:left w:val="nil"/>
              <w:bottom w:val="single" w:sz="4" w:space="0" w:color="auto"/>
              <w:right w:val="single" w:sz="4" w:space="0" w:color="auto"/>
            </w:tcBorders>
            <w:vAlign w:val="center"/>
          </w:tcPr>
          <w:p w:rsidR="004936DB" w:rsidRPr="004936DB" w:rsidRDefault="004936DB" w:rsidP="00D87800">
            <w:pPr>
              <w:rPr>
                <w:rFonts w:ascii="Times New Roman" w:eastAsia="Times New Roman" w:hAnsi="Times New Roman" w:cs="Times New Roman"/>
                <w:b/>
                <w:sz w:val="20"/>
                <w:szCs w:val="20"/>
                <w:lang w:eastAsia="ru-RU"/>
              </w:rPr>
            </w:pP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128.6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288.1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416.7</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п.г.т.Седью</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8306</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2078.3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1194.6</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3272.9</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1231.9</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1453.1</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2685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784.5</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1563.6</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2348.1</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п.г.т.Боровой</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11157</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4415.1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1973.9</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6389</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1133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1082.3</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2215.3</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1295.6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1257.1</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2552.7</w:t>
            </w:r>
          </w:p>
        </w:tc>
      </w:tr>
      <w:tr w:rsidR="004936DB" w:rsidRPr="004936DB" w:rsidTr="000D26D8">
        <w:trPr>
          <w:trHeight w:val="340"/>
        </w:trPr>
        <w:tc>
          <w:tcPr>
            <w:tcW w:w="926" w:type="pct"/>
            <w:tcBorders>
              <w:top w:val="nil"/>
              <w:left w:val="single" w:sz="4" w:space="0" w:color="auto"/>
              <w:bottom w:val="single" w:sz="4" w:space="0" w:color="auto"/>
              <w:right w:val="single" w:sz="4" w:space="0" w:color="auto"/>
            </w:tcBorders>
            <w:shd w:val="clear" w:color="auto" w:fill="auto"/>
            <w:noWrap/>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Котельная п.г.т.Шудаяг</w:t>
            </w:r>
          </w:p>
        </w:tc>
        <w:tc>
          <w:tcPr>
            <w:tcW w:w="478" w:type="pct"/>
            <w:tcBorders>
              <w:top w:val="nil"/>
              <w:left w:val="nil"/>
              <w:bottom w:val="single" w:sz="4" w:space="0" w:color="auto"/>
              <w:right w:val="single" w:sz="4" w:space="0" w:color="auto"/>
            </w:tcBorders>
            <w:shd w:val="clear" w:color="auto" w:fill="auto"/>
            <w:vAlign w:val="center"/>
            <w:hideMark/>
          </w:tcPr>
          <w:p w:rsidR="004936DB" w:rsidRPr="004936DB" w:rsidRDefault="004936DB" w:rsidP="002B07B9">
            <w:pPr>
              <w:rPr>
                <w:rFonts w:ascii="Times New Roman" w:eastAsia="Times New Roman" w:hAnsi="Times New Roman" w:cs="Times New Roman"/>
                <w:sz w:val="20"/>
                <w:szCs w:val="20"/>
                <w:lang w:eastAsia="ru-RU"/>
              </w:rPr>
            </w:pPr>
            <w:r w:rsidRPr="004936DB">
              <w:rPr>
                <w:rFonts w:ascii="Times New Roman" w:eastAsia="Times New Roman" w:hAnsi="Times New Roman" w:cs="Times New Roman"/>
                <w:sz w:val="20"/>
                <w:szCs w:val="20"/>
                <w:lang w:eastAsia="ru-RU"/>
              </w:rPr>
              <w:t>вода</w:t>
            </w:r>
          </w:p>
        </w:tc>
        <w:tc>
          <w:tcPr>
            <w:tcW w:w="224" w:type="pct"/>
            <w:tcBorders>
              <w:top w:val="single" w:sz="4" w:space="0" w:color="auto"/>
              <w:left w:val="nil"/>
              <w:bottom w:val="single" w:sz="4" w:space="0" w:color="auto"/>
              <w:right w:val="single" w:sz="4" w:space="0" w:color="auto"/>
            </w:tcBorders>
            <w:vAlign w:val="center"/>
          </w:tcPr>
          <w:p w:rsidR="004936DB" w:rsidRPr="004936DB" w:rsidRDefault="004936DB" w:rsidP="00D87800">
            <w:pPr>
              <w:rPr>
                <w:rFonts w:ascii="Times New Roman" w:hAnsi="Times New Roman" w:cs="Times New Roman"/>
                <w:b/>
                <w:color w:val="000000"/>
                <w:sz w:val="20"/>
                <w:szCs w:val="20"/>
              </w:rPr>
            </w:pPr>
            <w:r w:rsidRPr="004936DB">
              <w:rPr>
                <w:rFonts w:ascii="Times New Roman" w:hAnsi="Times New Roman" w:cs="Times New Roman"/>
                <w:b/>
                <w:color w:val="000000"/>
                <w:sz w:val="20"/>
                <w:szCs w:val="20"/>
              </w:rPr>
              <w:t>34211</w:t>
            </w:r>
          </w:p>
        </w:tc>
        <w:tc>
          <w:tcPr>
            <w:tcW w:w="270" w:type="pct"/>
            <w:tcBorders>
              <w:top w:val="nil"/>
              <w:left w:val="single" w:sz="4" w:space="0" w:color="auto"/>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7610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7204.3</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14814.3</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5190.1</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6385.8</w:t>
            </w:r>
          </w:p>
        </w:tc>
        <w:tc>
          <w:tcPr>
            <w:tcW w:w="207"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501.7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12077.6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2246.7</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4235.8</w:t>
            </w:r>
          </w:p>
        </w:tc>
        <w:tc>
          <w:tcPr>
            <w:tcW w:w="241"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836.6</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0</w:t>
            </w:r>
          </w:p>
        </w:tc>
        <w:tc>
          <w:tcPr>
            <w:tcW w:w="276" w:type="pct"/>
            <w:tcBorders>
              <w:top w:val="nil"/>
              <w:left w:val="nil"/>
              <w:bottom w:val="single" w:sz="4" w:space="0" w:color="auto"/>
              <w:right w:val="single" w:sz="4" w:space="0" w:color="auto"/>
            </w:tcBorders>
            <w:shd w:val="clear" w:color="auto" w:fill="auto"/>
            <w:noWrap/>
            <w:vAlign w:val="bottom"/>
            <w:hideMark/>
          </w:tcPr>
          <w:p w:rsidR="004936DB" w:rsidRPr="004936DB" w:rsidRDefault="004936DB">
            <w:pPr>
              <w:rPr>
                <w:rFonts w:ascii="Times New Roman" w:hAnsi="Times New Roman" w:cs="Times New Roman"/>
                <w:color w:val="000000"/>
                <w:sz w:val="20"/>
                <w:szCs w:val="20"/>
              </w:rPr>
            </w:pPr>
            <w:r w:rsidRPr="004936DB">
              <w:rPr>
                <w:rFonts w:ascii="Times New Roman" w:hAnsi="Times New Roman" w:cs="Times New Roman"/>
                <w:color w:val="000000"/>
                <w:sz w:val="20"/>
                <w:szCs w:val="20"/>
              </w:rPr>
              <w:t>7319.1</w:t>
            </w:r>
          </w:p>
        </w:tc>
      </w:tr>
    </w:tbl>
    <w:p w:rsidR="002B07B9" w:rsidRPr="007467BE" w:rsidRDefault="002B07B9" w:rsidP="00A96D9E">
      <w:pPr>
        <w:pStyle w:val="af1"/>
      </w:pPr>
    </w:p>
    <w:p w:rsidR="002E41FD" w:rsidRPr="007467BE" w:rsidRDefault="002E41FD" w:rsidP="00A96D9E">
      <w:pPr>
        <w:pStyle w:val="af1"/>
        <w:sectPr w:rsidR="002E41FD" w:rsidRPr="007467BE" w:rsidSect="0018351A">
          <w:type w:val="continuous"/>
          <w:pgSz w:w="16838" w:h="11906" w:orient="landscape"/>
          <w:pgMar w:top="1701" w:right="1134" w:bottom="850" w:left="1134" w:header="708" w:footer="708" w:gutter="0"/>
          <w:cols w:space="708"/>
          <w:docGrid w:linePitch="360"/>
        </w:sectPr>
      </w:pPr>
    </w:p>
    <w:p w:rsidR="004464D6" w:rsidRPr="007467BE" w:rsidRDefault="000F57A4"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135" w:name="_Toc516302785"/>
      <w:r w:rsidRPr="007467BE">
        <w:rPr>
          <w:rFonts w:ascii="Times New Roman" w:hAnsi="Times New Roman" w:cs="Times New Roman"/>
          <w:color w:val="auto"/>
          <w:sz w:val="26"/>
          <w:szCs w:val="26"/>
        </w:rPr>
        <w:lastRenderedPageBreak/>
        <w:t>Значения потребления тепловой энергии пр</w:t>
      </w:r>
      <w:r w:rsidR="002B2428" w:rsidRPr="007467BE">
        <w:rPr>
          <w:rFonts w:ascii="Times New Roman" w:hAnsi="Times New Roman" w:cs="Times New Roman"/>
          <w:color w:val="auto"/>
          <w:sz w:val="26"/>
          <w:szCs w:val="26"/>
        </w:rPr>
        <w:t>и</w:t>
      </w:r>
      <w:r w:rsidRPr="007467BE">
        <w:rPr>
          <w:rFonts w:ascii="Times New Roman" w:hAnsi="Times New Roman" w:cs="Times New Roman"/>
          <w:color w:val="auto"/>
          <w:sz w:val="26"/>
          <w:szCs w:val="26"/>
        </w:rPr>
        <w:t xml:space="preserve"> расчетных температурах наружного воздуха в зонах действия источников тепловой энергии</w:t>
      </w:r>
      <w:bookmarkEnd w:id="135"/>
    </w:p>
    <w:p w:rsidR="004464D6" w:rsidRPr="007467BE" w:rsidRDefault="0015603A" w:rsidP="000C3387">
      <w:pPr>
        <w:pStyle w:val="aa"/>
        <w:spacing w:line="360" w:lineRule="auto"/>
        <w:ind w:left="0" w:firstLine="567"/>
        <w:jc w:val="both"/>
        <w:rPr>
          <w:rFonts w:ascii="Times New Roman" w:hAnsi="Times New Roman" w:cs="Times New Roman"/>
        </w:rPr>
      </w:pPr>
      <w:r w:rsidRPr="007467BE">
        <w:rPr>
          <w:rFonts w:ascii="Times New Roman" w:hAnsi="Times New Roman" w:cs="Times New Roman"/>
          <w:sz w:val="26"/>
          <w:szCs w:val="26"/>
        </w:rPr>
        <w:t xml:space="preserve">В </w:t>
      </w:r>
      <w:r w:rsidR="004E2E30" w:rsidRPr="007467BE">
        <w:rPr>
          <w:rFonts w:ascii="Times New Roman" w:hAnsi="Times New Roman" w:cs="Times New Roman"/>
          <w:sz w:val="26"/>
          <w:szCs w:val="26"/>
        </w:rPr>
        <w:t xml:space="preserve">таблице </w:t>
      </w:r>
      <w:r w:rsidR="00CB5B2C">
        <w:rPr>
          <w:rFonts w:ascii="Times New Roman" w:hAnsi="Times New Roman" w:cs="Times New Roman"/>
          <w:sz w:val="26"/>
          <w:szCs w:val="26"/>
        </w:rPr>
        <w:t xml:space="preserve">51 </w:t>
      </w:r>
      <w:r w:rsidR="002D0762" w:rsidRPr="007467BE">
        <w:rPr>
          <w:rFonts w:ascii="Times New Roman" w:hAnsi="Times New Roman" w:cs="Times New Roman"/>
          <w:sz w:val="26"/>
          <w:szCs w:val="26"/>
        </w:rPr>
        <w:t xml:space="preserve">приведены </w:t>
      </w:r>
      <w:r w:rsidRPr="007467BE">
        <w:rPr>
          <w:rFonts w:ascii="Times New Roman" w:hAnsi="Times New Roman" w:cs="Times New Roman"/>
          <w:sz w:val="26"/>
          <w:szCs w:val="26"/>
        </w:rPr>
        <w:t>з</w:t>
      </w:r>
      <w:r w:rsidR="004464D6" w:rsidRPr="007467BE">
        <w:rPr>
          <w:rFonts w:ascii="Times New Roman" w:hAnsi="Times New Roman" w:cs="Times New Roman"/>
          <w:sz w:val="26"/>
          <w:szCs w:val="26"/>
        </w:rPr>
        <w:t>начен</w:t>
      </w:r>
      <w:r w:rsidR="00494F74" w:rsidRPr="007467BE">
        <w:rPr>
          <w:rFonts w:ascii="Times New Roman" w:hAnsi="Times New Roman" w:cs="Times New Roman"/>
          <w:sz w:val="26"/>
          <w:szCs w:val="26"/>
        </w:rPr>
        <w:t>ия потребления тепловой энергии,</w:t>
      </w:r>
      <w:r w:rsidRPr="007467BE">
        <w:rPr>
          <w:rFonts w:ascii="Times New Roman" w:hAnsi="Times New Roman" w:cs="Times New Roman"/>
          <w:sz w:val="26"/>
          <w:szCs w:val="26"/>
        </w:rPr>
        <w:t xml:space="preserve"> которые</w:t>
      </w:r>
      <w:r w:rsidR="00494F74" w:rsidRPr="007467BE">
        <w:rPr>
          <w:rFonts w:ascii="Times New Roman" w:hAnsi="Times New Roman" w:cs="Times New Roman"/>
          <w:sz w:val="26"/>
          <w:szCs w:val="26"/>
        </w:rPr>
        <w:t xml:space="preserve"> определены на основе тепловых нагрузок потребителей при </w:t>
      </w:r>
      <w:r w:rsidR="00F45150" w:rsidRPr="007467BE">
        <w:rPr>
          <w:rFonts w:ascii="Times New Roman" w:hAnsi="Times New Roman" w:cs="Times New Roman"/>
          <w:sz w:val="26"/>
          <w:szCs w:val="26"/>
        </w:rPr>
        <w:t>расчетных</w:t>
      </w:r>
      <w:r w:rsidR="00494F74" w:rsidRPr="007467BE">
        <w:rPr>
          <w:rFonts w:ascii="Times New Roman" w:hAnsi="Times New Roman" w:cs="Times New Roman"/>
          <w:sz w:val="26"/>
          <w:szCs w:val="26"/>
        </w:rPr>
        <w:t xml:space="preserve"> температур</w:t>
      </w:r>
      <w:r w:rsidR="00F45150" w:rsidRPr="007467BE">
        <w:rPr>
          <w:rFonts w:ascii="Times New Roman" w:hAnsi="Times New Roman" w:cs="Times New Roman"/>
          <w:sz w:val="26"/>
          <w:szCs w:val="26"/>
        </w:rPr>
        <w:t xml:space="preserve">ах </w:t>
      </w:r>
      <w:r w:rsidR="00494F74" w:rsidRPr="007467BE">
        <w:rPr>
          <w:rFonts w:ascii="Times New Roman" w:hAnsi="Times New Roman" w:cs="Times New Roman"/>
          <w:sz w:val="26"/>
          <w:szCs w:val="26"/>
        </w:rPr>
        <w:t>наружного</w:t>
      </w:r>
      <w:r w:rsidRPr="007467BE">
        <w:rPr>
          <w:rFonts w:ascii="Times New Roman" w:hAnsi="Times New Roman" w:cs="Times New Roman"/>
          <w:sz w:val="26"/>
          <w:szCs w:val="26"/>
        </w:rPr>
        <w:t xml:space="preserve"> во</w:t>
      </w:r>
      <w:r w:rsidR="00F45150" w:rsidRPr="007467BE">
        <w:rPr>
          <w:rFonts w:ascii="Times New Roman" w:hAnsi="Times New Roman" w:cs="Times New Roman"/>
          <w:sz w:val="26"/>
          <w:szCs w:val="26"/>
        </w:rPr>
        <w:t xml:space="preserve">здуха. Значения температуры, согласно СНиП23-01-99 приведены в таблице </w:t>
      </w:r>
      <w:r w:rsidR="00CB5B2C">
        <w:rPr>
          <w:rFonts w:ascii="Times New Roman" w:hAnsi="Times New Roman" w:cs="Times New Roman"/>
          <w:sz w:val="26"/>
          <w:szCs w:val="26"/>
        </w:rPr>
        <w:t>52</w:t>
      </w:r>
      <w:r w:rsidR="00F45150" w:rsidRPr="007467BE">
        <w:rPr>
          <w:rFonts w:ascii="Times New Roman" w:hAnsi="Times New Roman" w:cs="Times New Roman"/>
          <w:sz w:val="26"/>
          <w:szCs w:val="26"/>
        </w:rPr>
        <w:t>.</w:t>
      </w:r>
      <w:r w:rsidR="004464D6" w:rsidRPr="007467BE">
        <w:rPr>
          <w:rFonts w:ascii="Times New Roman" w:hAnsi="Times New Roman" w:cs="Times New Roman"/>
        </w:rPr>
        <w:tab/>
      </w:r>
    </w:p>
    <w:p w:rsidR="0009058D" w:rsidRPr="007467BE" w:rsidRDefault="00C80453" w:rsidP="00A96D9E">
      <w:pPr>
        <w:pStyle w:val="af1"/>
      </w:pPr>
      <w:r w:rsidRPr="007467BE">
        <w:t xml:space="preserve">Таблица </w:t>
      </w:r>
      <w:r w:rsidR="00CB5B2C">
        <w:t>51</w:t>
      </w:r>
      <w:r w:rsidRPr="007467BE">
        <w:t xml:space="preserve">. </w:t>
      </w:r>
      <w:r w:rsidR="0015603A" w:rsidRPr="007467BE">
        <w:t>Средняя месячная и годовая температура воздуха</w:t>
      </w:r>
    </w:p>
    <w:tbl>
      <w:tblPr>
        <w:tblW w:w="5000" w:type="pct"/>
        <w:tblLook w:val="04A0"/>
      </w:tblPr>
      <w:tblGrid>
        <w:gridCol w:w="761"/>
        <w:gridCol w:w="894"/>
        <w:gridCol w:w="632"/>
        <w:gridCol w:w="764"/>
        <w:gridCol w:w="503"/>
        <w:gridCol w:w="632"/>
        <w:gridCol w:w="632"/>
        <w:gridCol w:w="764"/>
        <w:gridCol w:w="932"/>
        <w:gridCol w:w="844"/>
        <w:gridCol w:w="764"/>
        <w:gridCol w:w="884"/>
        <w:gridCol w:w="565"/>
      </w:tblGrid>
      <w:tr w:rsidR="00494F74" w:rsidRPr="007467BE" w:rsidTr="004F08B6">
        <w:trPr>
          <w:cantSplit/>
          <w:trHeight w:val="1216"/>
        </w:trPr>
        <w:tc>
          <w:tcPr>
            <w:tcW w:w="398" w:type="pct"/>
            <w:tcBorders>
              <w:top w:val="single" w:sz="8" w:space="0" w:color="auto"/>
              <w:left w:val="single" w:sz="8" w:space="0" w:color="auto"/>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Я</w:t>
            </w:r>
            <w:r w:rsidR="00494F74" w:rsidRPr="007467BE">
              <w:rPr>
                <w:rFonts w:ascii="Times New Roman" w:eastAsia="Times New Roman" w:hAnsi="Times New Roman" w:cs="Times New Roman"/>
                <w:b/>
                <w:lang w:eastAsia="ru-RU"/>
              </w:rPr>
              <w:t>нварь</w:t>
            </w:r>
          </w:p>
        </w:tc>
        <w:tc>
          <w:tcPr>
            <w:tcW w:w="467"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Ф</w:t>
            </w:r>
            <w:r w:rsidR="00494F74" w:rsidRPr="007467BE">
              <w:rPr>
                <w:rFonts w:ascii="Times New Roman" w:eastAsia="Times New Roman" w:hAnsi="Times New Roman" w:cs="Times New Roman"/>
                <w:b/>
                <w:lang w:eastAsia="ru-RU"/>
              </w:rPr>
              <w:t>евраль</w:t>
            </w:r>
          </w:p>
        </w:tc>
        <w:tc>
          <w:tcPr>
            <w:tcW w:w="330"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w:t>
            </w:r>
            <w:r w:rsidR="00494F74" w:rsidRPr="007467BE">
              <w:rPr>
                <w:rFonts w:ascii="Times New Roman" w:eastAsia="Times New Roman" w:hAnsi="Times New Roman" w:cs="Times New Roman"/>
                <w:b/>
                <w:lang w:eastAsia="ru-RU"/>
              </w:rPr>
              <w:t>арт</w:t>
            </w:r>
          </w:p>
        </w:tc>
        <w:tc>
          <w:tcPr>
            <w:tcW w:w="399"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w:t>
            </w:r>
            <w:r w:rsidR="00494F74" w:rsidRPr="007467BE">
              <w:rPr>
                <w:rFonts w:ascii="Times New Roman" w:eastAsia="Times New Roman" w:hAnsi="Times New Roman" w:cs="Times New Roman"/>
                <w:b/>
                <w:lang w:eastAsia="ru-RU"/>
              </w:rPr>
              <w:t>прель</w:t>
            </w:r>
          </w:p>
        </w:tc>
        <w:tc>
          <w:tcPr>
            <w:tcW w:w="263"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М</w:t>
            </w:r>
            <w:r w:rsidR="00494F74" w:rsidRPr="007467BE">
              <w:rPr>
                <w:rFonts w:ascii="Times New Roman" w:eastAsia="Times New Roman" w:hAnsi="Times New Roman" w:cs="Times New Roman"/>
                <w:b/>
                <w:lang w:eastAsia="ru-RU"/>
              </w:rPr>
              <w:t>ай</w:t>
            </w:r>
          </w:p>
        </w:tc>
        <w:tc>
          <w:tcPr>
            <w:tcW w:w="330"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w:t>
            </w:r>
            <w:r w:rsidR="00494F74" w:rsidRPr="007467BE">
              <w:rPr>
                <w:rFonts w:ascii="Times New Roman" w:eastAsia="Times New Roman" w:hAnsi="Times New Roman" w:cs="Times New Roman"/>
                <w:b/>
                <w:lang w:eastAsia="ru-RU"/>
              </w:rPr>
              <w:t>юнь</w:t>
            </w:r>
          </w:p>
        </w:tc>
        <w:tc>
          <w:tcPr>
            <w:tcW w:w="330"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И</w:t>
            </w:r>
            <w:r w:rsidR="00494F74" w:rsidRPr="007467BE">
              <w:rPr>
                <w:rFonts w:ascii="Times New Roman" w:eastAsia="Times New Roman" w:hAnsi="Times New Roman" w:cs="Times New Roman"/>
                <w:b/>
                <w:lang w:eastAsia="ru-RU"/>
              </w:rPr>
              <w:t>юль</w:t>
            </w:r>
          </w:p>
        </w:tc>
        <w:tc>
          <w:tcPr>
            <w:tcW w:w="399"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w:t>
            </w:r>
            <w:r w:rsidR="00494F74" w:rsidRPr="007467BE">
              <w:rPr>
                <w:rFonts w:ascii="Times New Roman" w:eastAsia="Times New Roman" w:hAnsi="Times New Roman" w:cs="Times New Roman"/>
                <w:b/>
                <w:lang w:eastAsia="ru-RU"/>
              </w:rPr>
              <w:t>вгуст</w:t>
            </w:r>
          </w:p>
        </w:tc>
        <w:tc>
          <w:tcPr>
            <w:tcW w:w="487"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w:t>
            </w:r>
            <w:r w:rsidR="00494F74" w:rsidRPr="007467BE">
              <w:rPr>
                <w:rFonts w:ascii="Times New Roman" w:eastAsia="Times New Roman" w:hAnsi="Times New Roman" w:cs="Times New Roman"/>
                <w:b/>
                <w:lang w:eastAsia="ru-RU"/>
              </w:rPr>
              <w:t>ентябрь</w:t>
            </w:r>
          </w:p>
        </w:tc>
        <w:tc>
          <w:tcPr>
            <w:tcW w:w="441"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w:t>
            </w:r>
            <w:r w:rsidR="00494F74" w:rsidRPr="007467BE">
              <w:rPr>
                <w:rFonts w:ascii="Times New Roman" w:eastAsia="Times New Roman" w:hAnsi="Times New Roman" w:cs="Times New Roman"/>
                <w:b/>
                <w:lang w:eastAsia="ru-RU"/>
              </w:rPr>
              <w:t>ктябрь</w:t>
            </w:r>
          </w:p>
        </w:tc>
        <w:tc>
          <w:tcPr>
            <w:tcW w:w="399" w:type="pct"/>
            <w:tcBorders>
              <w:top w:val="single" w:sz="8" w:space="0" w:color="auto"/>
              <w:left w:val="nil"/>
              <w:bottom w:val="single" w:sz="4" w:space="0" w:color="auto"/>
              <w:right w:val="single" w:sz="4"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w:t>
            </w:r>
            <w:r w:rsidR="00494F74" w:rsidRPr="007467BE">
              <w:rPr>
                <w:rFonts w:ascii="Times New Roman" w:eastAsia="Times New Roman" w:hAnsi="Times New Roman" w:cs="Times New Roman"/>
                <w:b/>
                <w:lang w:eastAsia="ru-RU"/>
              </w:rPr>
              <w:t>оябрь</w:t>
            </w:r>
          </w:p>
        </w:tc>
        <w:tc>
          <w:tcPr>
            <w:tcW w:w="462" w:type="pct"/>
            <w:tcBorders>
              <w:top w:val="single" w:sz="8" w:space="0" w:color="auto"/>
              <w:left w:val="nil"/>
              <w:bottom w:val="single" w:sz="4" w:space="0" w:color="auto"/>
              <w:right w:val="nil"/>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w:t>
            </w:r>
            <w:r w:rsidR="00494F74" w:rsidRPr="007467BE">
              <w:rPr>
                <w:rFonts w:ascii="Times New Roman" w:eastAsia="Times New Roman" w:hAnsi="Times New Roman" w:cs="Times New Roman"/>
                <w:b/>
                <w:lang w:eastAsia="ru-RU"/>
              </w:rPr>
              <w:t>екабрь</w:t>
            </w:r>
          </w:p>
        </w:tc>
        <w:tc>
          <w:tcPr>
            <w:tcW w:w="295" w:type="pct"/>
            <w:tcBorders>
              <w:top w:val="single" w:sz="8" w:space="0" w:color="auto"/>
              <w:left w:val="single" w:sz="4" w:space="0" w:color="auto"/>
              <w:bottom w:val="single" w:sz="4" w:space="0" w:color="auto"/>
              <w:right w:val="single" w:sz="8" w:space="0" w:color="auto"/>
            </w:tcBorders>
            <w:shd w:val="clear" w:color="auto" w:fill="auto"/>
            <w:noWrap/>
            <w:textDirection w:val="btLr"/>
            <w:vAlign w:val="center"/>
            <w:hideMark/>
          </w:tcPr>
          <w:p w:rsidR="00494F74" w:rsidRPr="007467BE" w:rsidRDefault="00A6048C" w:rsidP="00A6048C">
            <w:pPr>
              <w:ind w:left="113" w:right="113"/>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w:t>
            </w:r>
            <w:r w:rsidR="00494F74" w:rsidRPr="007467BE">
              <w:rPr>
                <w:rFonts w:ascii="Times New Roman" w:eastAsia="Times New Roman" w:hAnsi="Times New Roman" w:cs="Times New Roman"/>
                <w:b/>
                <w:lang w:eastAsia="ru-RU"/>
              </w:rPr>
              <w:t>од</w:t>
            </w:r>
          </w:p>
        </w:tc>
      </w:tr>
      <w:tr w:rsidR="002B184C" w:rsidRPr="007467BE" w:rsidTr="004F08B6">
        <w:trPr>
          <w:trHeight w:val="340"/>
        </w:trPr>
        <w:tc>
          <w:tcPr>
            <w:tcW w:w="398" w:type="pct"/>
            <w:tcBorders>
              <w:top w:val="nil"/>
              <w:left w:val="single" w:sz="8" w:space="0" w:color="auto"/>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-16,8</w:t>
            </w:r>
          </w:p>
        </w:tc>
        <w:tc>
          <w:tcPr>
            <w:tcW w:w="467"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-16,7</w:t>
            </w:r>
          </w:p>
        </w:tc>
        <w:tc>
          <w:tcPr>
            <w:tcW w:w="330"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-9,1</w:t>
            </w:r>
          </w:p>
        </w:tc>
        <w:tc>
          <w:tcPr>
            <w:tcW w:w="399"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0,5</w:t>
            </w:r>
          </w:p>
        </w:tc>
        <w:tc>
          <w:tcPr>
            <w:tcW w:w="263"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7,7</w:t>
            </w:r>
          </w:p>
        </w:tc>
        <w:tc>
          <w:tcPr>
            <w:tcW w:w="330"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10,4</w:t>
            </w:r>
          </w:p>
        </w:tc>
        <w:tc>
          <w:tcPr>
            <w:tcW w:w="330"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9,0</w:t>
            </w:r>
          </w:p>
        </w:tc>
        <w:tc>
          <w:tcPr>
            <w:tcW w:w="399"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8,9</w:t>
            </w:r>
          </w:p>
        </w:tc>
        <w:tc>
          <w:tcPr>
            <w:tcW w:w="487"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8,1</w:t>
            </w:r>
          </w:p>
        </w:tc>
        <w:tc>
          <w:tcPr>
            <w:tcW w:w="441"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1,0</w:t>
            </w:r>
          </w:p>
        </w:tc>
        <w:tc>
          <w:tcPr>
            <w:tcW w:w="399" w:type="pct"/>
            <w:tcBorders>
              <w:top w:val="nil"/>
              <w:left w:val="nil"/>
              <w:bottom w:val="single" w:sz="8" w:space="0" w:color="auto"/>
              <w:right w:val="single" w:sz="4" w:space="0" w:color="auto"/>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-5,3</w:t>
            </w:r>
          </w:p>
        </w:tc>
        <w:tc>
          <w:tcPr>
            <w:tcW w:w="462" w:type="pct"/>
            <w:tcBorders>
              <w:top w:val="nil"/>
              <w:left w:val="nil"/>
              <w:bottom w:val="single" w:sz="8" w:space="0" w:color="auto"/>
              <w:right w:val="nil"/>
            </w:tcBorders>
            <w:shd w:val="clear" w:color="auto" w:fill="auto"/>
            <w:noWrap/>
            <w:vAlign w:val="center"/>
            <w:hideMark/>
          </w:tcPr>
          <w:p w:rsidR="002B184C" w:rsidRPr="007467BE" w:rsidRDefault="002B184C" w:rsidP="002B184C">
            <w:pPr>
              <w:rPr>
                <w:rFonts w:ascii="Times New Roman" w:hAnsi="Times New Roman" w:cs="Times New Roman"/>
              </w:rPr>
            </w:pPr>
            <w:r w:rsidRPr="007467BE">
              <w:rPr>
                <w:rFonts w:ascii="Times New Roman" w:hAnsi="Times New Roman" w:cs="Times New Roman"/>
              </w:rPr>
              <w:t>-15,4</w:t>
            </w:r>
          </w:p>
        </w:tc>
        <w:tc>
          <w:tcPr>
            <w:tcW w:w="295" w:type="pct"/>
            <w:tcBorders>
              <w:top w:val="nil"/>
              <w:left w:val="single" w:sz="4" w:space="0" w:color="auto"/>
              <w:bottom w:val="single" w:sz="8" w:space="0" w:color="auto"/>
              <w:right w:val="single" w:sz="8" w:space="0" w:color="auto"/>
            </w:tcBorders>
            <w:shd w:val="clear" w:color="auto" w:fill="auto"/>
            <w:noWrap/>
            <w:vAlign w:val="center"/>
            <w:hideMark/>
          </w:tcPr>
          <w:p w:rsidR="002B184C" w:rsidRPr="007467BE" w:rsidRDefault="004F08B6" w:rsidP="003C508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r>
    </w:tbl>
    <w:p w:rsidR="0009058D" w:rsidRPr="007467BE" w:rsidRDefault="0009058D" w:rsidP="0058300E">
      <w:pPr>
        <w:jc w:val="both"/>
        <w:rPr>
          <w:rFonts w:ascii="Times New Roman" w:hAnsi="Times New Roman" w:cs="Times New Roman"/>
        </w:rPr>
      </w:pPr>
    </w:p>
    <w:p w:rsidR="0009058D" w:rsidRPr="007467BE" w:rsidRDefault="00C80453" w:rsidP="00A96D9E">
      <w:pPr>
        <w:pStyle w:val="af1"/>
      </w:pPr>
      <w:r w:rsidRPr="007467BE">
        <w:t xml:space="preserve">Таблица </w:t>
      </w:r>
      <w:r w:rsidR="00CB5B2C">
        <w:t>52</w:t>
      </w:r>
      <w:r w:rsidRPr="007467BE">
        <w:t xml:space="preserve">. </w:t>
      </w:r>
      <w:r w:rsidR="0015603A" w:rsidRPr="007467BE">
        <w:t>Значение потребления тепловой энергии при расчетных температурах наружного воздуха</w:t>
      </w:r>
    </w:p>
    <w:tbl>
      <w:tblPr>
        <w:tblW w:w="5000" w:type="pct"/>
        <w:tblLook w:val="04A0"/>
      </w:tblPr>
      <w:tblGrid>
        <w:gridCol w:w="482"/>
        <w:gridCol w:w="3356"/>
        <w:gridCol w:w="5733"/>
      </w:tblGrid>
      <w:tr w:rsidR="00877A07" w:rsidRPr="007467BE" w:rsidTr="002B75C1">
        <w:trPr>
          <w:trHeight w:val="340"/>
          <w:tblHeader/>
        </w:trPr>
        <w:tc>
          <w:tcPr>
            <w:tcW w:w="200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7A07" w:rsidRPr="007467BE" w:rsidRDefault="004F08B6" w:rsidP="00877A07">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котельной</w:t>
            </w:r>
          </w:p>
        </w:tc>
        <w:tc>
          <w:tcPr>
            <w:tcW w:w="2995"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877A07" w:rsidRPr="007467BE" w:rsidRDefault="00877A07" w:rsidP="00877A0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Значение потребления тепловой энергии, Гкал</w:t>
            </w:r>
          </w:p>
        </w:tc>
      </w:tr>
      <w:tr w:rsidR="008B66E3" w:rsidRPr="007467BE" w:rsidTr="002B75C1">
        <w:trPr>
          <w:trHeight w:val="340"/>
          <w:tblHeader/>
        </w:trPr>
        <w:tc>
          <w:tcPr>
            <w:tcW w:w="2005" w:type="pct"/>
            <w:gridSpan w:val="2"/>
            <w:vMerge/>
            <w:tcBorders>
              <w:top w:val="single" w:sz="4" w:space="0" w:color="auto"/>
              <w:left w:val="single" w:sz="4" w:space="0" w:color="auto"/>
              <w:bottom w:val="single" w:sz="4" w:space="0" w:color="auto"/>
              <w:right w:val="single" w:sz="4" w:space="0" w:color="auto"/>
            </w:tcBorders>
            <w:vAlign w:val="center"/>
          </w:tcPr>
          <w:p w:rsidR="008B66E3" w:rsidRPr="007467BE" w:rsidRDefault="008B66E3" w:rsidP="008B66E3">
            <w:pPr>
              <w:jc w:val="left"/>
              <w:rPr>
                <w:rFonts w:ascii="Times New Roman" w:eastAsia="Times New Roman" w:hAnsi="Times New Roman" w:cs="Times New Roman"/>
                <w:b/>
                <w:bCs/>
                <w:lang w:eastAsia="ru-RU"/>
              </w:rPr>
            </w:pPr>
          </w:p>
        </w:tc>
        <w:tc>
          <w:tcPr>
            <w:tcW w:w="2995" w:type="pct"/>
            <w:vMerge/>
            <w:tcBorders>
              <w:top w:val="single" w:sz="4" w:space="0" w:color="auto"/>
              <w:left w:val="single" w:sz="4" w:space="0" w:color="auto"/>
              <w:bottom w:val="single" w:sz="4" w:space="0" w:color="000000"/>
              <w:right w:val="single" w:sz="4" w:space="0" w:color="auto"/>
            </w:tcBorders>
            <w:vAlign w:val="center"/>
          </w:tcPr>
          <w:p w:rsidR="008B66E3" w:rsidRPr="007467BE" w:rsidRDefault="008B66E3" w:rsidP="008B66E3">
            <w:pPr>
              <w:jc w:val="left"/>
              <w:rPr>
                <w:rFonts w:ascii="Times New Roman" w:eastAsia="Times New Roman" w:hAnsi="Times New Roman" w:cs="Times New Roman"/>
                <w:b/>
                <w:bCs/>
                <w:lang w:eastAsia="ru-RU"/>
              </w:rPr>
            </w:pPr>
          </w:p>
        </w:tc>
      </w:tr>
      <w:tr w:rsidR="00D87800" w:rsidRPr="007467BE" w:rsidTr="00D87800">
        <w:trPr>
          <w:trHeight w:val="340"/>
        </w:trPr>
        <w:tc>
          <w:tcPr>
            <w:tcW w:w="252"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4936DB" w:rsidRDefault="004936DB" w:rsidP="002B75C1">
            <w:pPr>
              <w:rPr>
                <w:rFonts w:ascii="Times New Roman" w:hAnsi="Times New Roman" w:cs="Times New Roman"/>
              </w:rPr>
            </w:pPr>
            <w:r w:rsidRPr="004936DB">
              <w:rPr>
                <w:rFonts w:ascii="Times New Roman" w:hAnsi="Times New Roman" w:cs="Times New Roman"/>
              </w:rPr>
              <w:t xml:space="preserve"> АО «КТК», ООО "Сосногорская Тепловая Компания"</w:t>
            </w: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п.Ярега</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351.60</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п.Тобысь</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996.39</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мкр.Озерный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sz w:val="20"/>
                <w:szCs w:val="20"/>
              </w:rPr>
            </w:pPr>
            <w:r w:rsidRPr="00D87800">
              <w:rPr>
                <w:rFonts w:ascii="Times New Roman" w:hAnsi="Times New Roman" w:cs="Times New Roman"/>
                <w:sz w:val="20"/>
                <w:szCs w:val="20"/>
              </w:rPr>
              <w:t>17296,88</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мкр.Дежнево</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5194.477</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п.Герд-ель</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606.92</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мкр.Югэр</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5372.17</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мкр.Подгорный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19939,86</w:t>
            </w:r>
          </w:p>
        </w:tc>
      </w:tr>
      <w:tr w:rsidR="00D87800" w:rsidRPr="007467BE" w:rsidTr="00D87800">
        <w:trPr>
          <w:trHeight w:val="340"/>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4F08B6">
            <w:pPr>
              <w:rPr>
                <w:rFonts w:ascii="Times New Roman" w:hAnsi="Times New Roman" w:cs="Times New Roman"/>
              </w:rPr>
            </w:pPr>
            <w:r w:rsidRPr="007467BE">
              <w:rPr>
                <w:rFonts w:ascii="Times New Roman" w:hAnsi="Times New Roman" w:cs="Times New Roman"/>
              </w:rPr>
              <w:t>Котельная п.Водный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37447,77</w:t>
            </w:r>
          </w:p>
        </w:tc>
      </w:tr>
      <w:tr w:rsidR="00D87800" w:rsidRPr="007467BE" w:rsidTr="00D87800">
        <w:trPr>
          <w:trHeight w:val="443"/>
        </w:trPr>
        <w:tc>
          <w:tcPr>
            <w:tcW w:w="252" w:type="pct"/>
            <w:vMerge/>
            <w:tcBorders>
              <w:top w:val="single" w:sz="4" w:space="0" w:color="auto"/>
              <w:left w:val="single" w:sz="4" w:space="0" w:color="auto"/>
              <w:bottom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tcPr>
          <w:p w:rsidR="00D87800" w:rsidRPr="007467BE" w:rsidRDefault="00D87800">
            <w:pPr>
              <w:rPr>
                <w:rFonts w:ascii="Times New Roman" w:hAnsi="Times New Roman" w:cs="Times New Roman"/>
              </w:rPr>
            </w:pPr>
            <w:r w:rsidRPr="007467BE">
              <w:rPr>
                <w:rFonts w:ascii="Times New Roman" w:hAnsi="Times New Roman" w:cs="Times New Roman"/>
              </w:rPr>
              <w:t>Бойлерная установка п.Н.Доманик</w:t>
            </w:r>
          </w:p>
        </w:tc>
        <w:tc>
          <w:tcPr>
            <w:tcW w:w="2995" w:type="pct"/>
            <w:tcBorders>
              <w:top w:val="single" w:sz="4" w:space="0" w:color="auto"/>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sz w:val="20"/>
                <w:szCs w:val="20"/>
              </w:rPr>
            </w:pPr>
            <w:r w:rsidRPr="00D87800">
              <w:rPr>
                <w:rFonts w:ascii="Times New Roman" w:hAnsi="Times New Roman" w:cs="Times New Roman"/>
                <w:sz w:val="20"/>
                <w:szCs w:val="20"/>
              </w:rPr>
              <w:t>692,7</w:t>
            </w:r>
          </w:p>
        </w:tc>
      </w:tr>
      <w:tr w:rsidR="00D87800" w:rsidRPr="007467BE" w:rsidTr="00D87800">
        <w:trPr>
          <w:trHeight w:val="340"/>
        </w:trPr>
        <w:tc>
          <w:tcPr>
            <w:tcW w:w="252" w:type="pct"/>
            <w:vMerge w:val="restart"/>
            <w:tcBorders>
              <w:top w:val="single" w:sz="4" w:space="0" w:color="auto"/>
              <w:left w:val="single" w:sz="4" w:space="0" w:color="auto"/>
              <w:right w:val="single" w:sz="4" w:space="0" w:color="auto"/>
            </w:tcBorders>
            <w:shd w:val="clear" w:color="auto" w:fill="auto"/>
            <w:noWrap/>
            <w:textDirection w:val="btLr"/>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w:t>
            </w:r>
            <w:r w:rsidR="002206D1">
              <w:rPr>
                <w:rFonts w:ascii="Times New Roman" w:hAnsi="Times New Roman" w:cs="Times New Roman"/>
              </w:rPr>
              <w:t>УТС Филиала «Коми» ПАО «Т Плюс»</w:t>
            </w:r>
            <w:r w:rsidRPr="007467BE">
              <w:rPr>
                <w:rFonts w:ascii="Times New Roman" w:hAnsi="Times New Roman" w:cs="Times New Roman"/>
              </w:rPr>
              <w:t>»</w:t>
            </w:r>
          </w:p>
        </w:tc>
        <w:tc>
          <w:tcPr>
            <w:tcW w:w="1753" w:type="pct"/>
            <w:tcBorders>
              <w:top w:val="single" w:sz="4" w:space="0" w:color="auto"/>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Ухтинская районная котельная</w:t>
            </w:r>
          </w:p>
        </w:tc>
        <w:tc>
          <w:tcPr>
            <w:tcW w:w="2995" w:type="pct"/>
            <w:tcBorders>
              <w:top w:val="single" w:sz="4" w:space="0" w:color="auto"/>
              <w:left w:val="nil"/>
              <w:bottom w:val="single" w:sz="4" w:space="0" w:color="auto"/>
              <w:right w:val="single" w:sz="4" w:space="0" w:color="auto"/>
            </w:tcBorders>
            <w:shd w:val="clear" w:color="auto" w:fill="auto"/>
            <w:noWrap/>
            <w:vAlign w:val="center"/>
          </w:tcPr>
          <w:p w:rsidR="00D87800" w:rsidRPr="00D87800" w:rsidRDefault="00D87800" w:rsidP="008B5BE4">
            <w:pPr>
              <w:rPr>
                <w:rFonts w:ascii="Times New Roman" w:hAnsi="Times New Roman" w:cs="Times New Roman"/>
                <w:color w:val="000000"/>
                <w:sz w:val="20"/>
                <w:szCs w:val="20"/>
              </w:rPr>
            </w:pPr>
            <w:r w:rsidRPr="00D87800">
              <w:rPr>
                <w:rFonts w:ascii="Times New Roman" w:hAnsi="Times New Roman" w:cs="Times New Roman"/>
                <w:color w:val="000000"/>
                <w:sz w:val="20"/>
                <w:szCs w:val="20"/>
              </w:rPr>
              <w:t>828603</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п.Дальний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58361</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п.Ветлосян</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13599</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пос.Ярега</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57388</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п.г.т.Седью</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8306</w:t>
            </w:r>
          </w:p>
        </w:tc>
      </w:tr>
      <w:tr w:rsidR="00D87800" w:rsidRPr="007467BE" w:rsidTr="002B75C1">
        <w:trPr>
          <w:trHeight w:val="340"/>
        </w:trPr>
        <w:tc>
          <w:tcPr>
            <w:tcW w:w="252" w:type="pct"/>
            <w:vMerge/>
            <w:tcBorders>
              <w:left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п.г.т.Боровой</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11157</w:t>
            </w:r>
          </w:p>
        </w:tc>
      </w:tr>
      <w:tr w:rsidR="00D87800" w:rsidRPr="007467BE" w:rsidTr="002B75C1">
        <w:trPr>
          <w:trHeight w:val="340"/>
        </w:trPr>
        <w:tc>
          <w:tcPr>
            <w:tcW w:w="252" w:type="pct"/>
            <w:vMerge/>
            <w:tcBorders>
              <w:left w:val="single" w:sz="4" w:space="0" w:color="auto"/>
              <w:bottom w:val="single" w:sz="4" w:space="0" w:color="auto"/>
              <w:right w:val="single" w:sz="4" w:space="0" w:color="auto"/>
            </w:tcBorders>
            <w:shd w:val="clear" w:color="auto" w:fill="auto"/>
            <w:noWrap/>
            <w:vAlign w:val="center"/>
          </w:tcPr>
          <w:p w:rsidR="00D87800" w:rsidRPr="007467BE" w:rsidRDefault="00D87800" w:rsidP="002B75C1">
            <w:pPr>
              <w:rPr>
                <w:rFonts w:ascii="Times New Roman" w:hAnsi="Times New Roman" w:cs="Times New Roman"/>
                <w:sz w:val="20"/>
                <w:szCs w:val="20"/>
              </w:rPr>
            </w:pPr>
          </w:p>
        </w:tc>
        <w:tc>
          <w:tcPr>
            <w:tcW w:w="1753" w:type="pct"/>
            <w:tcBorders>
              <w:top w:val="nil"/>
              <w:left w:val="single" w:sz="4" w:space="0" w:color="auto"/>
              <w:bottom w:val="single" w:sz="4" w:space="0" w:color="auto"/>
              <w:right w:val="single" w:sz="4" w:space="0" w:color="auto"/>
            </w:tcBorders>
            <w:shd w:val="clear" w:color="auto" w:fill="auto"/>
            <w:vAlign w:val="center"/>
          </w:tcPr>
          <w:p w:rsidR="00D87800" w:rsidRPr="007467BE" w:rsidRDefault="00D87800" w:rsidP="002B75C1">
            <w:pPr>
              <w:rPr>
                <w:rFonts w:ascii="Times New Roman" w:hAnsi="Times New Roman" w:cs="Times New Roman"/>
              </w:rPr>
            </w:pPr>
            <w:r w:rsidRPr="007467BE">
              <w:rPr>
                <w:rFonts w:ascii="Times New Roman" w:hAnsi="Times New Roman" w:cs="Times New Roman"/>
              </w:rPr>
              <w:t>Котельная п.г.т.Шудаяг</w:t>
            </w:r>
          </w:p>
        </w:tc>
        <w:tc>
          <w:tcPr>
            <w:tcW w:w="2995" w:type="pct"/>
            <w:tcBorders>
              <w:top w:val="nil"/>
              <w:left w:val="nil"/>
              <w:bottom w:val="single" w:sz="4" w:space="0" w:color="auto"/>
              <w:right w:val="single" w:sz="4" w:space="0" w:color="auto"/>
            </w:tcBorders>
            <w:shd w:val="clear" w:color="auto" w:fill="auto"/>
            <w:noWrap/>
            <w:vAlign w:val="center"/>
          </w:tcPr>
          <w:p w:rsidR="00D87800" w:rsidRPr="00D87800" w:rsidRDefault="00D87800">
            <w:pPr>
              <w:rPr>
                <w:rFonts w:ascii="Times New Roman" w:hAnsi="Times New Roman" w:cs="Times New Roman"/>
              </w:rPr>
            </w:pPr>
            <w:r w:rsidRPr="00D87800">
              <w:rPr>
                <w:rFonts w:ascii="Times New Roman" w:hAnsi="Times New Roman" w:cs="Times New Roman"/>
                <w:color w:val="000000"/>
                <w:sz w:val="20"/>
                <w:szCs w:val="20"/>
              </w:rPr>
              <w:t>34211</w:t>
            </w:r>
          </w:p>
        </w:tc>
      </w:tr>
    </w:tbl>
    <w:p w:rsidR="00F10C7F" w:rsidRPr="007467BE" w:rsidRDefault="005E5FC9" w:rsidP="00B90E61">
      <w:pPr>
        <w:pStyle w:val="3"/>
        <w:numPr>
          <w:ilvl w:val="0"/>
          <w:numId w:val="16"/>
        </w:numPr>
        <w:spacing w:line="360" w:lineRule="auto"/>
        <w:ind w:left="851" w:firstLine="567"/>
        <w:jc w:val="both"/>
        <w:rPr>
          <w:rFonts w:ascii="Times New Roman" w:hAnsi="Times New Roman" w:cs="Times New Roman"/>
          <w:color w:val="auto"/>
          <w:sz w:val="26"/>
          <w:szCs w:val="26"/>
        </w:rPr>
      </w:pPr>
      <w:bookmarkStart w:id="136" w:name="_Toc516302786"/>
      <w:r w:rsidRPr="007467BE">
        <w:rPr>
          <w:rFonts w:ascii="Times New Roman" w:hAnsi="Times New Roman" w:cs="Times New Roman"/>
          <w:color w:val="auto"/>
          <w:sz w:val="26"/>
          <w:szCs w:val="26"/>
        </w:rPr>
        <w:lastRenderedPageBreak/>
        <w:t>Существующие нормативы потребления тепловой энергии для населения на отопление и горячее водоснабжение</w:t>
      </w:r>
      <w:bookmarkEnd w:id="136"/>
    </w:p>
    <w:p w:rsidR="00F10C7F" w:rsidRPr="007467BE" w:rsidRDefault="005D2BC2"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w:t>
      </w:r>
      <w:r w:rsidR="002B75C1" w:rsidRPr="007467BE">
        <w:rPr>
          <w:rFonts w:ascii="Times New Roman" w:hAnsi="Times New Roman" w:cs="Times New Roman"/>
          <w:sz w:val="26"/>
          <w:szCs w:val="26"/>
        </w:rPr>
        <w:t>ах</w:t>
      </w:r>
      <w:r w:rsidR="00CB5B2C">
        <w:rPr>
          <w:rFonts w:ascii="Times New Roman" w:hAnsi="Times New Roman" w:cs="Times New Roman"/>
          <w:sz w:val="26"/>
          <w:szCs w:val="26"/>
        </w:rPr>
        <w:t xml:space="preserve"> 53</w:t>
      </w:r>
      <w:r w:rsidR="00741A1B" w:rsidRPr="007467BE">
        <w:rPr>
          <w:rFonts w:ascii="Times New Roman" w:hAnsi="Times New Roman" w:cs="Times New Roman"/>
          <w:sz w:val="26"/>
          <w:szCs w:val="26"/>
        </w:rPr>
        <w:t>-</w:t>
      </w:r>
      <w:r w:rsidR="00CB5B2C">
        <w:rPr>
          <w:rFonts w:ascii="Times New Roman" w:hAnsi="Times New Roman" w:cs="Times New Roman"/>
          <w:sz w:val="26"/>
          <w:szCs w:val="26"/>
        </w:rPr>
        <w:t>55</w:t>
      </w:r>
      <w:r w:rsidRPr="007467BE">
        <w:rPr>
          <w:rFonts w:ascii="Times New Roman" w:hAnsi="Times New Roman" w:cs="Times New Roman"/>
          <w:sz w:val="26"/>
          <w:szCs w:val="26"/>
        </w:rPr>
        <w:t xml:space="preserve"> представлены </w:t>
      </w:r>
      <w:r w:rsidR="00561E32" w:rsidRPr="007467BE">
        <w:rPr>
          <w:rFonts w:ascii="Times New Roman" w:hAnsi="Times New Roman" w:cs="Times New Roman"/>
          <w:sz w:val="26"/>
          <w:szCs w:val="26"/>
        </w:rPr>
        <w:t xml:space="preserve">существующие </w:t>
      </w:r>
      <w:r w:rsidRPr="007467BE">
        <w:rPr>
          <w:rFonts w:ascii="Times New Roman" w:hAnsi="Times New Roman" w:cs="Times New Roman"/>
          <w:sz w:val="26"/>
          <w:szCs w:val="26"/>
        </w:rPr>
        <w:t>нормативы потребления тепловой энергии</w:t>
      </w:r>
      <w:r w:rsidR="00587690" w:rsidRPr="007467BE">
        <w:rPr>
          <w:rFonts w:ascii="Times New Roman" w:hAnsi="Times New Roman" w:cs="Times New Roman"/>
          <w:sz w:val="26"/>
          <w:szCs w:val="26"/>
        </w:rPr>
        <w:t>,</w:t>
      </w:r>
      <w:r w:rsidR="00561E32" w:rsidRPr="007467BE">
        <w:rPr>
          <w:rFonts w:ascii="Times New Roman" w:hAnsi="Times New Roman" w:cs="Times New Roman"/>
          <w:sz w:val="26"/>
          <w:szCs w:val="26"/>
        </w:rPr>
        <w:t xml:space="preserve"> вступившие в силу с</w:t>
      </w:r>
      <w:r w:rsidRPr="007467BE">
        <w:rPr>
          <w:rFonts w:ascii="Times New Roman" w:hAnsi="Times New Roman" w:cs="Times New Roman"/>
          <w:sz w:val="26"/>
          <w:szCs w:val="26"/>
        </w:rPr>
        <w:t xml:space="preserve"> 1 июля 20</w:t>
      </w:r>
      <w:r w:rsidR="0037298F" w:rsidRPr="007467BE">
        <w:rPr>
          <w:rFonts w:ascii="Times New Roman" w:hAnsi="Times New Roman" w:cs="Times New Roman"/>
          <w:sz w:val="26"/>
          <w:szCs w:val="26"/>
        </w:rPr>
        <w:t>09</w:t>
      </w:r>
      <w:r w:rsidRPr="007467BE">
        <w:rPr>
          <w:rFonts w:ascii="Times New Roman" w:hAnsi="Times New Roman" w:cs="Times New Roman"/>
          <w:sz w:val="26"/>
          <w:szCs w:val="26"/>
        </w:rPr>
        <w:t xml:space="preserve"> года, согласно </w:t>
      </w:r>
      <w:r w:rsidR="0037298F" w:rsidRPr="007467BE">
        <w:rPr>
          <w:rFonts w:ascii="Times New Roman" w:hAnsi="Times New Roman" w:cs="Times New Roman"/>
          <w:sz w:val="26"/>
          <w:szCs w:val="26"/>
        </w:rPr>
        <w:t xml:space="preserve">решению совета </w:t>
      </w:r>
      <w:r w:rsidR="002B75C1" w:rsidRPr="007467BE">
        <w:rPr>
          <w:rFonts w:ascii="Times New Roman" w:hAnsi="Times New Roman" w:cs="Times New Roman"/>
          <w:sz w:val="26"/>
          <w:szCs w:val="26"/>
        </w:rPr>
        <w:t xml:space="preserve">МОГО </w:t>
      </w:r>
      <w:r w:rsidR="0077527B" w:rsidRPr="007467BE">
        <w:rPr>
          <w:rFonts w:ascii="Times New Roman" w:hAnsi="Times New Roman" w:cs="Times New Roman"/>
          <w:sz w:val="26"/>
          <w:szCs w:val="26"/>
        </w:rPr>
        <w:t>«</w:t>
      </w:r>
      <w:r w:rsidR="002B75C1" w:rsidRPr="007467BE">
        <w:rPr>
          <w:rFonts w:ascii="Times New Roman" w:hAnsi="Times New Roman" w:cs="Times New Roman"/>
          <w:sz w:val="26"/>
          <w:szCs w:val="26"/>
        </w:rPr>
        <w:t>Ухта</w:t>
      </w:r>
      <w:r w:rsidR="0077527B" w:rsidRPr="007467BE">
        <w:rPr>
          <w:rFonts w:ascii="Times New Roman" w:hAnsi="Times New Roman" w:cs="Times New Roman"/>
          <w:sz w:val="26"/>
          <w:szCs w:val="26"/>
        </w:rPr>
        <w:t>»</w:t>
      </w:r>
      <w:r w:rsidR="002B75C1" w:rsidRPr="007467BE">
        <w:rPr>
          <w:rFonts w:ascii="Times New Roman" w:hAnsi="Times New Roman" w:cs="Times New Roman"/>
          <w:sz w:val="26"/>
          <w:szCs w:val="26"/>
        </w:rPr>
        <w:t>.</w:t>
      </w:r>
    </w:p>
    <w:p w:rsidR="005D2BC2" w:rsidRPr="007467BE" w:rsidRDefault="00C80453" w:rsidP="00A96D9E">
      <w:pPr>
        <w:pStyle w:val="af1"/>
      </w:pPr>
      <w:r w:rsidRPr="007467BE">
        <w:t xml:space="preserve">Таблица </w:t>
      </w:r>
      <w:r w:rsidR="00CB5B2C">
        <w:t>53</w:t>
      </w:r>
      <w:r w:rsidRPr="007467BE">
        <w:t xml:space="preserve">. </w:t>
      </w:r>
      <w:r w:rsidR="006D4759" w:rsidRPr="007467BE">
        <w:t xml:space="preserve">Нормативы потребления тепловой энергии для населения на отопление </w:t>
      </w:r>
    </w:p>
    <w:tbl>
      <w:tblPr>
        <w:tblW w:w="5000" w:type="pct"/>
        <w:tblLook w:val="04A0"/>
      </w:tblPr>
      <w:tblGrid>
        <w:gridCol w:w="1125"/>
        <w:gridCol w:w="3423"/>
        <w:gridCol w:w="1411"/>
        <w:gridCol w:w="1485"/>
        <w:gridCol w:w="2127"/>
      </w:tblGrid>
      <w:tr w:rsidR="00686584" w:rsidRPr="007467BE" w:rsidTr="002B75C1">
        <w:trPr>
          <w:trHeight w:val="340"/>
          <w:tblHeader/>
        </w:trPr>
        <w:tc>
          <w:tcPr>
            <w:tcW w:w="588"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178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услуги и характеристика групп домов</w:t>
            </w:r>
          </w:p>
        </w:tc>
        <w:tc>
          <w:tcPr>
            <w:tcW w:w="73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Единица измерения</w:t>
            </w:r>
          </w:p>
        </w:tc>
        <w:tc>
          <w:tcPr>
            <w:tcW w:w="1887" w:type="pct"/>
            <w:gridSpan w:val="2"/>
            <w:tcBorders>
              <w:top w:val="single" w:sz="4" w:space="0" w:color="auto"/>
              <w:left w:val="nil"/>
              <w:bottom w:val="single" w:sz="4" w:space="0" w:color="auto"/>
              <w:right w:val="single" w:sz="4" w:space="0" w:color="000000"/>
            </w:tcBorders>
            <w:shd w:val="clear" w:color="auto" w:fill="auto"/>
            <w:vAlign w:val="bottom"/>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Нормативы в Гкал (ежемесячно в течении года)</w:t>
            </w:r>
          </w:p>
        </w:tc>
      </w:tr>
      <w:tr w:rsidR="00686584" w:rsidRPr="007467BE" w:rsidTr="002B75C1">
        <w:trPr>
          <w:trHeight w:val="340"/>
          <w:tblHeader/>
        </w:trPr>
        <w:tc>
          <w:tcPr>
            <w:tcW w:w="588" w:type="pct"/>
            <w:vMerge/>
            <w:tcBorders>
              <w:top w:val="single" w:sz="4" w:space="0" w:color="auto"/>
              <w:left w:val="single" w:sz="4" w:space="0" w:color="auto"/>
              <w:bottom w:val="single" w:sz="4" w:space="0" w:color="000000"/>
              <w:right w:val="single" w:sz="4" w:space="0" w:color="auto"/>
            </w:tcBorders>
            <w:vAlign w:val="center"/>
            <w:hideMark/>
          </w:tcPr>
          <w:p w:rsidR="00686584" w:rsidRPr="007467BE" w:rsidRDefault="00686584" w:rsidP="00686584">
            <w:pPr>
              <w:jc w:val="left"/>
              <w:rPr>
                <w:rFonts w:ascii="Times New Roman" w:eastAsia="Times New Roman" w:hAnsi="Times New Roman" w:cs="Times New Roman"/>
                <w:b/>
                <w:lang w:eastAsia="ru-RU"/>
              </w:rPr>
            </w:pPr>
          </w:p>
        </w:tc>
        <w:tc>
          <w:tcPr>
            <w:tcW w:w="1788" w:type="pct"/>
            <w:vMerge/>
            <w:tcBorders>
              <w:top w:val="single" w:sz="4" w:space="0" w:color="auto"/>
              <w:left w:val="single" w:sz="4" w:space="0" w:color="auto"/>
              <w:bottom w:val="single" w:sz="4" w:space="0" w:color="000000"/>
              <w:right w:val="single" w:sz="4" w:space="0" w:color="auto"/>
            </w:tcBorders>
            <w:vAlign w:val="center"/>
            <w:hideMark/>
          </w:tcPr>
          <w:p w:rsidR="00686584" w:rsidRPr="007467BE" w:rsidRDefault="00686584" w:rsidP="00686584">
            <w:pPr>
              <w:jc w:val="left"/>
              <w:rPr>
                <w:rFonts w:ascii="Times New Roman" w:eastAsia="Times New Roman" w:hAnsi="Times New Roman" w:cs="Times New Roman"/>
                <w:b/>
                <w:lang w:eastAsia="ru-RU"/>
              </w:rPr>
            </w:pPr>
          </w:p>
        </w:tc>
        <w:tc>
          <w:tcPr>
            <w:tcW w:w="737" w:type="pct"/>
            <w:vMerge/>
            <w:tcBorders>
              <w:top w:val="single" w:sz="4" w:space="0" w:color="auto"/>
              <w:left w:val="single" w:sz="4" w:space="0" w:color="auto"/>
              <w:bottom w:val="single" w:sz="4" w:space="0" w:color="000000"/>
              <w:right w:val="single" w:sz="4" w:space="0" w:color="auto"/>
            </w:tcBorders>
            <w:vAlign w:val="center"/>
            <w:hideMark/>
          </w:tcPr>
          <w:p w:rsidR="00686584" w:rsidRPr="007467BE" w:rsidRDefault="00686584" w:rsidP="00686584">
            <w:pPr>
              <w:jc w:val="left"/>
              <w:rPr>
                <w:rFonts w:ascii="Times New Roman" w:eastAsia="Times New Roman" w:hAnsi="Times New Roman" w:cs="Times New Roman"/>
                <w:b/>
                <w:lang w:eastAsia="ru-RU"/>
              </w:rPr>
            </w:pP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год</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 месяц</w:t>
            </w:r>
          </w:p>
        </w:tc>
      </w:tr>
      <w:tr w:rsidR="00686584" w:rsidRPr="007467BE" w:rsidTr="00686584">
        <w:trPr>
          <w:trHeight w:val="34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788" w:type="pct"/>
            <w:tcBorders>
              <w:top w:val="nil"/>
              <w:left w:val="nil"/>
              <w:bottom w:val="single" w:sz="4" w:space="0" w:color="auto"/>
              <w:right w:val="single" w:sz="4" w:space="0" w:color="auto"/>
            </w:tcBorders>
            <w:shd w:val="clear" w:color="auto" w:fill="auto"/>
            <w:vAlign w:val="bottom"/>
            <w:hideMark/>
          </w:tcPr>
          <w:p w:rsidR="00686584" w:rsidRPr="007467BE" w:rsidRDefault="00686584" w:rsidP="0068658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 в кирпичном и каменном многоквартирном доме или жилом доме с централизованной системой теплоснабжения</w:t>
            </w:r>
          </w:p>
        </w:tc>
        <w:tc>
          <w:tcPr>
            <w:tcW w:w="737" w:type="pct"/>
            <w:tcBorders>
              <w:top w:val="nil"/>
              <w:left w:val="nil"/>
              <w:bottom w:val="single" w:sz="4" w:space="0" w:color="auto"/>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 1 кв.м общей площади</w:t>
            </w: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0,288</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r>
      <w:tr w:rsidR="00686584" w:rsidRPr="007467BE" w:rsidTr="00686584">
        <w:trPr>
          <w:trHeight w:val="34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1788" w:type="pct"/>
            <w:tcBorders>
              <w:top w:val="nil"/>
              <w:left w:val="nil"/>
              <w:bottom w:val="single" w:sz="4" w:space="0" w:color="auto"/>
              <w:right w:val="single" w:sz="4" w:space="0" w:color="auto"/>
            </w:tcBorders>
            <w:shd w:val="clear" w:color="auto" w:fill="auto"/>
            <w:vAlign w:val="bottom"/>
            <w:hideMark/>
          </w:tcPr>
          <w:p w:rsidR="00686584" w:rsidRPr="007467BE" w:rsidRDefault="00686584" w:rsidP="0068658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 в крупнопанельном блочном  многоквартирном доме или жилом доме с централизованной системой теплоснабжения</w:t>
            </w:r>
          </w:p>
        </w:tc>
        <w:tc>
          <w:tcPr>
            <w:tcW w:w="737" w:type="pct"/>
            <w:tcBorders>
              <w:top w:val="nil"/>
              <w:left w:val="nil"/>
              <w:bottom w:val="single" w:sz="4" w:space="0" w:color="auto"/>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 1 кв.м общей площади</w:t>
            </w: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0,288</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r>
      <w:tr w:rsidR="00686584" w:rsidRPr="007467BE" w:rsidTr="00686584">
        <w:trPr>
          <w:trHeight w:val="340"/>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788" w:type="pct"/>
            <w:tcBorders>
              <w:top w:val="nil"/>
              <w:left w:val="nil"/>
              <w:bottom w:val="single" w:sz="4" w:space="0" w:color="auto"/>
              <w:right w:val="single" w:sz="4" w:space="0" w:color="auto"/>
            </w:tcBorders>
            <w:shd w:val="clear" w:color="auto" w:fill="auto"/>
            <w:vAlign w:val="bottom"/>
            <w:hideMark/>
          </w:tcPr>
          <w:p w:rsidR="00686584" w:rsidRPr="007467BE" w:rsidRDefault="00686584" w:rsidP="0068658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 в деревянном и из других материалов  многоквартирном доме или жилом доме с централизованной системой теплоснабжения</w:t>
            </w:r>
          </w:p>
        </w:tc>
        <w:tc>
          <w:tcPr>
            <w:tcW w:w="737" w:type="pct"/>
            <w:tcBorders>
              <w:top w:val="nil"/>
              <w:left w:val="nil"/>
              <w:bottom w:val="single" w:sz="4" w:space="0" w:color="auto"/>
              <w:right w:val="single" w:sz="4" w:space="0" w:color="auto"/>
            </w:tcBorders>
            <w:shd w:val="clear" w:color="auto" w:fill="auto"/>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 1 кв.м общей площади</w:t>
            </w:r>
          </w:p>
        </w:tc>
        <w:tc>
          <w:tcPr>
            <w:tcW w:w="776"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0,288</w:t>
            </w:r>
          </w:p>
        </w:tc>
        <w:tc>
          <w:tcPr>
            <w:tcW w:w="1111" w:type="pct"/>
            <w:tcBorders>
              <w:top w:val="nil"/>
              <w:left w:val="nil"/>
              <w:bottom w:val="single" w:sz="4" w:space="0" w:color="auto"/>
              <w:right w:val="single" w:sz="4" w:space="0" w:color="auto"/>
            </w:tcBorders>
            <w:shd w:val="clear" w:color="auto" w:fill="auto"/>
            <w:noWrap/>
            <w:vAlign w:val="center"/>
            <w:hideMark/>
          </w:tcPr>
          <w:p w:rsidR="00686584" w:rsidRPr="007467BE" w:rsidRDefault="00686584" w:rsidP="0068658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0,024</w:t>
            </w:r>
          </w:p>
        </w:tc>
      </w:tr>
    </w:tbl>
    <w:p w:rsidR="00D66556" w:rsidRPr="007467BE" w:rsidRDefault="00D66556" w:rsidP="00A96D9E">
      <w:pPr>
        <w:pStyle w:val="af1"/>
      </w:pPr>
    </w:p>
    <w:p w:rsidR="00686584" w:rsidRPr="007467BE" w:rsidRDefault="00C80453" w:rsidP="00A96D9E">
      <w:pPr>
        <w:pStyle w:val="af1"/>
      </w:pPr>
      <w:r w:rsidRPr="007467BE">
        <w:t xml:space="preserve">Таблица </w:t>
      </w:r>
      <w:r w:rsidR="00CB5B2C">
        <w:t>54</w:t>
      </w:r>
      <w:r w:rsidRPr="007467BE">
        <w:t xml:space="preserve">. </w:t>
      </w:r>
      <w:r w:rsidR="00686584" w:rsidRPr="007467BE">
        <w:t>Нормативы потребления тепловой энергии для населения на холодное, горячее водоснабжение и водоотведение</w:t>
      </w:r>
      <w:r w:rsidR="006E46F8" w:rsidRPr="007467BE">
        <w:t xml:space="preserve"> в многоквартирных домах</w:t>
      </w:r>
    </w:p>
    <w:tbl>
      <w:tblPr>
        <w:tblW w:w="5000" w:type="pct"/>
        <w:tblLayout w:type="fixed"/>
        <w:tblLook w:val="04A0"/>
      </w:tblPr>
      <w:tblGrid>
        <w:gridCol w:w="529"/>
        <w:gridCol w:w="1847"/>
        <w:gridCol w:w="1415"/>
        <w:gridCol w:w="1137"/>
        <w:gridCol w:w="1560"/>
        <w:gridCol w:w="1843"/>
        <w:gridCol w:w="1240"/>
      </w:tblGrid>
      <w:tr w:rsidR="006E46F8" w:rsidRPr="007467BE" w:rsidTr="009A655D">
        <w:trPr>
          <w:trHeight w:val="1710"/>
          <w:tblHeader/>
        </w:trPr>
        <w:tc>
          <w:tcPr>
            <w:tcW w:w="27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 п/п</w:t>
            </w:r>
          </w:p>
        </w:tc>
        <w:tc>
          <w:tcPr>
            <w:tcW w:w="96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Степень благоустройства жилого помещения</w:t>
            </w:r>
          </w:p>
        </w:tc>
        <w:tc>
          <w:tcPr>
            <w:tcW w:w="2148" w:type="pct"/>
            <w:gridSpan w:val="3"/>
            <w:tcBorders>
              <w:top w:val="single" w:sz="4" w:space="0" w:color="auto"/>
              <w:left w:val="nil"/>
              <w:bottom w:val="single" w:sz="4" w:space="0" w:color="auto"/>
              <w:right w:val="single" w:sz="4" w:space="0" w:color="000000"/>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в жилых помещениях, куб.м в месяц на 1 человека</w:t>
            </w:r>
          </w:p>
        </w:tc>
        <w:tc>
          <w:tcPr>
            <w:tcW w:w="1611" w:type="pct"/>
            <w:gridSpan w:val="2"/>
            <w:tcBorders>
              <w:top w:val="single" w:sz="4" w:space="0" w:color="auto"/>
              <w:left w:val="nil"/>
              <w:bottom w:val="single" w:sz="4" w:space="0" w:color="auto"/>
              <w:right w:val="single" w:sz="4" w:space="0" w:color="000000"/>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на общедомовые нужды, куб.м в месяц на 1 кв.м общей площади помещений,входящих в состав общего имущества в многоквартирном доме</w:t>
            </w:r>
          </w:p>
        </w:tc>
      </w:tr>
      <w:tr w:rsidR="006E46F8" w:rsidRPr="007467BE" w:rsidTr="009A655D">
        <w:trPr>
          <w:trHeight w:val="270"/>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b/>
                <w:sz w:val="20"/>
                <w:szCs w:val="20"/>
                <w:lang w:eastAsia="ru-RU"/>
              </w:rPr>
            </w:pPr>
          </w:p>
        </w:tc>
        <w:tc>
          <w:tcPr>
            <w:tcW w:w="965" w:type="pct"/>
            <w:vMerge/>
            <w:tcBorders>
              <w:top w:val="single" w:sz="4" w:space="0" w:color="auto"/>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b/>
                <w:sz w:val="20"/>
                <w:szCs w:val="20"/>
                <w:lang w:eastAsia="ru-RU"/>
              </w:rPr>
            </w:pPr>
          </w:p>
        </w:tc>
        <w:tc>
          <w:tcPr>
            <w:tcW w:w="1333" w:type="pct"/>
            <w:gridSpan w:val="2"/>
            <w:tcBorders>
              <w:top w:val="single" w:sz="4" w:space="0" w:color="auto"/>
              <w:left w:val="nil"/>
              <w:bottom w:val="single" w:sz="4" w:space="0" w:color="auto"/>
              <w:right w:val="single" w:sz="4" w:space="0" w:color="000000"/>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Водоснабжение</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Водоотведение</w:t>
            </w:r>
          </w:p>
        </w:tc>
        <w:tc>
          <w:tcPr>
            <w:tcW w:w="963" w:type="pct"/>
            <w:vMerge w:val="restart"/>
            <w:tcBorders>
              <w:top w:val="nil"/>
              <w:left w:val="single" w:sz="4" w:space="0" w:color="auto"/>
              <w:bottom w:val="single" w:sz="4" w:space="0" w:color="000000"/>
              <w:right w:val="single" w:sz="4" w:space="0" w:color="auto"/>
            </w:tcBorders>
            <w:shd w:val="clear" w:color="auto" w:fill="auto"/>
            <w:vAlign w:val="bottom"/>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Вид комунальной услуги</w:t>
            </w:r>
          </w:p>
        </w:tc>
        <w:tc>
          <w:tcPr>
            <w:tcW w:w="648" w:type="pct"/>
            <w:vMerge w:val="restart"/>
            <w:tcBorders>
              <w:top w:val="nil"/>
              <w:left w:val="single" w:sz="4" w:space="0" w:color="auto"/>
              <w:bottom w:val="single" w:sz="4" w:space="0" w:color="000000"/>
              <w:right w:val="single" w:sz="4" w:space="0" w:color="auto"/>
            </w:tcBorders>
            <w:shd w:val="clear" w:color="auto" w:fill="auto"/>
            <w:noWrap/>
            <w:vAlign w:val="bottom"/>
            <w:hideMark/>
          </w:tcPr>
          <w:p w:rsidR="006E46F8" w:rsidRPr="007467BE" w:rsidRDefault="006E46F8" w:rsidP="006E46F8">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Размер норматива</w:t>
            </w:r>
          </w:p>
        </w:tc>
      </w:tr>
      <w:tr w:rsidR="006E46F8" w:rsidRPr="007467BE" w:rsidTr="009A655D">
        <w:trPr>
          <w:trHeight w:val="285"/>
          <w:tblHeader/>
        </w:trPr>
        <w:tc>
          <w:tcPr>
            <w:tcW w:w="276" w:type="pct"/>
            <w:vMerge/>
            <w:tcBorders>
              <w:top w:val="single" w:sz="4" w:space="0" w:color="auto"/>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965" w:type="pct"/>
            <w:vMerge/>
            <w:tcBorders>
              <w:top w:val="single" w:sz="4" w:space="0" w:color="auto"/>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6E46F8">
            <w:pPr>
              <w:jc w:val="left"/>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Холодное</w:t>
            </w:r>
          </w:p>
        </w:tc>
        <w:tc>
          <w:tcPr>
            <w:tcW w:w="594"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6E46F8">
            <w:pPr>
              <w:jc w:val="left"/>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Горячее</w:t>
            </w:r>
          </w:p>
        </w:tc>
        <w:tc>
          <w:tcPr>
            <w:tcW w:w="815" w:type="pct"/>
            <w:vMerge/>
            <w:tcBorders>
              <w:top w:val="nil"/>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963"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648"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r>
      <w:tr w:rsidR="006E46F8" w:rsidRPr="007467BE" w:rsidTr="006E46F8">
        <w:trPr>
          <w:trHeight w:val="30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6E46F8" w:rsidRPr="007467BE" w:rsidRDefault="006E46F8" w:rsidP="006E46F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Жилые помещения в жилых или многоквартирных домах с централизованным горячим водоснабжением:</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D6655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лежачими ваннами, оборуд</w:t>
            </w:r>
            <w:r w:rsidR="00D66556" w:rsidRPr="007467BE">
              <w:rPr>
                <w:rFonts w:ascii="Times New Roman" w:eastAsia="Times New Roman" w:hAnsi="Times New Roman" w:cs="Times New Roman"/>
                <w:lang w:eastAsia="ru-RU"/>
              </w:rPr>
              <w:t>.</w:t>
            </w:r>
            <w:r w:rsidRPr="007467BE">
              <w:rPr>
                <w:rFonts w:ascii="Times New Roman" w:eastAsia="Times New Roman" w:hAnsi="Times New Roman" w:cs="Times New Roman"/>
                <w:lang w:eastAsia="ru-RU"/>
              </w:rPr>
              <w:t xml:space="preserve"> душами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5,41</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3,28</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канализации,с сидячими ваннами, оборудованными душами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4,93</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7,93</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3</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,мойками и душами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4,93</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7,93</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965" w:type="pct"/>
            <w:vMerge w:val="restart"/>
            <w:tcBorders>
              <w:top w:val="nil"/>
              <w:left w:val="single" w:sz="4" w:space="0" w:color="auto"/>
              <w:bottom w:val="single" w:sz="4" w:space="0" w:color="000000"/>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и мойками</w:t>
            </w:r>
          </w:p>
        </w:tc>
        <w:tc>
          <w:tcPr>
            <w:tcW w:w="73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5,06</w:t>
            </w:r>
          </w:p>
        </w:tc>
        <w:tc>
          <w:tcPr>
            <w:tcW w:w="59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w:t>
            </w:r>
          </w:p>
        </w:tc>
        <w:tc>
          <w:tcPr>
            <w:tcW w:w="815"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000000"/>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965" w:type="pct"/>
            <w:vMerge w:val="restart"/>
            <w:tcBorders>
              <w:top w:val="nil"/>
              <w:left w:val="single" w:sz="4" w:space="0" w:color="auto"/>
              <w:bottom w:val="single" w:sz="4" w:space="0" w:color="auto"/>
              <w:right w:val="single" w:sz="4" w:space="0" w:color="auto"/>
            </w:tcBorders>
            <w:shd w:val="clear" w:color="auto" w:fill="auto"/>
            <w:vAlign w:val="center"/>
            <w:hideMark/>
          </w:tcPr>
          <w:p w:rsidR="006E46F8" w:rsidRPr="007467BE" w:rsidRDefault="006E46F8" w:rsidP="006E46F8">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местной канализацией (выгребные ямы), без ванн</w:t>
            </w:r>
          </w:p>
        </w:tc>
        <w:tc>
          <w:tcPr>
            <w:tcW w:w="73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4,33</w:t>
            </w:r>
          </w:p>
        </w:tc>
        <w:tc>
          <w:tcPr>
            <w:tcW w:w="59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w:t>
            </w:r>
          </w:p>
        </w:tc>
        <w:tc>
          <w:tcPr>
            <w:tcW w:w="815"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6E46F8" w:rsidRPr="007467BE" w:rsidTr="009A655D">
        <w:trPr>
          <w:trHeight w:val="600"/>
        </w:trPr>
        <w:tc>
          <w:tcPr>
            <w:tcW w:w="276" w:type="pct"/>
            <w:vMerge/>
            <w:tcBorders>
              <w:top w:val="nil"/>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965" w:type="pct"/>
            <w:vMerge/>
            <w:tcBorders>
              <w:top w:val="nil"/>
              <w:left w:val="single" w:sz="4" w:space="0" w:color="auto"/>
              <w:bottom w:val="single" w:sz="4" w:space="0" w:color="auto"/>
              <w:right w:val="single" w:sz="4" w:space="0" w:color="auto"/>
            </w:tcBorders>
            <w:vAlign w:val="center"/>
            <w:hideMark/>
          </w:tcPr>
          <w:p w:rsidR="006E46F8" w:rsidRPr="007467BE" w:rsidRDefault="006E46F8" w:rsidP="006E46F8">
            <w:pPr>
              <w:jc w:val="left"/>
              <w:rPr>
                <w:rFonts w:ascii="Times New Roman" w:eastAsia="Times New Roman" w:hAnsi="Times New Roman" w:cs="Times New Roman"/>
                <w:lang w:eastAsia="ru-RU"/>
              </w:rPr>
            </w:pPr>
          </w:p>
        </w:tc>
        <w:tc>
          <w:tcPr>
            <w:tcW w:w="739" w:type="pct"/>
            <w:vMerge/>
            <w:tcBorders>
              <w:top w:val="nil"/>
              <w:left w:val="single" w:sz="4" w:space="0" w:color="auto"/>
              <w:bottom w:val="single" w:sz="4" w:space="0" w:color="auto"/>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594" w:type="pct"/>
            <w:vMerge/>
            <w:tcBorders>
              <w:top w:val="nil"/>
              <w:left w:val="single" w:sz="4" w:space="0" w:color="auto"/>
              <w:bottom w:val="single" w:sz="4" w:space="0" w:color="auto"/>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6E46F8" w:rsidRPr="007467BE" w:rsidRDefault="006E46F8" w:rsidP="009A655D">
            <w:pPr>
              <w:rPr>
                <w:rFonts w:ascii="Times New Roman" w:eastAsia="Times New Roman" w:hAnsi="Times New Roman" w:cs="Times New Roman"/>
                <w:lang w:eastAsia="ru-RU"/>
              </w:rPr>
            </w:pPr>
          </w:p>
        </w:tc>
        <w:tc>
          <w:tcPr>
            <w:tcW w:w="963" w:type="pct"/>
            <w:tcBorders>
              <w:top w:val="nil"/>
              <w:left w:val="nil"/>
              <w:bottom w:val="single" w:sz="4" w:space="0" w:color="auto"/>
              <w:right w:val="single" w:sz="4" w:space="0" w:color="auto"/>
            </w:tcBorders>
            <w:shd w:val="clear" w:color="auto" w:fill="auto"/>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8" w:type="pct"/>
            <w:tcBorders>
              <w:top w:val="nil"/>
              <w:left w:val="nil"/>
              <w:bottom w:val="single" w:sz="4" w:space="0" w:color="auto"/>
              <w:right w:val="single" w:sz="4" w:space="0" w:color="auto"/>
            </w:tcBorders>
            <w:shd w:val="clear" w:color="auto" w:fill="auto"/>
            <w:noWrap/>
            <w:vAlign w:val="center"/>
            <w:hideMark/>
          </w:tcPr>
          <w:p w:rsidR="006E46F8" w:rsidRPr="007467BE" w:rsidRDefault="006E46F8"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bl>
    <w:p w:rsidR="002B75C1" w:rsidRPr="007467BE" w:rsidRDefault="002B75C1" w:rsidP="002B75C1">
      <w:pPr>
        <w:pStyle w:val="aa"/>
        <w:spacing w:line="360" w:lineRule="auto"/>
        <w:ind w:left="0" w:firstLine="567"/>
        <w:jc w:val="both"/>
        <w:rPr>
          <w:rFonts w:ascii="Times New Roman" w:hAnsi="Times New Roman" w:cs="Times New Roman"/>
          <w:sz w:val="26"/>
          <w:szCs w:val="26"/>
        </w:rPr>
      </w:pPr>
    </w:p>
    <w:p w:rsidR="009A655D" w:rsidRPr="007467BE" w:rsidRDefault="00C80453" w:rsidP="00A96D9E">
      <w:pPr>
        <w:pStyle w:val="af1"/>
      </w:pPr>
      <w:r w:rsidRPr="007467BE">
        <w:t xml:space="preserve">Таблица </w:t>
      </w:r>
      <w:r w:rsidR="00CB5B2C">
        <w:t>55</w:t>
      </w:r>
      <w:r w:rsidRPr="007467BE">
        <w:t xml:space="preserve">. </w:t>
      </w:r>
      <w:r w:rsidR="009A655D" w:rsidRPr="007467BE">
        <w:t>Нормативы потребления тепловой энергии для населения на холодное, горячее водоснабжение и водоотведение в общежитиях</w:t>
      </w:r>
    </w:p>
    <w:tbl>
      <w:tblPr>
        <w:tblW w:w="5000" w:type="pct"/>
        <w:tblLayout w:type="fixed"/>
        <w:tblLook w:val="04A0"/>
      </w:tblPr>
      <w:tblGrid>
        <w:gridCol w:w="531"/>
        <w:gridCol w:w="2125"/>
        <w:gridCol w:w="1279"/>
        <w:gridCol w:w="1078"/>
        <w:gridCol w:w="1616"/>
        <w:gridCol w:w="1700"/>
        <w:gridCol w:w="1242"/>
      </w:tblGrid>
      <w:tr w:rsidR="009A655D" w:rsidRPr="007467BE" w:rsidTr="00D04D22">
        <w:trPr>
          <w:trHeight w:val="340"/>
          <w:tblHeader/>
        </w:trPr>
        <w:tc>
          <w:tcPr>
            <w:tcW w:w="2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 п/п</w:t>
            </w:r>
          </w:p>
        </w:tc>
        <w:tc>
          <w:tcPr>
            <w:tcW w:w="111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Степень благоустройства жилого помещения</w:t>
            </w:r>
          </w:p>
        </w:tc>
        <w:tc>
          <w:tcPr>
            <w:tcW w:w="2074" w:type="pct"/>
            <w:gridSpan w:val="3"/>
            <w:tcBorders>
              <w:top w:val="single" w:sz="4" w:space="0" w:color="auto"/>
              <w:left w:val="nil"/>
              <w:bottom w:val="single" w:sz="4" w:space="0" w:color="auto"/>
              <w:right w:val="single" w:sz="4" w:space="0" w:color="000000"/>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в жилых помещениях, куб.м в месяц на 1 человека</w:t>
            </w:r>
          </w:p>
        </w:tc>
        <w:tc>
          <w:tcPr>
            <w:tcW w:w="1537" w:type="pct"/>
            <w:gridSpan w:val="2"/>
            <w:tcBorders>
              <w:top w:val="single" w:sz="4" w:space="0" w:color="auto"/>
              <w:left w:val="nil"/>
              <w:bottom w:val="single" w:sz="4" w:space="0" w:color="auto"/>
              <w:right w:val="single" w:sz="4" w:space="0" w:color="000000"/>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Нормативы потребления коммунальных услуг на общедомовые нужды, куб.м в месяц на 1 кв.м общей площади помещений,входящих в состав общего имущества в общежитии</w:t>
            </w:r>
          </w:p>
        </w:tc>
      </w:tr>
      <w:tr w:rsidR="009A655D" w:rsidRPr="007467BE" w:rsidTr="00D04D22">
        <w:trPr>
          <w:trHeight w:val="340"/>
          <w:tblHeader/>
        </w:trPr>
        <w:tc>
          <w:tcPr>
            <w:tcW w:w="278" w:type="pct"/>
            <w:vMerge/>
            <w:tcBorders>
              <w:top w:val="single" w:sz="4" w:space="0" w:color="auto"/>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b/>
                <w:sz w:val="20"/>
                <w:szCs w:val="20"/>
                <w:lang w:eastAsia="ru-RU"/>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b/>
                <w:sz w:val="20"/>
                <w:szCs w:val="20"/>
                <w:lang w:eastAsia="ru-RU"/>
              </w:rPr>
            </w:pPr>
          </w:p>
        </w:tc>
        <w:tc>
          <w:tcPr>
            <w:tcW w:w="1230" w:type="pct"/>
            <w:gridSpan w:val="2"/>
            <w:tcBorders>
              <w:top w:val="single" w:sz="4" w:space="0" w:color="auto"/>
              <w:left w:val="nil"/>
              <w:bottom w:val="single" w:sz="4" w:space="0" w:color="auto"/>
              <w:right w:val="single" w:sz="4" w:space="0" w:color="000000"/>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Водоснабжение</w:t>
            </w:r>
          </w:p>
        </w:tc>
        <w:tc>
          <w:tcPr>
            <w:tcW w:w="844" w:type="pct"/>
            <w:vMerge w:val="restart"/>
            <w:tcBorders>
              <w:top w:val="nil"/>
              <w:left w:val="single" w:sz="4" w:space="0" w:color="auto"/>
              <w:bottom w:val="single" w:sz="4" w:space="0" w:color="auto"/>
              <w:right w:val="single" w:sz="4" w:space="0" w:color="auto"/>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Водоотведение</w:t>
            </w:r>
          </w:p>
        </w:tc>
        <w:tc>
          <w:tcPr>
            <w:tcW w:w="888"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Вид комунальной услуги</w:t>
            </w:r>
          </w:p>
        </w:tc>
        <w:tc>
          <w:tcPr>
            <w:tcW w:w="64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t>Размер норматива</w:t>
            </w:r>
          </w:p>
        </w:tc>
      </w:tr>
      <w:tr w:rsidR="009A655D" w:rsidRPr="007467BE" w:rsidTr="00D04D22">
        <w:trPr>
          <w:trHeight w:val="340"/>
          <w:tblHeader/>
        </w:trPr>
        <w:tc>
          <w:tcPr>
            <w:tcW w:w="278" w:type="pct"/>
            <w:vMerge/>
            <w:tcBorders>
              <w:top w:val="single" w:sz="4" w:space="0" w:color="auto"/>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single" w:sz="4" w:space="0" w:color="auto"/>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667"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Холодное</w:t>
            </w:r>
          </w:p>
        </w:tc>
        <w:tc>
          <w:tcPr>
            <w:tcW w:w="563"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Горячее</w:t>
            </w:r>
          </w:p>
        </w:tc>
        <w:tc>
          <w:tcPr>
            <w:tcW w:w="844"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649"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r>
      <w:tr w:rsidR="009A655D" w:rsidRPr="007467BE" w:rsidTr="009A655D">
        <w:trPr>
          <w:trHeight w:val="34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1.Жилые помещения в общежитиях с централизованным горячим водоснабжением:</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лежачими ваннами, оборудованными душами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2,76</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канализации,с сидячими ваннами, оборудованными душами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0,95</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,мойками и душами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0,88</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2,46</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0,012</w:t>
            </w:r>
          </w:p>
        </w:tc>
      </w:tr>
      <w:tr w:rsidR="009A655D" w:rsidRPr="007467BE" w:rsidTr="00D04D22">
        <w:trPr>
          <w:trHeight w:val="340"/>
        </w:trPr>
        <w:tc>
          <w:tcPr>
            <w:tcW w:w="27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4</w:t>
            </w:r>
          </w:p>
        </w:tc>
        <w:tc>
          <w:tcPr>
            <w:tcW w:w="1110" w:type="pct"/>
            <w:vMerge w:val="restart"/>
            <w:tcBorders>
              <w:top w:val="nil"/>
              <w:left w:val="single" w:sz="4" w:space="0" w:color="auto"/>
              <w:bottom w:val="single" w:sz="4" w:space="0" w:color="000000"/>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и канализацией, оборудованными умывальниками и мойками</w:t>
            </w:r>
          </w:p>
        </w:tc>
        <w:tc>
          <w:tcPr>
            <w:tcW w:w="66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w:t>
            </w:r>
          </w:p>
        </w:tc>
        <w:tc>
          <w:tcPr>
            <w:tcW w:w="563"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0,69</w:t>
            </w:r>
          </w:p>
        </w:tc>
        <w:tc>
          <w:tcPr>
            <w:tcW w:w="844"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2,27</w:t>
            </w: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9A655D" w:rsidRPr="007467BE" w:rsidTr="00D04D22">
        <w:trPr>
          <w:trHeight w:val="340"/>
        </w:trPr>
        <w:tc>
          <w:tcPr>
            <w:tcW w:w="27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jc w:val="left"/>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000000"/>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9A655D" w:rsidRPr="007467BE" w:rsidTr="00D04D22">
        <w:trPr>
          <w:trHeight w:val="340"/>
        </w:trPr>
        <w:tc>
          <w:tcPr>
            <w:tcW w:w="27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110" w:type="pct"/>
            <w:vMerge w:val="restart"/>
            <w:tcBorders>
              <w:top w:val="nil"/>
              <w:left w:val="single" w:sz="4" w:space="0" w:color="auto"/>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водопроводом местной канализацией (выгребные ямы), без ванн</w:t>
            </w:r>
          </w:p>
        </w:tc>
        <w:tc>
          <w:tcPr>
            <w:tcW w:w="66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w:t>
            </w:r>
          </w:p>
        </w:tc>
        <w:tc>
          <w:tcPr>
            <w:tcW w:w="563"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0,58</w:t>
            </w:r>
          </w:p>
        </w:tc>
        <w:tc>
          <w:tcPr>
            <w:tcW w:w="844"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Холодное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9A655D" w:rsidRPr="007467BE" w:rsidTr="00D04D22">
        <w:trPr>
          <w:trHeight w:val="340"/>
        </w:trPr>
        <w:tc>
          <w:tcPr>
            <w:tcW w:w="278"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1110"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563"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44" w:type="pct"/>
            <w:vMerge/>
            <w:tcBorders>
              <w:top w:val="nil"/>
              <w:left w:val="single" w:sz="4" w:space="0" w:color="auto"/>
              <w:bottom w:val="single" w:sz="4" w:space="0" w:color="auto"/>
              <w:right w:val="single" w:sz="4" w:space="0" w:color="auto"/>
            </w:tcBorders>
            <w:vAlign w:val="center"/>
            <w:hideMark/>
          </w:tcPr>
          <w:p w:rsidR="009A655D" w:rsidRPr="007467BE" w:rsidRDefault="009A655D" w:rsidP="009A655D">
            <w:pPr>
              <w:rPr>
                <w:rFonts w:ascii="Times New Roman" w:eastAsia="Times New Roman" w:hAnsi="Times New Roman" w:cs="Times New Roman"/>
                <w:lang w:eastAsia="ru-RU"/>
              </w:rPr>
            </w:pPr>
          </w:p>
        </w:tc>
        <w:tc>
          <w:tcPr>
            <w:tcW w:w="888" w:type="pct"/>
            <w:tcBorders>
              <w:top w:val="nil"/>
              <w:left w:val="nil"/>
              <w:bottom w:val="single" w:sz="4" w:space="0" w:color="auto"/>
              <w:right w:val="single" w:sz="4" w:space="0" w:color="auto"/>
            </w:tcBorders>
            <w:shd w:val="clear" w:color="auto" w:fill="auto"/>
            <w:vAlign w:val="center"/>
            <w:hideMark/>
          </w:tcPr>
          <w:p w:rsidR="009A655D" w:rsidRPr="007467BE" w:rsidRDefault="009A655D" w:rsidP="009A655D">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Горячее водоснабжение</w:t>
            </w:r>
          </w:p>
        </w:tc>
        <w:tc>
          <w:tcPr>
            <w:tcW w:w="649" w:type="pct"/>
            <w:tcBorders>
              <w:top w:val="nil"/>
              <w:left w:val="nil"/>
              <w:bottom w:val="single" w:sz="4" w:space="0" w:color="auto"/>
              <w:right w:val="single" w:sz="4" w:space="0" w:color="auto"/>
            </w:tcBorders>
            <w:shd w:val="clear" w:color="auto" w:fill="auto"/>
            <w:noWrap/>
            <w:vAlign w:val="center"/>
            <w:hideMark/>
          </w:tcPr>
          <w:p w:rsidR="009A655D" w:rsidRPr="007467BE" w:rsidRDefault="009A655D" w:rsidP="009A655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bl>
    <w:p w:rsidR="005D2BC2" w:rsidRPr="007467BE" w:rsidRDefault="005D2BC2" w:rsidP="008D371C">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Примечание:</w:t>
      </w:r>
    </w:p>
    <w:p w:rsidR="008D371C" w:rsidRPr="007467BE" w:rsidRDefault="0037298F" w:rsidP="00B90E61">
      <w:pPr>
        <w:pStyle w:val="aa"/>
        <w:numPr>
          <w:ilvl w:val="0"/>
          <w:numId w:val="18"/>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Настоящие нормативы применяюся для определения размера платы за коммунальные услуги при отсутствии индивидуальных, общих (квартирных) приборов учета,а так же в иных случаях, предусмотренных законодательством.</w:t>
      </w:r>
    </w:p>
    <w:p w:rsidR="00D66556" w:rsidRPr="007467BE" w:rsidRDefault="00D66556" w:rsidP="00D66556">
      <w:pPr>
        <w:pStyle w:val="aa"/>
        <w:spacing w:line="360" w:lineRule="auto"/>
        <w:ind w:left="927"/>
        <w:jc w:val="both"/>
        <w:rPr>
          <w:rFonts w:ascii="Times New Roman" w:hAnsi="Times New Roman" w:cs="Times New Roman"/>
          <w:sz w:val="26"/>
          <w:szCs w:val="26"/>
        </w:rPr>
        <w:sectPr w:rsidR="00D66556" w:rsidRPr="007467BE" w:rsidSect="008D228B">
          <w:pgSz w:w="11906" w:h="16838"/>
          <w:pgMar w:top="1134" w:right="850" w:bottom="1134" w:left="1701" w:header="708" w:footer="708" w:gutter="0"/>
          <w:cols w:space="708"/>
          <w:docGrid w:linePitch="360"/>
        </w:sectPr>
      </w:pPr>
    </w:p>
    <w:p w:rsidR="002D23BD" w:rsidRPr="007467BE" w:rsidRDefault="002D23BD" w:rsidP="00B90E61">
      <w:pPr>
        <w:pStyle w:val="22"/>
        <w:numPr>
          <w:ilvl w:val="0"/>
          <w:numId w:val="11"/>
        </w:numPr>
        <w:ind w:left="1418" w:hanging="567"/>
        <w:jc w:val="left"/>
        <w:rPr>
          <w:rFonts w:cs="Times New Roman"/>
        </w:rPr>
      </w:pPr>
      <w:bookmarkStart w:id="137" w:name="_Toc516302787"/>
      <w:r w:rsidRPr="007467BE">
        <w:rPr>
          <w:rFonts w:cs="Times New Roman"/>
        </w:rPr>
        <w:lastRenderedPageBreak/>
        <w:t>Балансы тепловой мощности и тепловой нагрузки в зонах действия источников тепловой энергии</w:t>
      </w:r>
      <w:bookmarkEnd w:id="137"/>
    </w:p>
    <w:p w:rsidR="002D23BD"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138" w:name="_Toc516302788"/>
      <w:r w:rsidRPr="007467BE">
        <w:rPr>
          <w:rFonts w:ascii="Times New Roman" w:hAnsi="Times New Roman" w:cs="Times New Roman"/>
          <w:color w:val="auto"/>
          <w:sz w:val="26"/>
          <w:szCs w:val="26"/>
        </w:rPr>
        <w:t>Балансы</w:t>
      </w:r>
      <w:r w:rsidR="00587690" w:rsidRPr="007467BE">
        <w:rPr>
          <w:rFonts w:ascii="Times New Roman" w:hAnsi="Times New Roman" w:cs="Times New Roman"/>
          <w:color w:val="auto"/>
          <w:sz w:val="26"/>
          <w:szCs w:val="26"/>
        </w:rPr>
        <w:t xml:space="preserve"> установленной</w:t>
      </w:r>
      <w:r w:rsidRPr="007467BE">
        <w:rPr>
          <w:rFonts w:ascii="Times New Roman" w:hAnsi="Times New Roman" w:cs="Times New Roman"/>
          <w:color w:val="auto"/>
          <w:sz w:val="26"/>
          <w:szCs w:val="26"/>
        </w:rPr>
        <w:t xml:space="preserve"> располагаемой тепловой мощностии тепловой мощности нетто, потерь тепловой мощности в сетях и присоединенной тепловой нагрузки</w:t>
      </w:r>
      <w:bookmarkEnd w:id="138"/>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Установленная мощность источника тепловой энергии</w:t>
      </w:r>
      <w:r w:rsidRPr="007467BE">
        <w:rPr>
          <w:rFonts w:ascii="Times New Roman" w:hAnsi="Times New Roman" w:cs="Times New Roman"/>
          <w:sz w:val="26"/>
          <w:szCs w:val="26"/>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Располагаемая мощность источника тепловой энергии</w:t>
      </w:r>
      <w:r w:rsidRPr="007467BE">
        <w:rPr>
          <w:rFonts w:ascii="Times New Roman" w:hAnsi="Times New Roman" w:cs="Times New Roman"/>
          <w:sz w:val="26"/>
          <w:szCs w:val="26"/>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2D23BD" w:rsidRPr="007467BE"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b/>
          <w:sz w:val="26"/>
          <w:szCs w:val="26"/>
        </w:rPr>
        <w:t>Мощность источника тепловой энергии нетто</w:t>
      </w:r>
      <w:r w:rsidRPr="007467BE">
        <w:rPr>
          <w:rFonts w:ascii="Times New Roman" w:hAnsi="Times New Roman" w:cs="Times New Roman"/>
          <w:sz w:val="26"/>
          <w:szCs w:val="26"/>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rsidR="002D23BD" w:rsidRPr="00FF006D" w:rsidRDefault="002D23BD" w:rsidP="000C338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Перечисленные величины для источников тепловой энергии</w:t>
      </w:r>
      <w:r w:rsidR="002B75C1" w:rsidRPr="007467BE">
        <w:rPr>
          <w:rFonts w:ascii="Times New Roman" w:hAnsi="Times New Roman" w:cs="Times New Roman"/>
          <w:sz w:val="26"/>
          <w:szCs w:val="26"/>
        </w:rPr>
        <w:t xml:space="preserve"> предприятий</w:t>
      </w:r>
      <w:r w:rsidR="00FF006D" w:rsidRPr="00FF006D">
        <w:rPr>
          <w:rFonts w:ascii="Times New Roman" w:hAnsi="Times New Roman" w:cs="Times New Roman"/>
          <w:b/>
          <w:sz w:val="26"/>
          <w:szCs w:val="26"/>
        </w:rPr>
        <w:t>Ухтинский филиал АО «КТК», ООО "Сосногорская Тепловая Компания</w:t>
      </w:r>
      <w:r w:rsidR="002B75C1" w:rsidRPr="00FF006D">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002B75C1" w:rsidRPr="00FF006D">
        <w:rPr>
          <w:rFonts w:ascii="Times New Roman" w:hAnsi="Times New Roman" w:cs="Times New Roman"/>
          <w:sz w:val="26"/>
          <w:szCs w:val="26"/>
        </w:rPr>
        <w:t>»</w:t>
      </w:r>
      <w:r w:rsidRPr="00FF006D">
        <w:rPr>
          <w:rFonts w:ascii="Times New Roman" w:hAnsi="Times New Roman" w:cs="Times New Roman"/>
          <w:sz w:val="26"/>
          <w:szCs w:val="26"/>
        </w:rPr>
        <w:t xml:space="preserve"> указаны в таблице </w:t>
      </w:r>
      <w:r w:rsidR="00CB5B2C">
        <w:rPr>
          <w:rFonts w:ascii="Times New Roman" w:hAnsi="Times New Roman" w:cs="Times New Roman"/>
          <w:sz w:val="26"/>
          <w:szCs w:val="26"/>
        </w:rPr>
        <w:t>56</w:t>
      </w:r>
      <w:r w:rsidR="004E2E30" w:rsidRPr="00FF006D">
        <w:rPr>
          <w:rFonts w:ascii="Times New Roman" w:hAnsi="Times New Roman" w:cs="Times New Roman"/>
          <w:sz w:val="26"/>
          <w:szCs w:val="26"/>
        </w:rPr>
        <w:t xml:space="preserve">, </w:t>
      </w:r>
      <w:r w:rsidR="00C80453" w:rsidRPr="00FF006D">
        <w:rPr>
          <w:rFonts w:ascii="Times New Roman" w:hAnsi="Times New Roman" w:cs="Times New Roman"/>
          <w:sz w:val="26"/>
          <w:szCs w:val="26"/>
        </w:rPr>
        <w:t>5</w:t>
      </w:r>
      <w:r w:rsidR="00CB5B2C">
        <w:rPr>
          <w:rFonts w:ascii="Times New Roman" w:hAnsi="Times New Roman" w:cs="Times New Roman"/>
          <w:sz w:val="26"/>
          <w:szCs w:val="26"/>
        </w:rPr>
        <w:t>7</w:t>
      </w:r>
      <w:r w:rsidR="002B75C1" w:rsidRPr="00FF006D">
        <w:rPr>
          <w:rFonts w:ascii="Times New Roman" w:hAnsi="Times New Roman" w:cs="Times New Roman"/>
          <w:sz w:val="26"/>
          <w:szCs w:val="26"/>
        </w:rPr>
        <w:t>.</w:t>
      </w:r>
    </w:p>
    <w:p w:rsidR="00D3323B" w:rsidRPr="007467BE" w:rsidRDefault="00C80453" w:rsidP="000C3387">
      <w:pPr>
        <w:pStyle w:val="aa"/>
        <w:spacing w:line="360" w:lineRule="auto"/>
        <w:ind w:left="0" w:firstLine="567"/>
        <w:jc w:val="both"/>
        <w:rPr>
          <w:rFonts w:ascii="Times New Roman" w:hAnsi="Times New Roman" w:cs="Times New Roman"/>
          <w:b/>
          <w:sz w:val="26"/>
          <w:szCs w:val="26"/>
        </w:rPr>
      </w:pPr>
      <w:r w:rsidRPr="00F64968">
        <w:rPr>
          <w:rFonts w:ascii="Times New Roman" w:hAnsi="Times New Roman" w:cs="Times New Roman"/>
          <w:b/>
          <w:sz w:val="26"/>
          <w:szCs w:val="26"/>
        </w:rPr>
        <w:t xml:space="preserve">Таблица </w:t>
      </w:r>
      <w:r w:rsidR="00CB5B2C">
        <w:rPr>
          <w:rFonts w:ascii="Times New Roman" w:hAnsi="Times New Roman" w:cs="Times New Roman"/>
          <w:b/>
          <w:sz w:val="26"/>
          <w:szCs w:val="26"/>
        </w:rPr>
        <w:t>56</w:t>
      </w:r>
      <w:r w:rsidRPr="00F64968">
        <w:rPr>
          <w:rFonts w:ascii="Times New Roman" w:hAnsi="Times New Roman" w:cs="Times New Roman"/>
          <w:b/>
          <w:sz w:val="26"/>
          <w:szCs w:val="26"/>
        </w:rPr>
        <w:t xml:space="preserve">. </w:t>
      </w:r>
      <w:r w:rsidR="00D3323B" w:rsidRPr="00F64968">
        <w:rPr>
          <w:rFonts w:ascii="Times New Roman" w:hAnsi="Times New Roman" w:cs="Times New Roman"/>
          <w:b/>
          <w:sz w:val="26"/>
          <w:szCs w:val="26"/>
        </w:rPr>
        <w:t>Балансы тепловой мощности на источниках Ухтинский филиал АО «КТК», ООО "Сосногорская Тепловая Компания"</w:t>
      </w:r>
    </w:p>
    <w:tbl>
      <w:tblPr>
        <w:tblW w:w="4426" w:type="pct"/>
        <w:jc w:val="center"/>
        <w:tblLook w:val="00A0"/>
      </w:tblPr>
      <w:tblGrid>
        <w:gridCol w:w="2941"/>
        <w:gridCol w:w="1278"/>
        <w:gridCol w:w="991"/>
        <w:gridCol w:w="1135"/>
        <w:gridCol w:w="1134"/>
        <w:gridCol w:w="993"/>
      </w:tblGrid>
      <w:tr w:rsidR="002B2A8A" w:rsidRPr="007467BE" w:rsidTr="002B2A8A">
        <w:trPr>
          <w:cantSplit/>
          <w:trHeight w:val="1641"/>
          <w:tblHeader/>
          <w:jc w:val="center"/>
        </w:trPr>
        <w:tc>
          <w:tcPr>
            <w:tcW w:w="1736" w:type="pct"/>
            <w:vMerge w:val="restart"/>
            <w:tcBorders>
              <w:top w:val="single" w:sz="4" w:space="0" w:color="auto"/>
              <w:left w:val="single" w:sz="4" w:space="0" w:color="auto"/>
              <w:right w:val="single" w:sz="4" w:space="0" w:color="auto"/>
            </w:tcBorders>
            <w:vAlign w:val="center"/>
          </w:tcPr>
          <w:p w:rsidR="002B2A8A" w:rsidRPr="007467BE" w:rsidRDefault="002B2A8A" w:rsidP="00D3323B">
            <w:pPr>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Наименование котельной</w:t>
            </w:r>
          </w:p>
        </w:tc>
        <w:tc>
          <w:tcPr>
            <w:tcW w:w="754" w:type="pct"/>
            <w:tcBorders>
              <w:top w:val="single" w:sz="4" w:space="0" w:color="auto"/>
              <w:left w:val="single" w:sz="4" w:space="0" w:color="auto"/>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Установ. мощность источника</w:t>
            </w:r>
          </w:p>
        </w:tc>
        <w:tc>
          <w:tcPr>
            <w:tcW w:w="585"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Располагаемая мощность источника</w:t>
            </w:r>
          </w:p>
        </w:tc>
        <w:tc>
          <w:tcPr>
            <w:tcW w:w="670"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Мощность источника тепловой энергии нетто</w:t>
            </w:r>
          </w:p>
        </w:tc>
        <w:tc>
          <w:tcPr>
            <w:tcW w:w="669"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Суммарная нагрузка ТС</w:t>
            </w:r>
          </w:p>
        </w:tc>
        <w:tc>
          <w:tcPr>
            <w:tcW w:w="586"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Потери в тепловых сетях</w:t>
            </w:r>
          </w:p>
        </w:tc>
      </w:tr>
      <w:tr w:rsidR="002B2A8A" w:rsidRPr="007467BE" w:rsidTr="002B2A8A">
        <w:trPr>
          <w:cantSplit/>
          <w:trHeight w:val="340"/>
          <w:tblHeader/>
          <w:jc w:val="center"/>
        </w:trPr>
        <w:tc>
          <w:tcPr>
            <w:tcW w:w="1736" w:type="pct"/>
            <w:vMerge/>
            <w:tcBorders>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p>
        </w:tc>
        <w:tc>
          <w:tcPr>
            <w:tcW w:w="754" w:type="pct"/>
            <w:tcBorders>
              <w:top w:val="nil"/>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5"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70"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69"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6"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r>
      <w:tr w:rsidR="002B2A8A"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2B2A8A" w:rsidRPr="007467BE" w:rsidRDefault="002B2A8A" w:rsidP="00D3323B">
            <w:pPr>
              <w:jc w:val="left"/>
              <w:rPr>
                <w:rFonts w:ascii="Times New Roman" w:hAnsi="Times New Roman" w:cs="Times New Roman"/>
              </w:rPr>
            </w:pPr>
            <w:r w:rsidRPr="007467BE">
              <w:rPr>
                <w:rFonts w:ascii="Times New Roman" w:hAnsi="Times New Roman" w:cs="Times New Roman"/>
              </w:rPr>
              <w:t>Котельная п.Ярега</w:t>
            </w:r>
          </w:p>
        </w:tc>
        <w:tc>
          <w:tcPr>
            <w:tcW w:w="754" w:type="pct"/>
            <w:tcBorders>
              <w:top w:val="nil"/>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rPr>
            </w:pPr>
            <w:r w:rsidRPr="007467BE">
              <w:rPr>
                <w:rFonts w:ascii="Times New Roman" w:hAnsi="Times New Roman" w:cs="Times New Roman"/>
              </w:rPr>
              <w:t>0,60</w:t>
            </w:r>
          </w:p>
        </w:tc>
        <w:tc>
          <w:tcPr>
            <w:tcW w:w="585"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rPr>
            </w:pPr>
            <w:r w:rsidRPr="007467BE">
              <w:rPr>
                <w:rFonts w:ascii="Times New Roman" w:hAnsi="Times New Roman" w:cs="Times New Roman"/>
              </w:rPr>
              <w:t>0,60</w:t>
            </w:r>
          </w:p>
        </w:tc>
        <w:tc>
          <w:tcPr>
            <w:tcW w:w="670" w:type="pct"/>
            <w:tcBorders>
              <w:top w:val="nil"/>
              <w:left w:val="nil"/>
              <w:bottom w:val="single" w:sz="4" w:space="0" w:color="auto"/>
              <w:right w:val="single" w:sz="4" w:space="0" w:color="auto"/>
            </w:tcBorders>
            <w:vAlign w:val="center"/>
          </w:tcPr>
          <w:p w:rsidR="002B2A8A" w:rsidRPr="007467BE" w:rsidRDefault="002B2A8A" w:rsidP="00074167">
            <w:pPr>
              <w:rPr>
                <w:rFonts w:ascii="Times New Roman" w:hAnsi="Times New Roman" w:cs="Times New Roman"/>
              </w:rPr>
            </w:pPr>
            <w:r w:rsidRPr="007467BE">
              <w:rPr>
                <w:rFonts w:ascii="Times New Roman" w:hAnsi="Times New Roman" w:cs="Times New Roman"/>
              </w:rPr>
              <w:t>0,5</w:t>
            </w:r>
            <w:r w:rsidR="00074167">
              <w:rPr>
                <w:rFonts w:ascii="Times New Roman" w:hAnsi="Times New Roman" w:cs="Times New Roman"/>
              </w:rPr>
              <w:t>981</w:t>
            </w:r>
          </w:p>
        </w:tc>
        <w:tc>
          <w:tcPr>
            <w:tcW w:w="669"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rPr>
            </w:pPr>
            <w:r w:rsidRPr="007467BE">
              <w:rPr>
                <w:rFonts w:ascii="Times New Roman" w:hAnsi="Times New Roman" w:cs="Times New Roman"/>
              </w:rPr>
              <w:t>0,124</w:t>
            </w:r>
          </w:p>
        </w:tc>
        <w:tc>
          <w:tcPr>
            <w:tcW w:w="586"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sz w:val="20"/>
                <w:szCs w:val="20"/>
              </w:rPr>
            </w:pPr>
            <w:r w:rsidRPr="007467BE">
              <w:rPr>
                <w:rFonts w:ascii="Times New Roman" w:hAnsi="Times New Roman" w:cs="Times New Roman"/>
                <w:sz w:val="20"/>
                <w:szCs w:val="20"/>
              </w:rPr>
              <w:t>0,0346</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lastRenderedPageBreak/>
              <w:t>Котельная п. Тобысь</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2,38</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1,76</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1,7542</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0,638</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0,039</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ООО "СТК"</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26,00</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18,69</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18,6713</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6,595</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0,51819</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мкр.Дежнево</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3,44</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3,44</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3,4352</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1,92</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0,0565</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п.Герд-ель</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2,72</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1,978</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1,9724</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0,217</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0,0186</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мкр.Югэр</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13,00</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5,886</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5,8506</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1,974</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0,2963</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мкр.Подгорный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10,995</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10,995</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10,9396</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8,549</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0,2949</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п.Водный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75,005</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37,081</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37,0155</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21,576</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1,6853</w:t>
            </w:r>
          </w:p>
        </w:tc>
      </w:tr>
      <w:tr w:rsidR="006F6DCF" w:rsidRPr="007467BE" w:rsidTr="002B2A8A">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Бойлерная установка п.Н.Доманик</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22,4</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22,4</w:t>
            </w:r>
          </w:p>
        </w:tc>
        <w:tc>
          <w:tcPr>
            <w:tcW w:w="670"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22,4</w:t>
            </w:r>
          </w:p>
        </w:tc>
        <w:tc>
          <w:tcPr>
            <w:tcW w:w="669"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rPr>
            </w:pPr>
            <w:r w:rsidRPr="006F6DCF">
              <w:rPr>
                <w:rFonts w:ascii="Times New Roman" w:hAnsi="Times New Roman" w:cs="Times New Roman"/>
              </w:rPr>
              <w:t>0,567</w:t>
            </w:r>
          </w:p>
        </w:tc>
        <w:tc>
          <w:tcPr>
            <w:tcW w:w="586" w:type="pct"/>
            <w:tcBorders>
              <w:top w:val="nil"/>
              <w:left w:val="nil"/>
              <w:bottom w:val="single" w:sz="4" w:space="0" w:color="auto"/>
              <w:right w:val="single" w:sz="4" w:space="0" w:color="auto"/>
            </w:tcBorders>
            <w:vAlign w:val="center"/>
          </w:tcPr>
          <w:p w:rsidR="006F6DCF" w:rsidRPr="007467BE" w:rsidRDefault="006F6DCF" w:rsidP="00D3323B">
            <w:pPr>
              <w:rPr>
                <w:rFonts w:ascii="Times New Roman" w:hAnsi="Times New Roman" w:cs="Times New Roman"/>
                <w:sz w:val="20"/>
                <w:szCs w:val="20"/>
              </w:rPr>
            </w:pPr>
            <w:r w:rsidRPr="007467BE">
              <w:rPr>
                <w:rFonts w:ascii="Times New Roman" w:hAnsi="Times New Roman" w:cs="Times New Roman"/>
                <w:sz w:val="20"/>
                <w:szCs w:val="20"/>
              </w:rPr>
              <w:t>0,0654</w:t>
            </w:r>
          </w:p>
        </w:tc>
      </w:tr>
      <w:tr w:rsidR="00074167" w:rsidRPr="007467BE" w:rsidTr="00074167">
        <w:trPr>
          <w:trHeight w:val="340"/>
          <w:jc w:val="center"/>
        </w:trPr>
        <w:tc>
          <w:tcPr>
            <w:tcW w:w="1736" w:type="pct"/>
            <w:tcBorders>
              <w:top w:val="nil"/>
              <w:left w:val="single" w:sz="4" w:space="0" w:color="auto"/>
              <w:bottom w:val="single" w:sz="4" w:space="0" w:color="auto"/>
              <w:right w:val="single" w:sz="4" w:space="0" w:color="auto"/>
            </w:tcBorders>
            <w:vAlign w:val="center"/>
          </w:tcPr>
          <w:p w:rsidR="00074167" w:rsidRPr="007467BE" w:rsidRDefault="00074167" w:rsidP="00D3323B">
            <w:pPr>
              <w:rPr>
                <w:rFonts w:ascii="Times New Roman" w:hAnsi="Times New Roman" w:cs="Times New Roman"/>
                <w:b/>
              </w:rPr>
            </w:pPr>
            <w:r w:rsidRPr="007467BE">
              <w:rPr>
                <w:rFonts w:ascii="Times New Roman" w:hAnsi="Times New Roman" w:cs="Times New Roman"/>
                <w:b/>
              </w:rPr>
              <w:t>Итого</w:t>
            </w:r>
          </w:p>
        </w:tc>
        <w:tc>
          <w:tcPr>
            <w:tcW w:w="754" w:type="pct"/>
            <w:tcBorders>
              <w:top w:val="nil"/>
              <w:left w:val="single" w:sz="4" w:space="0" w:color="auto"/>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156.54</w:t>
            </w:r>
          </w:p>
        </w:tc>
        <w:tc>
          <w:tcPr>
            <w:tcW w:w="585"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102.83</w:t>
            </w:r>
          </w:p>
        </w:tc>
        <w:tc>
          <w:tcPr>
            <w:tcW w:w="670"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102.637</w:t>
            </w:r>
          </w:p>
        </w:tc>
        <w:tc>
          <w:tcPr>
            <w:tcW w:w="669"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42.16</w:t>
            </w:r>
          </w:p>
        </w:tc>
        <w:tc>
          <w:tcPr>
            <w:tcW w:w="586" w:type="pct"/>
            <w:tcBorders>
              <w:top w:val="nil"/>
              <w:left w:val="nil"/>
              <w:bottom w:val="single" w:sz="4" w:space="0" w:color="auto"/>
              <w:right w:val="single" w:sz="4" w:space="0" w:color="auto"/>
            </w:tcBorders>
            <w:vAlign w:val="center"/>
          </w:tcPr>
          <w:p w:rsidR="00074167" w:rsidRPr="00074167" w:rsidRDefault="00074167" w:rsidP="00074167">
            <w:pPr>
              <w:rPr>
                <w:rFonts w:ascii="Times New Roman" w:hAnsi="Times New Roman" w:cs="Times New Roman"/>
                <w:b/>
                <w:bCs/>
                <w:color w:val="000000"/>
              </w:rPr>
            </w:pPr>
            <w:r w:rsidRPr="00074167">
              <w:rPr>
                <w:rFonts w:ascii="Times New Roman" w:hAnsi="Times New Roman" w:cs="Times New Roman"/>
                <w:b/>
                <w:bCs/>
                <w:color w:val="000000"/>
              </w:rPr>
              <w:t>3.00879</w:t>
            </w:r>
          </w:p>
        </w:tc>
      </w:tr>
    </w:tbl>
    <w:p w:rsidR="00384391" w:rsidRDefault="00384391" w:rsidP="00384391">
      <w:pPr>
        <w:rPr>
          <w:rFonts w:ascii="Times New Roman" w:hAnsi="Times New Roman" w:cs="Times New Roman"/>
          <w:sz w:val="24"/>
          <w:szCs w:val="24"/>
        </w:rPr>
      </w:pPr>
    </w:p>
    <w:p w:rsidR="00F268A2" w:rsidRPr="007467BE" w:rsidRDefault="00F268A2" w:rsidP="00384391">
      <w:pPr>
        <w:rPr>
          <w:rFonts w:ascii="Times New Roman" w:hAnsi="Times New Roman" w:cs="Times New Roman"/>
          <w:sz w:val="24"/>
          <w:szCs w:val="24"/>
        </w:rPr>
      </w:pPr>
    </w:p>
    <w:p w:rsidR="00D3323B" w:rsidRPr="007467BE" w:rsidRDefault="00C80453" w:rsidP="00A96D9E">
      <w:pPr>
        <w:pStyle w:val="af1"/>
      </w:pPr>
      <w:r w:rsidRPr="007467BE">
        <w:t>Таблица 5</w:t>
      </w:r>
      <w:r w:rsidR="00CB5B2C">
        <w:t>7</w:t>
      </w:r>
      <w:r w:rsidRPr="007467BE">
        <w:t xml:space="preserve">. </w:t>
      </w:r>
      <w:r w:rsidR="00D3323B" w:rsidRPr="007467BE">
        <w:t>Балансы тепловой мощности на источниках «</w:t>
      </w:r>
      <w:r w:rsidR="002206D1">
        <w:t>УТС Филиала «Коми» ПАО «Т Плюс»</w:t>
      </w:r>
      <w:r w:rsidR="00D3323B" w:rsidRPr="007467BE">
        <w:t>»</w:t>
      </w:r>
    </w:p>
    <w:tbl>
      <w:tblPr>
        <w:tblW w:w="4426" w:type="pct"/>
        <w:jc w:val="center"/>
        <w:tblLook w:val="00A0"/>
      </w:tblPr>
      <w:tblGrid>
        <w:gridCol w:w="2941"/>
        <w:gridCol w:w="1278"/>
        <w:gridCol w:w="991"/>
        <w:gridCol w:w="1135"/>
        <w:gridCol w:w="1134"/>
        <w:gridCol w:w="993"/>
      </w:tblGrid>
      <w:tr w:rsidR="002B2A8A" w:rsidRPr="007467BE" w:rsidTr="008B5BE4">
        <w:trPr>
          <w:cantSplit/>
          <w:trHeight w:val="1641"/>
          <w:tblHeader/>
          <w:jc w:val="center"/>
        </w:trPr>
        <w:tc>
          <w:tcPr>
            <w:tcW w:w="1736" w:type="pct"/>
            <w:vMerge w:val="restart"/>
            <w:tcBorders>
              <w:top w:val="single" w:sz="4" w:space="0" w:color="auto"/>
              <w:left w:val="single" w:sz="4" w:space="0" w:color="auto"/>
              <w:right w:val="single" w:sz="4" w:space="0" w:color="auto"/>
            </w:tcBorders>
            <w:vAlign w:val="center"/>
          </w:tcPr>
          <w:p w:rsidR="002B2A8A" w:rsidRPr="007467BE" w:rsidRDefault="002B2A8A" w:rsidP="00D3323B">
            <w:pPr>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Наименование котельной</w:t>
            </w:r>
          </w:p>
        </w:tc>
        <w:tc>
          <w:tcPr>
            <w:tcW w:w="754" w:type="pct"/>
            <w:tcBorders>
              <w:top w:val="single" w:sz="4" w:space="0" w:color="auto"/>
              <w:left w:val="single" w:sz="4" w:space="0" w:color="auto"/>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Установ. мощность источника</w:t>
            </w:r>
          </w:p>
        </w:tc>
        <w:tc>
          <w:tcPr>
            <w:tcW w:w="585"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Располагаемая мощность источника</w:t>
            </w:r>
          </w:p>
        </w:tc>
        <w:tc>
          <w:tcPr>
            <w:tcW w:w="670"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Мощность источника тепловой энергии нетто</w:t>
            </w:r>
          </w:p>
        </w:tc>
        <w:tc>
          <w:tcPr>
            <w:tcW w:w="669"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Суммарная нагрузка ТС</w:t>
            </w:r>
          </w:p>
        </w:tc>
        <w:tc>
          <w:tcPr>
            <w:tcW w:w="586" w:type="pct"/>
            <w:tcBorders>
              <w:top w:val="single" w:sz="4" w:space="0" w:color="auto"/>
              <w:left w:val="nil"/>
              <w:bottom w:val="single" w:sz="4" w:space="0" w:color="auto"/>
              <w:right w:val="single" w:sz="4" w:space="0" w:color="auto"/>
            </w:tcBorders>
            <w:textDirection w:val="btLr"/>
            <w:vAlign w:val="center"/>
          </w:tcPr>
          <w:p w:rsidR="002B2A8A" w:rsidRPr="007467BE" w:rsidRDefault="002B2A8A" w:rsidP="00D3323B">
            <w:pPr>
              <w:ind w:left="113" w:right="113"/>
              <w:rPr>
                <w:rFonts w:ascii="Times New Roman" w:hAnsi="Times New Roman" w:cs="Times New Roman"/>
                <w:b/>
                <w:sz w:val="20"/>
                <w:szCs w:val="20"/>
                <w:lang w:eastAsia="ru-RU"/>
              </w:rPr>
            </w:pPr>
            <w:r w:rsidRPr="007467BE">
              <w:rPr>
                <w:rFonts w:ascii="Times New Roman" w:hAnsi="Times New Roman" w:cs="Times New Roman"/>
                <w:b/>
                <w:sz w:val="20"/>
                <w:szCs w:val="20"/>
                <w:lang w:eastAsia="ru-RU"/>
              </w:rPr>
              <w:t>Потери в тепловых сетях</w:t>
            </w:r>
          </w:p>
        </w:tc>
      </w:tr>
      <w:tr w:rsidR="002B2A8A" w:rsidRPr="007467BE" w:rsidTr="008B5BE4">
        <w:trPr>
          <w:cantSplit/>
          <w:trHeight w:val="340"/>
          <w:tblHeader/>
          <w:jc w:val="center"/>
        </w:trPr>
        <w:tc>
          <w:tcPr>
            <w:tcW w:w="1736" w:type="pct"/>
            <w:vMerge/>
            <w:tcBorders>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p>
        </w:tc>
        <w:tc>
          <w:tcPr>
            <w:tcW w:w="754" w:type="pct"/>
            <w:tcBorders>
              <w:top w:val="nil"/>
              <w:left w:val="single" w:sz="4" w:space="0" w:color="auto"/>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5"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70"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669"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c>
          <w:tcPr>
            <w:tcW w:w="586" w:type="pct"/>
            <w:tcBorders>
              <w:top w:val="nil"/>
              <w:left w:val="nil"/>
              <w:bottom w:val="single" w:sz="4" w:space="0" w:color="auto"/>
              <w:right w:val="single" w:sz="4" w:space="0" w:color="auto"/>
            </w:tcBorders>
            <w:vAlign w:val="center"/>
          </w:tcPr>
          <w:p w:rsidR="002B2A8A" w:rsidRPr="007467BE" w:rsidRDefault="002B2A8A" w:rsidP="00D3323B">
            <w:pPr>
              <w:rPr>
                <w:rFonts w:ascii="Times New Roman" w:hAnsi="Times New Roman" w:cs="Times New Roman"/>
                <w:b/>
                <w:lang w:eastAsia="ru-RU"/>
              </w:rPr>
            </w:pPr>
            <w:r w:rsidRPr="007467BE">
              <w:rPr>
                <w:rFonts w:ascii="Times New Roman" w:hAnsi="Times New Roman" w:cs="Times New Roman"/>
                <w:b/>
                <w:lang w:eastAsia="ru-RU"/>
              </w:rPr>
              <w:t>Гкал/ч</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Ухтинская районная котельная</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476,5</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476,5</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458,6</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411,67</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30.358</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п.Дальний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2B2A8A">
            <w:pPr>
              <w:rPr>
                <w:rFonts w:ascii="Times New Roman" w:hAnsi="Times New Roman" w:cs="Times New Roman"/>
              </w:rPr>
            </w:pPr>
            <w:r w:rsidRPr="006F6DCF">
              <w:rPr>
                <w:rFonts w:ascii="Times New Roman" w:hAnsi="Times New Roman" w:cs="Times New Roman"/>
              </w:rPr>
              <w:t>35,9</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35,8</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35,3</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26,54</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1.157</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п.Ветлосян</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39,9</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39,9</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38,5</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7,23</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0.259</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пос.Ярега</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F64968">
            <w:pPr>
              <w:rPr>
                <w:rFonts w:ascii="Times New Roman" w:hAnsi="Times New Roman" w:cs="Times New Roman"/>
              </w:rPr>
            </w:pPr>
            <w:r w:rsidRPr="006F6DCF">
              <w:rPr>
                <w:rFonts w:ascii="Times New Roman" w:hAnsi="Times New Roman" w:cs="Times New Roman"/>
              </w:rPr>
              <w:t>21,3</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21,4</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21,1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25,05</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1.337</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п.г.т.Седью</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10</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9,1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4,1</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0.295</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п.г.т.Боровой</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25,2</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25,2</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24,3</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6,31</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0.435</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jc w:val="left"/>
              <w:rPr>
                <w:rFonts w:ascii="Times New Roman" w:hAnsi="Times New Roman" w:cs="Times New Roman"/>
              </w:rPr>
            </w:pPr>
            <w:r w:rsidRPr="007467BE">
              <w:rPr>
                <w:rFonts w:ascii="Times New Roman" w:hAnsi="Times New Roman" w:cs="Times New Roman"/>
              </w:rPr>
              <w:t>Котельная п.г.т.Шудаяг</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24,6</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24,6</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24,1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rPr>
            </w:pPr>
            <w:r w:rsidRPr="006F6DCF">
              <w:rPr>
                <w:rFonts w:ascii="Times New Roman" w:hAnsi="Times New Roman" w:cs="Times New Roman"/>
              </w:rPr>
              <w:t>19,48</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color w:val="000000"/>
              </w:rPr>
            </w:pPr>
            <w:r w:rsidRPr="006F6DCF">
              <w:rPr>
                <w:rFonts w:ascii="Times New Roman" w:hAnsi="Times New Roman" w:cs="Times New Roman"/>
                <w:color w:val="000000"/>
              </w:rPr>
              <w:t>0.711</w:t>
            </w:r>
          </w:p>
        </w:tc>
      </w:tr>
      <w:tr w:rsidR="006F6DCF" w:rsidRPr="007467BE" w:rsidTr="008B5BE4">
        <w:trPr>
          <w:trHeight w:val="340"/>
          <w:jc w:val="center"/>
        </w:trPr>
        <w:tc>
          <w:tcPr>
            <w:tcW w:w="1736" w:type="pct"/>
            <w:tcBorders>
              <w:top w:val="nil"/>
              <w:left w:val="single" w:sz="4" w:space="0" w:color="auto"/>
              <w:bottom w:val="single" w:sz="4" w:space="0" w:color="auto"/>
              <w:right w:val="single" w:sz="4" w:space="0" w:color="auto"/>
            </w:tcBorders>
            <w:vAlign w:val="center"/>
          </w:tcPr>
          <w:p w:rsidR="006F6DCF" w:rsidRPr="007467BE" w:rsidRDefault="006F6DCF" w:rsidP="00D3323B">
            <w:pPr>
              <w:rPr>
                <w:rFonts w:ascii="Times New Roman" w:hAnsi="Times New Roman" w:cs="Times New Roman"/>
                <w:b/>
              </w:rPr>
            </w:pPr>
            <w:r w:rsidRPr="007467BE">
              <w:rPr>
                <w:rFonts w:ascii="Times New Roman" w:hAnsi="Times New Roman" w:cs="Times New Roman"/>
                <w:b/>
              </w:rPr>
              <w:t>Итого</w:t>
            </w:r>
          </w:p>
        </w:tc>
        <w:tc>
          <w:tcPr>
            <w:tcW w:w="754" w:type="pct"/>
            <w:tcBorders>
              <w:top w:val="nil"/>
              <w:left w:val="single" w:sz="4" w:space="0" w:color="auto"/>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633,4</w:t>
            </w:r>
          </w:p>
        </w:tc>
        <w:tc>
          <w:tcPr>
            <w:tcW w:w="585"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633,4</w:t>
            </w:r>
          </w:p>
        </w:tc>
        <w:tc>
          <w:tcPr>
            <w:tcW w:w="670"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611</w:t>
            </w:r>
          </w:p>
        </w:tc>
        <w:tc>
          <w:tcPr>
            <w:tcW w:w="669" w:type="pct"/>
            <w:tcBorders>
              <w:top w:val="nil"/>
              <w:left w:val="nil"/>
              <w:bottom w:val="single" w:sz="4" w:space="0" w:color="auto"/>
              <w:right w:val="single" w:sz="4" w:space="0" w:color="auto"/>
            </w:tcBorders>
            <w:vAlign w:val="center"/>
          </w:tcPr>
          <w:p w:rsidR="006F6DCF" w:rsidRPr="006F6DCF" w:rsidRDefault="006F6DCF" w:rsidP="00D3323B">
            <w:pPr>
              <w:rPr>
                <w:rFonts w:ascii="Times New Roman" w:hAnsi="Times New Roman" w:cs="Times New Roman"/>
                <w:b/>
              </w:rPr>
            </w:pPr>
            <w:r w:rsidRPr="006F6DCF">
              <w:rPr>
                <w:rFonts w:ascii="Times New Roman" w:hAnsi="Times New Roman" w:cs="Times New Roman"/>
                <w:b/>
              </w:rPr>
              <w:t>500,38</w:t>
            </w:r>
          </w:p>
        </w:tc>
        <w:tc>
          <w:tcPr>
            <w:tcW w:w="586" w:type="pct"/>
            <w:tcBorders>
              <w:top w:val="nil"/>
              <w:left w:val="nil"/>
              <w:bottom w:val="single" w:sz="4" w:space="0" w:color="auto"/>
              <w:right w:val="single" w:sz="4" w:space="0" w:color="auto"/>
            </w:tcBorders>
            <w:vAlign w:val="center"/>
          </w:tcPr>
          <w:p w:rsidR="006F6DCF" w:rsidRPr="006F6DCF" w:rsidRDefault="006F6DCF" w:rsidP="00424BC6">
            <w:pPr>
              <w:rPr>
                <w:rFonts w:ascii="Times New Roman" w:hAnsi="Times New Roman" w:cs="Times New Roman"/>
                <w:b/>
                <w:bCs/>
                <w:color w:val="000000"/>
              </w:rPr>
            </w:pPr>
            <w:r w:rsidRPr="006F6DCF">
              <w:rPr>
                <w:rFonts w:ascii="Times New Roman" w:hAnsi="Times New Roman" w:cs="Times New Roman"/>
                <w:b/>
                <w:bCs/>
                <w:color w:val="000000"/>
              </w:rPr>
              <w:t>34.552</w:t>
            </w:r>
          </w:p>
        </w:tc>
      </w:tr>
    </w:tbl>
    <w:p w:rsidR="00384391" w:rsidRPr="007467BE" w:rsidRDefault="00384391" w:rsidP="00384391">
      <w:pPr>
        <w:pStyle w:val="aa"/>
        <w:spacing w:line="360" w:lineRule="auto"/>
        <w:ind w:left="0" w:firstLine="567"/>
        <w:jc w:val="both"/>
        <w:rPr>
          <w:rFonts w:ascii="Times New Roman" w:hAnsi="Times New Roman" w:cs="Times New Roman"/>
          <w:sz w:val="26"/>
          <w:szCs w:val="26"/>
        </w:rPr>
      </w:pPr>
    </w:p>
    <w:p w:rsidR="00384391" w:rsidRPr="007467BE" w:rsidRDefault="00384391" w:rsidP="0038439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Данные о балансах количества тепловой энергии котельных Ухтинский филиал АО «КТК», ООО "Сосногорская Тепловая Компания", приведены в таблице </w:t>
      </w:r>
      <w:r w:rsidR="00F64968">
        <w:rPr>
          <w:rFonts w:ascii="Times New Roman" w:hAnsi="Times New Roman" w:cs="Times New Roman"/>
          <w:sz w:val="26"/>
          <w:szCs w:val="26"/>
        </w:rPr>
        <w:t>5</w:t>
      </w:r>
      <w:r w:rsidR="004932C8">
        <w:rPr>
          <w:rFonts w:ascii="Times New Roman" w:hAnsi="Times New Roman" w:cs="Times New Roman"/>
          <w:sz w:val="26"/>
          <w:szCs w:val="26"/>
        </w:rPr>
        <w:t>8</w:t>
      </w:r>
      <w:r w:rsidRPr="007467BE">
        <w:rPr>
          <w:rFonts w:ascii="Times New Roman" w:hAnsi="Times New Roman" w:cs="Times New Roman"/>
          <w:sz w:val="26"/>
          <w:szCs w:val="26"/>
        </w:rPr>
        <w:t>, данные о балансах количества тепловой энергии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приведены в таблице 5</w:t>
      </w:r>
      <w:r w:rsidR="004932C8">
        <w:rPr>
          <w:rFonts w:ascii="Times New Roman" w:hAnsi="Times New Roman" w:cs="Times New Roman"/>
          <w:sz w:val="26"/>
          <w:szCs w:val="26"/>
        </w:rPr>
        <w:t>9</w:t>
      </w:r>
      <w:r w:rsidRPr="007467BE">
        <w:rPr>
          <w:rFonts w:ascii="Times New Roman" w:hAnsi="Times New Roman" w:cs="Times New Roman"/>
          <w:sz w:val="26"/>
          <w:szCs w:val="26"/>
        </w:rPr>
        <w:t>.</w:t>
      </w:r>
    </w:p>
    <w:p w:rsidR="00CC2DC1" w:rsidRPr="007467BE" w:rsidRDefault="00CC2DC1" w:rsidP="00CC2DC1">
      <w:pPr>
        <w:pStyle w:val="aa"/>
        <w:spacing w:line="360" w:lineRule="auto"/>
        <w:ind w:left="0" w:firstLine="567"/>
        <w:jc w:val="both"/>
        <w:rPr>
          <w:rFonts w:ascii="Times New Roman" w:hAnsi="Times New Roman" w:cs="Times New Roman"/>
          <w:sz w:val="26"/>
          <w:szCs w:val="26"/>
        </w:rPr>
      </w:pPr>
    </w:p>
    <w:p w:rsidR="007156C6" w:rsidRPr="007467BE" w:rsidRDefault="007156C6" w:rsidP="00CC2DC1">
      <w:pPr>
        <w:pStyle w:val="aa"/>
        <w:spacing w:line="360" w:lineRule="auto"/>
        <w:ind w:left="0" w:firstLine="567"/>
        <w:jc w:val="both"/>
        <w:rPr>
          <w:rFonts w:ascii="Times New Roman" w:hAnsi="Times New Roman" w:cs="Times New Roman"/>
          <w:sz w:val="26"/>
          <w:szCs w:val="26"/>
        </w:rPr>
      </w:pPr>
    </w:p>
    <w:p w:rsidR="002D23BD" w:rsidRPr="007467BE" w:rsidRDefault="00C80453" w:rsidP="00A96D9E">
      <w:pPr>
        <w:pStyle w:val="af1"/>
      </w:pPr>
      <w:r w:rsidRPr="007467BE">
        <w:t>Таблица 5</w:t>
      </w:r>
      <w:r w:rsidR="004932C8">
        <w:t>8</w:t>
      </w:r>
      <w:r w:rsidRPr="007467BE">
        <w:t xml:space="preserve">. </w:t>
      </w:r>
      <w:r w:rsidR="00384391" w:rsidRPr="007467BE">
        <w:t>Баланс тепловой энергии котельных Ухтинский филиал АО «КТК», ООО "Сосногорская Тепловая Компания"</w:t>
      </w:r>
    </w:p>
    <w:tbl>
      <w:tblPr>
        <w:tblW w:w="4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19"/>
        <w:gridCol w:w="1217"/>
        <w:gridCol w:w="1240"/>
        <w:gridCol w:w="990"/>
        <w:gridCol w:w="1246"/>
        <w:gridCol w:w="1229"/>
        <w:gridCol w:w="2116"/>
      </w:tblGrid>
      <w:tr w:rsidR="00A74586" w:rsidRPr="007467BE" w:rsidTr="00A74586">
        <w:trPr>
          <w:trHeight w:val="2287"/>
          <w:jc w:val="center"/>
        </w:trPr>
        <w:tc>
          <w:tcPr>
            <w:tcW w:w="658" w:type="pct"/>
            <w:vMerge w:val="restart"/>
          </w:tcPr>
          <w:p w:rsidR="00A74586" w:rsidRPr="007467BE" w:rsidRDefault="00A74586" w:rsidP="00D3323B">
            <w:pPr>
              <w:ind w:left="113" w:right="113"/>
              <w:rPr>
                <w:rFonts w:ascii="Times New Roman" w:hAnsi="Times New Roman" w:cs="Times New Roman"/>
                <w:b/>
                <w:lang w:eastAsia="ru-RU"/>
              </w:rPr>
            </w:pPr>
          </w:p>
        </w:tc>
        <w:tc>
          <w:tcPr>
            <w:tcW w:w="657" w:type="pct"/>
            <w:noWrap/>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Выработка тепловой энергии на Источниках</w:t>
            </w:r>
          </w:p>
        </w:tc>
        <w:tc>
          <w:tcPr>
            <w:tcW w:w="670"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Собственные нужды источников</w:t>
            </w:r>
          </w:p>
        </w:tc>
        <w:tc>
          <w:tcPr>
            <w:tcW w:w="535"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Отпуск в сеть</w:t>
            </w:r>
          </w:p>
        </w:tc>
        <w:tc>
          <w:tcPr>
            <w:tcW w:w="673"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Полезный отпуск</w:t>
            </w:r>
          </w:p>
        </w:tc>
        <w:tc>
          <w:tcPr>
            <w:tcW w:w="664" w:type="pct"/>
            <w:vAlign w:val="center"/>
          </w:tcPr>
          <w:p w:rsidR="00A74586" w:rsidRPr="007467BE" w:rsidRDefault="00A74586" w:rsidP="008B5BE4">
            <w:pPr>
              <w:ind w:left="-84" w:right="-49"/>
              <w:rPr>
                <w:rFonts w:ascii="Times New Roman" w:hAnsi="Times New Roman" w:cs="Times New Roman"/>
                <w:b/>
                <w:lang w:eastAsia="ru-RU"/>
              </w:rPr>
            </w:pPr>
            <w:r w:rsidRPr="007467BE">
              <w:rPr>
                <w:rFonts w:ascii="Times New Roman" w:hAnsi="Times New Roman" w:cs="Times New Roman"/>
                <w:b/>
                <w:lang w:eastAsia="ru-RU"/>
              </w:rPr>
              <w:t>Потери в сетях</w:t>
            </w:r>
          </w:p>
        </w:tc>
        <w:tc>
          <w:tcPr>
            <w:tcW w:w="1143" w:type="pct"/>
            <w:textDirection w:val="btLr"/>
            <w:vAlign w:val="center"/>
          </w:tcPr>
          <w:p w:rsidR="00A74586" w:rsidRPr="007467BE" w:rsidRDefault="00A74586" w:rsidP="00A74586">
            <w:pPr>
              <w:ind w:left="-84" w:right="-49"/>
              <w:rPr>
                <w:rFonts w:ascii="Times New Roman" w:hAnsi="Times New Roman" w:cs="Times New Roman"/>
                <w:b/>
                <w:lang w:eastAsia="ru-RU"/>
              </w:rPr>
            </w:pPr>
            <w:r w:rsidRPr="007467BE">
              <w:rPr>
                <w:rFonts w:ascii="Times New Roman" w:hAnsi="Times New Roman" w:cs="Times New Roman"/>
                <w:b/>
                <w:lang w:eastAsia="ru-RU"/>
              </w:rPr>
              <w:t xml:space="preserve">Потребление тепловой энергии </w:t>
            </w:r>
          </w:p>
        </w:tc>
      </w:tr>
      <w:tr w:rsidR="00A74586" w:rsidRPr="007467BE" w:rsidTr="00A74586">
        <w:trPr>
          <w:trHeight w:val="373"/>
          <w:jc w:val="center"/>
        </w:trPr>
        <w:tc>
          <w:tcPr>
            <w:tcW w:w="658" w:type="pct"/>
            <w:vMerge/>
          </w:tcPr>
          <w:p w:rsidR="00A74586" w:rsidRPr="007467BE" w:rsidRDefault="00A74586" w:rsidP="008B5BE4">
            <w:pPr>
              <w:ind w:left="-142" w:right="-132"/>
              <w:rPr>
                <w:rFonts w:ascii="Times New Roman" w:hAnsi="Times New Roman" w:cs="Times New Roman"/>
                <w:lang w:eastAsia="ru-RU"/>
              </w:rPr>
            </w:pPr>
          </w:p>
        </w:tc>
        <w:tc>
          <w:tcPr>
            <w:tcW w:w="657"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70"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535"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73"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664"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1143" w:type="pct"/>
            <w:vAlign w:val="center"/>
          </w:tcPr>
          <w:p w:rsidR="00A74586" w:rsidRPr="007467BE" w:rsidRDefault="00A74586" w:rsidP="00D3323B">
            <w:pPr>
              <w:rPr>
                <w:rFonts w:ascii="Times New Roman" w:hAnsi="Times New Roman" w:cs="Times New Roman"/>
                <w:lang w:eastAsia="ru-RU"/>
              </w:rPr>
            </w:pPr>
            <w:r w:rsidRPr="007467BE">
              <w:rPr>
                <w:rFonts w:ascii="Times New Roman" w:hAnsi="Times New Roman" w:cs="Times New Roman"/>
                <w:lang w:eastAsia="ru-RU"/>
              </w:rPr>
              <w:t>тыс. Гкал</w:t>
            </w:r>
          </w:p>
        </w:tc>
      </w:tr>
      <w:tr w:rsidR="00A74586" w:rsidRPr="007467BE" w:rsidTr="00A74586">
        <w:trPr>
          <w:trHeight w:val="340"/>
          <w:jc w:val="center"/>
        </w:trPr>
        <w:tc>
          <w:tcPr>
            <w:tcW w:w="658" w:type="pct"/>
          </w:tcPr>
          <w:p w:rsidR="00A74586" w:rsidRPr="008B5BE4" w:rsidRDefault="00A74586" w:rsidP="00A74586">
            <w:pPr>
              <w:ind w:left="-142" w:right="-132"/>
              <w:rPr>
                <w:rFonts w:ascii="Times New Roman" w:hAnsi="Times New Roman" w:cs="Times New Roman"/>
                <w:lang w:eastAsia="ru-RU"/>
              </w:rPr>
            </w:pPr>
            <w:r w:rsidRPr="008B5BE4">
              <w:rPr>
                <w:rFonts w:ascii="Times New Roman" w:hAnsi="Times New Roman" w:cs="Times New Roman"/>
              </w:rPr>
              <w:t>Ухтинский филиал АО «КТК»</w:t>
            </w:r>
          </w:p>
        </w:tc>
        <w:tc>
          <w:tcPr>
            <w:tcW w:w="657" w:type="pct"/>
            <w:vAlign w:val="center"/>
          </w:tcPr>
          <w:p w:rsidR="00A74586" w:rsidRPr="007467BE" w:rsidRDefault="00A74586" w:rsidP="008B5BE4">
            <w:pPr>
              <w:jc w:val="both"/>
              <w:rPr>
                <w:rFonts w:ascii="Times New Roman" w:hAnsi="Times New Roman" w:cs="Times New Roman"/>
                <w:lang w:eastAsia="ru-RU"/>
              </w:rPr>
            </w:pPr>
            <w:r>
              <w:rPr>
                <w:rFonts w:ascii="Times New Roman" w:hAnsi="Times New Roman" w:cs="Times New Roman"/>
                <w:lang w:eastAsia="ru-RU"/>
              </w:rPr>
              <w:t>90,493</w:t>
            </w:r>
          </w:p>
        </w:tc>
        <w:tc>
          <w:tcPr>
            <w:tcW w:w="670" w:type="pct"/>
            <w:noWrap/>
            <w:vAlign w:val="center"/>
          </w:tcPr>
          <w:p w:rsidR="00A74586" w:rsidRPr="007467BE" w:rsidRDefault="000A6627" w:rsidP="00384391">
            <w:pPr>
              <w:rPr>
                <w:rFonts w:ascii="Times New Roman" w:hAnsi="Times New Roman" w:cs="Times New Roman"/>
                <w:lang w:eastAsia="ru-RU"/>
              </w:rPr>
            </w:pPr>
            <w:r>
              <w:rPr>
                <w:rFonts w:ascii="Times New Roman" w:hAnsi="Times New Roman" w:cs="Times New Roman"/>
                <w:lang w:eastAsia="ru-RU"/>
              </w:rPr>
              <w:t>1882</w:t>
            </w:r>
          </w:p>
        </w:tc>
        <w:tc>
          <w:tcPr>
            <w:tcW w:w="535" w:type="pct"/>
            <w:vAlign w:val="center"/>
          </w:tcPr>
          <w:p w:rsidR="00A74586" w:rsidRPr="007467BE" w:rsidRDefault="000A6627" w:rsidP="00D3323B">
            <w:pPr>
              <w:rPr>
                <w:rFonts w:ascii="Times New Roman" w:hAnsi="Times New Roman" w:cs="Times New Roman"/>
                <w:lang w:eastAsia="ru-RU"/>
              </w:rPr>
            </w:pPr>
            <w:r>
              <w:rPr>
                <w:rFonts w:ascii="Times New Roman" w:hAnsi="Times New Roman" w:cs="Times New Roman"/>
                <w:lang w:eastAsia="ru-RU"/>
              </w:rPr>
              <w:t>88611</w:t>
            </w:r>
          </w:p>
        </w:tc>
        <w:tc>
          <w:tcPr>
            <w:tcW w:w="67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67,837</w:t>
            </w:r>
          </w:p>
        </w:tc>
        <w:tc>
          <w:tcPr>
            <w:tcW w:w="664"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19,508</w:t>
            </w:r>
          </w:p>
        </w:tc>
        <w:tc>
          <w:tcPr>
            <w:tcW w:w="114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67,837</w:t>
            </w:r>
          </w:p>
        </w:tc>
      </w:tr>
      <w:tr w:rsidR="00A74586" w:rsidRPr="007467BE" w:rsidTr="00A74586">
        <w:trPr>
          <w:trHeight w:val="340"/>
          <w:jc w:val="center"/>
        </w:trPr>
        <w:tc>
          <w:tcPr>
            <w:tcW w:w="658" w:type="pct"/>
          </w:tcPr>
          <w:p w:rsidR="00A74586" w:rsidRPr="008B5BE4" w:rsidRDefault="00A74586" w:rsidP="00A74586">
            <w:pPr>
              <w:ind w:left="-142" w:right="-132"/>
              <w:rPr>
                <w:rFonts w:ascii="Times New Roman" w:hAnsi="Times New Roman" w:cs="Times New Roman"/>
                <w:lang w:eastAsia="ru-RU"/>
              </w:rPr>
            </w:pPr>
            <w:r w:rsidRPr="008B5BE4">
              <w:rPr>
                <w:rFonts w:ascii="Times New Roman" w:hAnsi="Times New Roman" w:cs="Times New Roman"/>
              </w:rPr>
              <w:t>ООО "Сосногорская Тепловая Компания"</w:t>
            </w:r>
          </w:p>
        </w:tc>
        <w:tc>
          <w:tcPr>
            <w:tcW w:w="657" w:type="pct"/>
            <w:vAlign w:val="center"/>
          </w:tcPr>
          <w:p w:rsidR="00A74586" w:rsidRPr="007467BE" w:rsidRDefault="00A74586" w:rsidP="008B5BE4">
            <w:pPr>
              <w:jc w:val="both"/>
              <w:rPr>
                <w:rFonts w:ascii="Times New Roman" w:hAnsi="Times New Roman" w:cs="Times New Roman"/>
                <w:lang w:eastAsia="ru-RU"/>
              </w:rPr>
            </w:pPr>
            <w:r>
              <w:rPr>
                <w:rFonts w:ascii="Times New Roman" w:hAnsi="Times New Roman" w:cs="Times New Roman"/>
                <w:lang w:eastAsia="ru-RU"/>
              </w:rPr>
              <w:t>19,119</w:t>
            </w:r>
          </w:p>
        </w:tc>
        <w:tc>
          <w:tcPr>
            <w:tcW w:w="670" w:type="pct"/>
            <w:noWrap/>
            <w:vAlign w:val="center"/>
          </w:tcPr>
          <w:p w:rsidR="00A74586" w:rsidRPr="007467BE" w:rsidRDefault="00A74586" w:rsidP="00384391">
            <w:pPr>
              <w:rPr>
                <w:rFonts w:ascii="Times New Roman" w:hAnsi="Times New Roman" w:cs="Times New Roman"/>
                <w:lang w:eastAsia="ru-RU"/>
              </w:rPr>
            </w:pPr>
            <w:r>
              <w:rPr>
                <w:rFonts w:ascii="Times New Roman" w:hAnsi="Times New Roman" w:cs="Times New Roman"/>
                <w:lang w:eastAsia="ru-RU"/>
              </w:rPr>
              <w:t>0,403</w:t>
            </w:r>
          </w:p>
        </w:tc>
        <w:tc>
          <w:tcPr>
            <w:tcW w:w="535"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18,716</w:t>
            </w:r>
          </w:p>
        </w:tc>
        <w:tc>
          <w:tcPr>
            <w:tcW w:w="67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17,296</w:t>
            </w:r>
          </w:p>
        </w:tc>
        <w:tc>
          <w:tcPr>
            <w:tcW w:w="664"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1,419</w:t>
            </w:r>
          </w:p>
        </w:tc>
        <w:tc>
          <w:tcPr>
            <w:tcW w:w="1143" w:type="pct"/>
            <w:vAlign w:val="center"/>
          </w:tcPr>
          <w:p w:rsidR="00A74586" w:rsidRPr="007467BE" w:rsidRDefault="00A74586" w:rsidP="00D3323B">
            <w:pPr>
              <w:rPr>
                <w:rFonts w:ascii="Times New Roman" w:hAnsi="Times New Roman" w:cs="Times New Roman"/>
                <w:lang w:eastAsia="ru-RU"/>
              </w:rPr>
            </w:pPr>
            <w:r>
              <w:rPr>
                <w:rFonts w:ascii="Times New Roman" w:hAnsi="Times New Roman" w:cs="Times New Roman"/>
                <w:lang w:eastAsia="ru-RU"/>
              </w:rPr>
              <w:t>17,296</w:t>
            </w:r>
          </w:p>
        </w:tc>
      </w:tr>
    </w:tbl>
    <w:p w:rsidR="002D23BD" w:rsidRPr="007467BE" w:rsidRDefault="002D23BD" w:rsidP="009D2351">
      <w:pPr>
        <w:spacing w:line="360" w:lineRule="auto"/>
        <w:jc w:val="both"/>
        <w:rPr>
          <w:rFonts w:ascii="Times New Roman" w:hAnsi="Times New Roman" w:cs="Times New Roman"/>
          <w:sz w:val="26"/>
          <w:szCs w:val="26"/>
        </w:rPr>
      </w:pPr>
    </w:p>
    <w:p w:rsidR="002D23BD" w:rsidRPr="007467BE" w:rsidRDefault="00A74586" w:rsidP="005832D8">
      <w:pPr>
        <w:pStyle w:val="aa"/>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t>О</w:t>
      </w:r>
      <w:r w:rsidR="002D23BD" w:rsidRPr="007467BE">
        <w:rPr>
          <w:rFonts w:ascii="Times New Roman" w:hAnsi="Times New Roman" w:cs="Times New Roman"/>
          <w:sz w:val="26"/>
          <w:szCs w:val="26"/>
        </w:rPr>
        <w:t xml:space="preserve">сновным потребителем тепловой энергии от котельных </w:t>
      </w:r>
      <w:r w:rsidR="00384391" w:rsidRPr="007467BE">
        <w:rPr>
          <w:rFonts w:ascii="Times New Roman" w:hAnsi="Times New Roman" w:cs="Times New Roman"/>
          <w:sz w:val="26"/>
          <w:szCs w:val="26"/>
        </w:rPr>
        <w:t>Ухтинский филиал АО «КТК», ООО "Сосногорская Тепловая Компания"</w:t>
      </w:r>
      <w:r w:rsidR="002D23BD" w:rsidRPr="007467BE">
        <w:rPr>
          <w:rFonts w:ascii="Times New Roman" w:hAnsi="Times New Roman" w:cs="Times New Roman"/>
          <w:sz w:val="26"/>
          <w:szCs w:val="26"/>
        </w:rPr>
        <w:t xml:space="preserve"> является население. Потребление тепловой энерг</w:t>
      </w:r>
      <w:r w:rsidR="007C020E" w:rsidRPr="007467BE">
        <w:rPr>
          <w:rFonts w:ascii="Times New Roman" w:hAnsi="Times New Roman" w:cs="Times New Roman"/>
          <w:sz w:val="26"/>
          <w:szCs w:val="26"/>
        </w:rPr>
        <w:t xml:space="preserve">ии населением составляет около </w:t>
      </w:r>
      <w:r w:rsidR="007B36F3" w:rsidRPr="007467BE">
        <w:rPr>
          <w:rFonts w:ascii="Times New Roman" w:hAnsi="Times New Roman" w:cs="Times New Roman"/>
          <w:sz w:val="26"/>
          <w:szCs w:val="26"/>
        </w:rPr>
        <w:t>59</w:t>
      </w:r>
      <w:r w:rsidR="002D23BD" w:rsidRPr="007467BE">
        <w:rPr>
          <w:rFonts w:ascii="Times New Roman" w:hAnsi="Times New Roman" w:cs="Times New Roman"/>
          <w:sz w:val="26"/>
          <w:szCs w:val="26"/>
        </w:rPr>
        <w:t xml:space="preserve">% от </w:t>
      </w:r>
      <w:r w:rsidR="00735C19" w:rsidRPr="007467BE">
        <w:rPr>
          <w:rFonts w:ascii="Times New Roman" w:hAnsi="Times New Roman" w:cs="Times New Roman"/>
          <w:sz w:val="26"/>
          <w:szCs w:val="26"/>
        </w:rPr>
        <w:t>отпуска</w:t>
      </w:r>
      <w:r w:rsidR="001862A8" w:rsidRPr="007467BE">
        <w:rPr>
          <w:rFonts w:ascii="Times New Roman" w:hAnsi="Times New Roman" w:cs="Times New Roman"/>
          <w:sz w:val="26"/>
          <w:szCs w:val="26"/>
        </w:rPr>
        <w:t xml:space="preserve"> тепловой энергии</w:t>
      </w:r>
      <w:r w:rsidR="007C020E" w:rsidRPr="007467BE">
        <w:rPr>
          <w:rFonts w:ascii="Times New Roman" w:hAnsi="Times New Roman" w:cs="Times New Roman"/>
          <w:sz w:val="26"/>
          <w:szCs w:val="26"/>
        </w:rPr>
        <w:t xml:space="preserve"> на источниках.</w:t>
      </w:r>
    </w:p>
    <w:p w:rsidR="002D23BD" w:rsidRPr="007467BE" w:rsidRDefault="00C80453" w:rsidP="00A96D9E">
      <w:pPr>
        <w:pStyle w:val="af1"/>
      </w:pPr>
      <w:r w:rsidRPr="007467BE">
        <w:t>Таблица 5</w:t>
      </w:r>
      <w:r w:rsidR="004932C8">
        <w:t>9</w:t>
      </w:r>
      <w:r w:rsidRPr="007467BE">
        <w:t xml:space="preserve">. </w:t>
      </w:r>
      <w:r w:rsidR="002D23BD" w:rsidRPr="007467BE">
        <w:t>Баланс тепловой энергии котельн</w:t>
      </w:r>
      <w:r w:rsidR="007C020E" w:rsidRPr="007467BE">
        <w:t xml:space="preserve">ых </w:t>
      </w:r>
      <w:r w:rsidR="002D23BD" w:rsidRPr="007467BE">
        <w:t>«</w:t>
      </w:r>
      <w:r w:rsidR="002206D1">
        <w:t>УТС Филиала «Коми» ПАО «Т Плюс»</w:t>
      </w:r>
      <w:r w:rsidR="002D23BD" w:rsidRPr="007467BE">
        <w:t>»</w:t>
      </w:r>
      <w:r w:rsidR="00383F8E">
        <w:t xml:space="preserve"> за 2016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062"/>
        <w:gridCol w:w="3752"/>
        <w:gridCol w:w="2069"/>
        <w:gridCol w:w="1688"/>
      </w:tblGrid>
      <w:tr w:rsidR="00CF6C32" w:rsidRPr="007467BE" w:rsidTr="00CF6C32">
        <w:trPr>
          <w:trHeight w:val="485"/>
        </w:trPr>
        <w:tc>
          <w:tcPr>
            <w:tcW w:w="5000" w:type="pct"/>
            <w:gridSpan w:val="4"/>
            <w:noWrap/>
            <w:vAlign w:val="center"/>
          </w:tcPr>
          <w:p w:rsidR="00CF6C32" w:rsidRPr="007467BE" w:rsidRDefault="00CF6C32" w:rsidP="00330BD5">
            <w:pPr>
              <w:rPr>
                <w:rFonts w:ascii="Times New Roman" w:hAnsi="Times New Roman" w:cs="Times New Roman"/>
                <w:b/>
                <w:lang w:eastAsia="ru-RU"/>
              </w:rPr>
            </w:pPr>
            <w:r w:rsidRPr="007467BE">
              <w:rPr>
                <w:rFonts w:ascii="Times New Roman" w:hAnsi="Times New Roman" w:cs="Times New Roman"/>
                <w:b/>
                <w:lang w:eastAsia="ru-RU"/>
              </w:rPr>
              <w:t>Котельные «</w:t>
            </w:r>
            <w:r>
              <w:rPr>
                <w:rFonts w:ascii="Times New Roman" w:hAnsi="Times New Roman" w:cs="Times New Roman"/>
                <w:b/>
              </w:rPr>
              <w:t>УТС Филиала «Коми» ПАО «Т Плюс»</w:t>
            </w:r>
            <w:r w:rsidRPr="007467BE">
              <w:rPr>
                <w:rFonts w:ascii="Times New Roman" w:hAnsi="Times New Roman" w:cs="Times New Roman"/>
                <w:b/>
                <w:lang w:eastAsia="ru-RU"/>
              </w:rPr>
              <w:t>»</w:t>
            </w:r>
          </w:p>
        </w:tc>
      </w:tr>
      <w:tr w:rsidR="00CF6C32" w:rsidRPr="007467BE" w:rsidTr="00CF6C32">
        <w:trPr>
          <w:cantSplit/>
          <w:trHeight w:val="1792"/>
        </w:trPr>
        <w:tc>
          <w:tcPr>
            <w:tcW w:w="1077" w:type="pct"/>
            <w:textDirection w:val="btLr"/>
            <w:vAlign w:val="center"/>
          </w:tcPr>
          <w:p w:rsidR="00CF6C32" w:rsidRPr="007467BE" w:rsidRDefault="00AC0903" w:rsidP="00AC0903">
            <w:pPr>
              <w:ind w:left="113" w:right="113"/>
              <w:rPr>
                <w:rFonts w:ascii="Times New Roman" w:hAnsi="Times New Roman" w:cs="Times New Roman"/>
                <w:b/>
                <w:lang w:eastAsia="ru-RU"/>
              </w:rPr>
            </w:pPr>
            <w:r>
              <w:rPr>
                <w:b/>
                <w:color w:val="000000"/>
              </w:rPr>
              <w:t>Годовой отпуск тепловой энергии</w:t>
            </w:r>
            <w:r w:rsidRPr="002A7039">
              <w:rPr>
                <w:b/>
                <w:color w:val="000000"/>
              </w:rPr>
              <w:t xml:space="preserve"> Гкал</w:t>
            </w:r>
          </w:p>
        </w:tc>
        <w:tc>
          <w:tcPr>
            <w:tcW w:w="1960" w:type="pct"/>
            <w:textDirection w:val="btLr"/>
            <w:vAlign w:val="center"/>
          </w:tcPr>
          <w:p w:rsidR="00CF6C32" w:rsidRPr="007467BE" w:rsidRDefault="00C0109A" w:rsidP="00330BD5">
            <w:pPr>
              <w:ind w:left="113" w:right="113"/>
              <w:rPr>
                <w:rFonts w:ascii="Times New Roman" w:hAnsi="Times New Roman" w:cs="Times New Roman"/>
                <w:b/>
                <w:lang w:eastAsia="ru-RU"/>
              </w:rPr>
            </w:pPr>
            <w:r>
              <w:rPr>
                <w:rFonts w:ascii="Times New Roman" w:hAnsi="Times New Roman" w:cs="Times New Roman"/>
                <w:b/>
                <w:lang w:eastAsia="ru-RU"/>
              </w:rPr>
              <w:t>Хозяйственные</w:t>
            </w:r>
            <w:r w:rsidRPr="007467BE">
              <w:rPr>
                <w:rFonts w:ascii="Times New Roman" w:hAnsi="Times New Roman" w:cs="Times New Roman"/>
                <w:b/>
                <w:lang w:eastAsia="ru-RU"/>
              </w:rPr>
              <w:t xml:space="preserve"> </w:t>
            </w:r>
            <w:r w:rsidR="00CF6C32" w:rsidRPr="007467BE">
              <w:rPr>
                <w:rFonts w:ascii="Times New Roman" w:hAnsi="Times New Roman" w:cs="Times New Roman"/>
                <w:b/>
                <w:lang w:eastAsia="ru-RU"/>
              </w:rPr>
              <w:t>нужды источников</w:t>
            </w:r>
          </w:p>
          <w:p w:rsidR="00CF6C32" w:rsidRPr="007467BE" w:rsidRDefault="00CF6C32" w:rsidP="00330BD5">
            <w:pPr>
              <w:ind w:left="113" w:right="113"/>
              <w:rPr>
                <w:rFonts w:ascii="Times New Roman" w:hAnsi="Times New Roman" w:cs="Times New Roman"/>
                <w:b/>
                <w:lang w:eastAsia="ru-RU"/>
              </w:rPr>
            </w:pPr>
          </w:p>
        </w:tc>
        <w:tc>
          <w:tcPr>
            <w:tcW w:w="1081" w:type="pct"/>
            <w:textDirection w:val="btLr"/>
            <w:vAlign w:val="center"/>
          </w:tcPr>
          <w:p w:rsidR="00CF6C32" w:rsidRPr="007467BE" w:rsidRDefault="00CF6C32"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Полезный отпуск</w:t>
            </w:r>
          </w:p>
        </w:tc>
        <w:tc>
          <w:tcPr>
            <w:tcW w:w="882" w:type="pct"/>
            <w:textDirection w:val="btLr"/>
            <w:vAlign w:val="center"/>
          </w:tcPr>
          <w:p w:rsidR="00CF6C32" w:rsidRPr="007467BE" w:rsidRDefault="00CF6C32" w:rsidP="00330BD5">
            <w:pPr>
              <w:ind w:left="113" w:right="113"/>
              <w:rPr>
                <w:rFonts w:ascii="Times New Roman" w:hAnsi="Times New Roman" w:cs="Times New Roman"/>
                <w:b/>
                <w:lang w:eastAsia="ru-RU"/>
              </w:rPr>
            </w:pPr>
            <w:r w:rsidRPr="007467BE">
              <w:rPr>
                <w:rFonts w:ascii="Times New Roman" w:hAnsi="Times New Roman" w:cs="Times New Roman"/>
                <w:b/>
                <w:lang w:eastAsia="ru-RU"/>
              </w:rPr>
              <w:t>Потери в сетях</w:t>
            </w:r>
          </w:p>
        </w:tc>
      </w:tr>
      <w:tr w:rsidR="00CF6C32" w:rsidRPr="007467BE" w:rsidTr="00CF6C32">
        <w:trPr>
          <w:trHeight w:val="373"/>
        </w:trPr>
        <w:tc>
          <w:tcPr>
            <w:tcW w:w="1077" w:type="pct"/>
            <w:vAlign w:val="center"/>
          </w:tcPr>
          <w:p w:rsidR="00CF6C32" w:rsidRPr="007467BE" w:rsidRDefault="00CF6C32"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1960" w:type="pct"/>
            <w:vAlign w:val="center"/>
          </w:tcPr>
          <w:p w:rsidR="00CF6C32" w:rsidRPr="007467BE" w:rsidRDefault="00CF6C32" w:rsidP="00330BD5">
            <w:pPr>
              <w:rPr>
                <w:rFonts w:ascii="Times New Roman" w:hAnsi="Times New Roman" w:cs="Times New Roman"/>
                <w:lang w:eastAsia="ru-RU"/>
              </w:rPr>
            </w:pPr>
            <w:r w:rsidRPr="007467BE">
              <w:rPr>
                <w:rFonts w:ascii="Times New Roman" w:hAnsi="Times New Roman" w:cs="Times New Roman"/>
                <w:lang w:eastAsia="ru-RU"/>
              </w:rPr>
              <w:t>тыс. Гкал</w:t>
            </w:r>
          </w:p>
          <w:p w:rsidR="00CF6C32" w:rsidRPr="007467BE" w:rsidRDefault="00CF6C32" w:rsidP="00330BD5">
            <w:pPr>
              <w:rPr>
                <w:rFonts w:ascii="Times New Roman" w:hAnsi="Times New Roman" w:cs="Times New Roman"/>
                <w:lang w:eastAsia="ru-RU"/>
              </w:rPr>
            </w:pPr>
          </w:p>
        </w:tc>
        <w:tc>
          <w:tcPr>
            <w:tcW w:w="1081" w:type="pct"/>
            <w:vAlign w:val="center"/>
          </w:tcPr>
          <w:p w:rsidR="00CF6C32" w:rsidRPr="007467BE" w:rsidRDefault="00CF6C32"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c>
          <w:tcPr>
            <w:tcW w:w="882" w:type="pct"/>
            <w:vAlign w:val="center"/>
          </w:tcPr>
          <w:p w:rsidR="00CF6C32" w:rsidRPr="007467BE" w:rsidRDefault="00CF6C32" w:rsidP="00330BD5">
            <w:pPr>
              <w:rPr>
                <w:rFonts w:ascii="Times New Roman" w:hAnsi="Times New Roman" w:cs="Times New Roman"/>
                <w:lang w:eastAsia="ru-RU"/>
              </w:rPr>
            </w:pPr>
            <w:r w:rsidRPr="007467BE">
              <w:rPr>
                <w:rFonts w:ascii="Times New Roman" w:hAnsi="Times New Roman" w:cs="Times New Roman"/>
                <w:lang w:eastAsia="ru-RU"/>
              </w:rPr>
              <w:t>тыс. Гкал</w:t>
            </w:r>
          </w:p>
        </w:tc>
      </w:tr>
      <w:tr w:rsidR="00CF6C32" w:rsidRPr="007467BE" w:rsidTr="00CF6C32">
        <w:trPr>
          <w:trHeight w:val="340"/>
        </w:trPr>
        <w:tc>
          <w:tcPr>
            <w:tcW w:w="1077" w:type="pct"/>
            <w:vAlign w:val="center"/>
          </w:tcPr>
          <w:p w:rsidR="00CF6C32" w:rsidRPr="007467BE" w:rsidRDefault="00AD1FDC" w:rsidP="00330BD5">
            <w:pPr>
              <w:rPr>
                <w:rFonts w:ascii="Times New Roman" w:hAnsi="Times New Roman" w:cs="Times New Roman"/>
              </w:rPr>
            </w:pPr>
            <w:r>
              <w:rPr>
                <w:rFonts w:ascii="Times New Roman" w:hAnsi="Times New Roman" w:cs="Times New Roman"/>
              </w:rPr>
              <w:t>1205,301</w:t>
            </w:r>
          </w:p>
        </w:tc>
        <w:tc>
          <w:tcPr>
            <w:tcW w:w="1960" w:type="pct"/>
            <w:noWrap/>
            <w:vAlign w:val="center"/>
          </w:tcPr>
          <w:p w:rsidR="00CF6C32" w:rsidRPr="007467BE" w:rsidRDefault="00CF6C32" w:rsidP="00330BD5">
            <w:pPr>
              <w:rPr>
                <w:rFonts w:ascii="Times New Roman" w:hAnsi="Times New Roman" w:cs="Times New Roman"/>
              </w:rPr>
            </w:pPr>
          </w:p>
          <w:p w:rsidR="00CF6C32" w:rsidRPr="007467BE" w:rsidRDefault="00AD1FDC" w:rsidP="00330BD5">
            <w:pPr>
              <w:rPr>
                <w:rFonts w:ascii="Times New Roman" w:hAnsi="Times New Roman" w:cs="Times New Roman"/>
              </w:rPr>
            </w:pPr>
            <w:r>
              <w:rPr>
                <w:rFonts w:ascii="Times New Roman" w:hAnsi="Times New Roman" w:cs="Times New Roman"/>
              </w:rPr>
              <w:t>2,385</w:t>
            </w:r>
          </w:p>
        </w:tc>
        <w:tc>
          <w:tcPr>
            <w:tcW w:w="1081" w:type="pct"/>
            <w:vAlign w:val="center"/>
          </w:tcPr>
          <w:p w:rsidR="00CF6C32" w:rsidRPr="007467BE" w:rsidRDefault="00AD1FDC" w:rsidP="00AD1FDC">
            <w:pPr>
              <w:rPr>
                <w:rFonts w:ascii="Times New Roman" w:hAnsi="Times New Roman" w:cs="Times New Roman"/>
              </w:rPr>
            </w:pPr>
            <w:r>
              <w:rPr>
                <w:rFonts w:ascii="Times New Roman" w:hAnsi="Times New Roman" w:cs="Times New Roman"/>
              </w:rPr>
              <w:t>991,222</w:t>
            </w:r>
          </w:p>
        </w:tc>
        <w:tc>
          <w:tcPr>
            <w:tcW w:w="882" w:type="pct"/>
            <w:vAlign w:val="center"/>
          </w:tcPr>
          <w:p w:rsidR="00CF6C32" w:rsidRPr="007467BE" w:rsidRDefault="00AD1FDC" w:rsidP="00330BD5">
            <w:pPr>
              <w:rPr>
                <w:rFonts w:ascii="Times New Roman" w:hAnsi="Times New Roman" w:cs="Times New Roman"/>
              </w:rPr>
            </w:pPr>
            <w:r>
              <w:rPr>
                <w:rFonts w:ascii="Times New Roman" w:hAnsi="Times New Roman" w:cs="Times New Roman"/>
              </w:rPr>
              <w:t>229,457</w:t>
            </w:r>
          </w:p>
        </w:tc>
      </w:tr>
    </w:tbl>
    <w:p w:rsidR="002D23BD" w:rsidRPr="007467BE" w:rsidRDefault="002D23BD" w:rsidP="002D23BD">
      <w:pPr>
        <w:pStyle w:val="aa"/>
        <w:spacing w:line="360" w:lineRule="auto"/>
        <w:ind w:left="0" w:firstLine="567"/>
        <w:jc w:val="both"/>
        <w:rPr>
          <w:rFonts w:ascii="Times New Roman" w:hAnsi="Times New Roman" w:cs="Times New Roman"/>
          <w:sz w:val="26"/>
          <w:szCs w:val="26"/>
        </w:rPr>
      </w:pPr>
    </w:p>
    <w:p w:rsidR="002D23BD" w:rsidRPr="007467BE" w:rsidRDefault="00AE5933" w:rsidP="00C44DA5">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extent cx="5940425" cy="4633274"/>
            <wp:effectExtent l="19050" t="0" r="22225" b="0"/>
            <wp:docPr id="30"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2D23BD" w:rsidRPr="007467BE" w:rsidRDefault="002D23B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Баланс тепловой энергии к</w:t>
      </w:r>
      <w:r w:rsidR="00DA5513" w:rsidRPr="007467BE">
        <w:rPr>
          <w:rFonts w:ascii="Times New Roman" w:hAnsi="Times New Roman" w:cs="Times New Roman"/>
          <w:b/>
          <w:sz w:val="24"/>
          <w:szCs w:val="24"/>
        </w:rPr>
        <w:t>отельной</w:t>
      </w:r>
      <w:r w:rsidRPr="007467BE">
        <w:rPr>
          <w:rFonts w:ascii="Times New Roman" w:hAnsi="Times New Roman" w:cs="Times New Roman"/>
          <w:b/>
          <w:sz w:val="24"/>
          <w:szCs w:val="24"/>
        </w:rPr>
        <w:t xml:space="preserve">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2D23BD" w:rsidRPr="007467BE" w:rsidRDefault="002D23BD"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Из таблицы </w:t>
      </w:r>
      <w:r w:rsidR="00C80453" w:rsidRPr="007467BE">
        <w:rPr>
          <w:rFonts w:ascii="Times New Roman" w:hAnsi="Times New Roman" w:cs="Times New Roman"/>
          <w:sz w:val="26"/>
          <w:szCs w:val="26"/>
        </w:rPr>
        <w:t>5</w:t>
      </w:r>
      <w:r w:rsidR="004932C8">
        <w:rPr>
          <w:rFonts w:ascii="Times New Roman" w:hAnsi="Times New Roman" w:cs="Times New Roman"/>
          <w:sz w:val="26"/>
          <w:szCs w:val="26"/>
        </w:rPr>
        <w:t>9</w:t>
      </w:r>
      <w:r w:rsidRPr="007467BE">
        <w:rPr>
          <w:rFonts w:ascii="Times New Roman" w:hAnsi="Times New Roman" w:cs="Times New Roman"/>
          <w:sz w:val="26"/>
          <w:szCs w:val="26"/>
        </w:rPr>
        <w:t xml:space="preserve"> и рисунка </w:t>
      </w:r>
      <w:r w:rsidR="00D2074D">
        <w:rPr>
          <w:rFonts w:ascii="Times New Roman" w:hAnsi="Times New Roman" w:cs="Times New Roman"/>
          <w:sz w:val="26"/>
          <w:szCs w:val="26"/>
        </w:rPr>
        <w:t>42</w:t>
      </w:r>
      <w:r w:rsidRPr="007467BE">
        <w:rPr>
          <w:rFonts w:ascii="Times New Roman" w:hAnsi="Times New Roman" w:cs="Times New Roman"/>
          <w:sz w:val="26"/>
          <w:szCs w:val="26"/>
        </w:rPr>
        <w:t xml:space="preserve"> видно, что основным потребителем тепловой энергии от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явля</w:t>
      </w:r>
      <w:r w:rsidR="007B36F3" w:rsidRPr="007467BE">
        <w:rPr>
          <w:rFonts w:ascii="Times New Roman" w:hAnsi="Times New Roman" w:cs="Times New Roman"/>
          <w:sz w:val="26"/>
          <w:szCs w:val="26"/>
        </w:rPr>
        <w:t>ет</w:t>
      </w:r>
      <w:r w:rsidR="008D2113" w:rsidRPr="007467BE">
        <w:rPr>
          <w:rFonts w:ascii="Times New Roman" w:hAnsi="Times New Roman" w:cs="Times New Roman"/>
          <w:sz w:val="26"/>
          <w:szCs w:val="26"/>
        </w:rPr>
        <w:t>с</w:t>
      </w:r>
      <w:r w:rsidR="007B36F3" w:rsidRPr="007467BE">
        <w:rPr>
          <w:rFonts w:ascii="Times New Roman" w:hAnsi="Times New Roman" w:cs="Times New Roman"/>
          <w:sz w:val="26"/>
          <w:szCs w:val="26"/>
        </w:rPr>
        <w:t>я население</w:t>
      </w:r>
      <w:r w:rsidRPr="007467BE">
        <w:rPr>
          <w:rFonts w:ascii="Times New Roman" w:hAnsi="Times New Roman" w:cs="Times New Roman"/>
          <w:sz w:val="26"/>
          <w:szCs w:val="26"/>
        </w:rPr>
        <w:t xml:space="preserve">. </w:t>
      </w:r>
      <w:r w:rsidR="001862A8" w:rsidRPr="007467BE">
        <w:rPr>
          <w:rFonts w:ascii="Times New Roman" w:hAnsi="Times New Roman" w:cs="Times New Roman"/>
          <w:sz w:val="26"/>
          <w:szCs w:val="26"/>
        </w:rPr>
        <w:t xml:space="preserve">Потребление тепловой энергии населением </w:t>
      </w:r>
      <w:r w:rsidRPr="007467BE">
        <w:rPr>
          <w:rFonts w:ascii="Times New Roman" w:hAnsi="Times New Roman" w:cs="Times New Roman"/>
          <w:sz w:val="26"/>
          <w:szCs w:val="26"/>
        </w:rPr>
        <w:t xml:space="preserve">составляет около </w:t>
      </w:r>
      <w:r w:rsidR="001862A8" w:rsidRPr="007467BE">
        <w:rPr>
          <w:rFonts w:ascii="Times New Roman" w:hAnsi="Times New Roman" w:cs="Times New Roman"/>
          <w:sz w:val="26"/>
          <w:szCs w:val="26"/>
        </w:rPr>
        <w:t>41</w:t>
      </w:r>
      <w:r w:rsidRPr="007467BE">
        <w:rPr>
          <w:rFonts w:ascii="Times New Roman" w:hAnsi="Times New Roman" w:cs="Times New Roman"/>
          <w:sz w:val="26"/>
          <w:szCs w:val="26"/>
        </w:rPr>
        <w:t xml:space="preserve">% от </w:t>
      </w:r>
      <w:r w:rsidR="00735C19" w:rsidRPr="007467BE">
        <w:rPr>
          <w:rFonts w:ascii="Times New Roman" w:hAnsi="Times New Roman" w:cs="Times New Roman"/>
          <w:sz w:val="26"/>
          <w:szCs w:val="26"/>
        </w:rPr>
        <w:t>отпуска</w:t>
      </w:r>
      <w:r w:rsidR="001862A8" w:rsidRPr="007467BE">
        <w:rPr>
          <w:rFonts w:ascii="Times New Roman" w:hAnsi="Times New Roman" w:cs="Times New Roman"/>
          <w:sz w:val="26"/>
          <w:szCs w:val="26"/>
        </w:rPr>
        <w:t xml:space="preserve"> тепловой энергии на источниках.</w:t>
      </w:r>
    </w:p>
    <w:p w:rsidR="008D2113"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139" w:name="_Toc516302789"/>
      <w:r w:rsidRPr="007467BE">
        <w:rPr>
          <w:rFonts w:ascii="Times New Roman" w:hAnsi="Times New Roman" w:cs="Times New Roman"/>
          <w:color w:val="auto"/>
          <w:sz w:val="26"/>
          <w:szCs w:val="26"/>
        </w:rPr>
        <w:t>Резервы тепловой мощности нетто</w:t>
      </w:r>
      <w:r w:rsidR="008D2113" w:rsidRPr="007467BE">
        <w:rPr>
          <w:rFonts w:ascii="Times New Roman" w:hAnsi="Times New Roman" w:cs="Times New Roman"/>
          <w:color w:val="auto"/>
          <w:sz w:val="26"/>
          <w:szCs w:val="26"/>
        </w:rPr>
        <w:t xml:space="preserve"> Ухтинский филиал АО «КТК», ООО "Сосногорская Тепловая Компания"</w:t>
      </w:r>
      <w:bookmarkEnd w:id="139"/>
    </w:p>
    <w:p w:rsidR="00A74586" w:rsidRDefault="008D2113" w:rsidP="008D2113">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В таблице </w:t>
      </w:r>
      <w:r w:rsidR="004932C8">
        <w:rPr>
          <w:rFonts w:ascii="Times New Roman" w:hAnsi="Times New Roman" w:cs="Times New Roman"/>
          <w:sz w:val="26"/>
          <w:szCs w:val="26"/>
        </w:rPr>
        <w:t>60</w:t>
      </w:r>
      <w:r w:rsidRPr="007467BE">
        <w:rPr>
          <w:rFonts w:ascii="Times New Roman" w:hAnsi="Times New Roman" w:cs="Times New Roman"/>
          <w:sz w:val="26"/>
          <w:szCs w:val="26"/>
        </w:rPr>
        <w:t xml:space="preserve"> представлены данные о резерве тепловой мощности нетто на источниках Ухтинский филиал АО «КТК», ООО "Сосногорская Тепловая Компания". </w:t>
      </w:r>
    </w:p>
    <w:p w:rsidR="008D2113" w:rsidRDefault="00A74586" w:rsidP="008D2113">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Р</w:t>
      </w:r>
      <w:r w:rsidR="008D2113" w:rsidRPr="007467BE">
        <w:rPr>
          <w:rFonts w:ascii="Times New Roman" w:hAnsi="Times New Roman" w:cs="Times New Roman"/>
          <w:sz w:val="26"/>
          <w:szCs w:val="26"/>
        </w:rPr>
        <w:t>езерв тепловой мощности</w:t>
      </w:r>
      <w:r w:rsidRPr="007467BE">
        <w:rPr>
          <w:rFonts w:ascii="Times New Roman" w:hAnsi="Times New Roman" w:cs="Times New Roman"/>
          <w:sz w:val="26"/>
          <w:szCs w:val="26"/>
        </w:rPr>
        <w:t>на источниках Ухтинский филиал АО «КТК»</w:t>
      </w:r>
      <w:r>
        <w:rPr>
          <w:rFonts w:ascii="Times New Roman" w:hAnsi="Times New Roman" w:cs="Times New Roman"/>
          <w:sz w:val="26"/>
          <w:szCs w:val="26"/>
        </w:rPr>
        <w:t>-</w:t>
      </w:r>
      <w:r w:rsidR="005E4535">
        <w:rPr>
          <w:rFonts w:ascii="Times New Roman" w:hAnsi="Times New Roman" w:cs="Times New Roman"/>
          <w:sz w:val="26"/>
          <w:szCs w:val="26"/>
        </w:rPr>
        <w:t>69,3229</w:t>
      </w:r>
      <w:r w:rsidR="008D2113" w:rsidRPr="007467BE">
        <w:rPr>
          <w:rFonts w:ascii="Times New Roman" w:hAnsi="Times New Roman" w:cs="Times New Roman"/>
          <w:sz w:val="26"/>
          <w:szCs w:val="26"/>
        </w:rPr>
        <w:t xml:space="preserve"> Гкал/ч, что составляет </w:t>
      </w:r>
      <w:r w:rsidR="005E4535">
        <w:rPr>
          <w:rFonts w:ascii="Times New Roman" w:hAnsi="Times New Roman" w:cs="Times New Roman"/>
          <w:sz w:val="26"/>
          <w:szCs w:val="26"/>
        </w:rPr>
        <w:t>82</w:t>
      </w:r>
      <w:r w:rsidR="008D2113" w:rsidRPr="007467BE">
        <w:rPr>
          <w:rFonts w:ascii="Times New Roman" w:hAnsi="Times New Roman" w:cs="Times New Roman"/>
          <w:sz w:val="26"/>
          <w:szCs w:val="26"/>
        </w:rPr>
        <w:t xml:space="preserve"> % от суммарной мощности нетто источников.</w:t>
      </w:r>
    </w:p>
    <w:p w:rsidR="00A74586" w:rsidRPr="005C2416" w:rsidRDefault="00A74586" w:rsidP="008D2113">
      <w:pPr>
        <w:spacing w:line="360" w:lineRule="auto"/>
        <w:ind w:firstLine="709"/>
        <w:jc w:val="both"/>
        <w:rPr>
          <w:rFonts w:ascii="Times New Roman" w:hAnsi="Times New Roman" w:cs="Times New Roman"/>
          <w:sz w:val="26"/>
          <w:szCs w:val="26"/>
        </w:rPr>
      </w:pPr>
      <w:r w:rsidRPr="005C2416">
        <w:rPr>
          <w:rFonts w:ascii="Times New Roman" w:hAnsi="Times New Roman" w:cs="Times New Roman"/>
          <w:sz w:val="26"/>
          <w:szCs w:val="26"/>
        </w:rPr>
        <w:lastRenderedPageBreak/>
        <w:t>Резерв тепловой мощности на источниках ООО "Сосногорская Тепловая Компания"-</w:t>
      </w:r>
      <w:r w:rsidR="005E4535" w:rsidRPr="005C2416">
        <w:rPr>
          <w:rFonts w:ascii="Times New Roman" w:hAnsi="Times New Roman" w:cs="Times New Roman"/>
          <w:sz w:val="26"/>
          <w:szCs w:val="26"/>
        </w:rPr>
        <w:t>12,0763</w:t>
      </w:r>
      <w:r w:rsidRPr="005C2416">
        <w:rPr>
          <w:rFonts w:ascii="Times New Roman" w:hAnsi="Times New Roman" w:cs="Times New Roman"/>
          <w:sz w:val="26"/>
          <w:szCs w:val="26"/>
        </w:rPr>
        <w:t xml:space="preserve"> Гкал/ч, что составляет 64,</w:t>
      </w:r>
      <w:r w:rsidR="005E4535" w:rsidRPr="005C2416">
        <w:rPr>
          <w:rFonts w:ascii="Times New Roman" w:hAnsi="Times New Roman" w:cs="Times New Roman"/>
          <w:sz w:val="26"/>
          <w:szCs w:val="26"/>
        </w:rPr>
        <w:t>68</w:t>
      </w:r>
      <w:r w:rsidRPr="005C2416">
        <w:rPr>
          <w:rFonts w:ascii="Times New Roman" w:hAnsi="Times New Roman" w:cs="Times New Roman"/>
          <w:sz w:val="26"/>
          <w:szCs w:val="26"/>
        </w:rPr>
        <w:t xml:space="preserve"> % от суммарной мощности нетто источников.</w:t>
      </w:r>
    </w:p>
    <w:p w:rsidR="008D2113" w:rsidRPr="005C2416" w:rsidRDefault="00C80453" w:rsidP="00A96D9E">
      <w:pPr>
        <w:pStyle w:val="af1"/>
      </w:pPr>
      <w:r w:rsidRPr="005C2416">
        <w:t xml:space="preserve">Таблица </w:t>
      </w:r>
      <w:r w:rsidR="004932C8">
        <w:t>60</w:t>
      </w:r>
      <w:r w:rsidRPr="005C2416">
        <w:t xml:space="preserve"> </w:t>
      </w:r>
      <w:r w:rsidR="008D2113" w:rsidRPr="005C2416">
        <w:t>Баланс мощности нетто котельных Ухтинский филиал АО «КТК», ООО "Сосногорская Тепловая Компания"</w:t>
      </w:r>
    </w:p>
    <w:tbl>
      <w:tblPr>
        <w:tblW w:w="5000" w:type="pct"/>
        <w:tblLook w:val="00A0"/>
      </w:tblPr>
      <w:tblGrid>
        <w:gridCol w:w="3646"/>
        <w:gridCol w:w="1365"/>
        <w:gridCol w:w="1807"/>
        <w:gridCol w:w="1325"/>
        <w:gridCol w:w="1428"/>
      </w:tblGrid>
      <w:tr w:rsidR="008D2113" w:rsidRPr="005C2416" w:rsidTr="00330BD5">
        <w:trPr>
          <w:trHeight w:val="1620"/>
        </w:trPr>
        <w:tc>
          <w:tcPr>
            <w:tcW w:w="1905" w:type="pct"/>
            <w:tcBorders>
              <w:top w:val="single" w:sz="4" w:space="0" w:color="auto"/>
              <w:left w:val="single" w:sz="4" w:space="0" w:color="auto"/>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Наименование котельной</w:t>
            </w:r>
          </w:p>
        </w:tc>
        <w:tc>
          <w:tcPr>
            <w:tcW w:w="713" w:type="pct"/>
            <w:tcBorders>
              <w:top w:val="single" w:sz="4" w:space="0" w:color="auto"/>
              <w:left w:val="nil"/>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Мощность источника тепловой энергии нетто Гкал/ч</w:t>
            </w:r>
          </w:p>
        </w:tc>
        <w:tc>
          <w:tcPr>
            <w:tcW w:w="944" w:type="pct"/>
            <w:tcBorders>
              <w:top w:val="single" w:sz="4" w:space="0" w:color="auto"/>
              <w:left w:val="nil"/>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Подключенная нагрузка Гкал/ч</w:t>
            </w:r>
          </w:p>
        </w:tc>
        <w:tc>
          <w:tcPr>
            <w:tcW w:w="692" w:type="pct"/>
            <w:tcBorders>
              <w:top w:val="single" w:sz="4" w:space="0" w:color="auto"/>
              <w:left w:val="nil"/>
              <w:bottom w:val="nil"/>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Резерв мощности нетто на источнике Гкал/ч</w:t>
            </w:r>
          </w:p>
        </w:tc>
        <w:tc>
          <w:tcPr>
            <w:tcW w:w="746" w:type="pct"/>
            <w:tcBorders>
              <w:top w:val="single" w:sz="4" w:space="0" w:color="auto"/>
              <w:left w:val="nil"/>
              <w:bottom w:val="single" w:sz="4" w:space="0" w:color="auto"/>
              <w:right w:val="single" w:sz="4" w:space="0" w:color="auto"/>
            </w:tcBorders>
            <w:vAlign w:val="center"/>
          </w:tcPr>
          <w:p w:rsidR="008D2113" w:rsidRPr="005C2416" w:rsidRDefault="008D2113" w:rsidP="00330BD5">
            <w:pPr>
              <w:rPr>
                <w:rFonts w:ascii="Times New Roman" w:hAnsi="Times New Roman" w:cs="Times New Roman"/>
                <w:lang w:eastAsia="ru-RU"/>
              </w:rPr>
            </w:pPr>
            <w:r w:rsidRPr="005C2416">
              <w:rPr>
                <w:rFonts w:ascii="Times New Roman" w:hAnsi="Times New Roman" w:cs="Times New Roman"/>
                <w:lang w:eastAsia="ru-RU"/>
              </w:rPr>
              <w:t>Доступный резерв,%</w:t>
            </w:r>
          </w:p>
        </w:tc>
      </w:tr>
      <w:tr w:rsidR="00981226" w:rsidRPr="005C2416" w:rsidTr="005C2416">
        <w:trPr>
          <w:trHeight w:val="300"/>
        </w:trPr>
        <w:tc>
          <w:tcPr>
            <w:tcW w:w="1905" w:type="pct"/>
            <w:tcBorders>
              <w:top w:val="single" w:sz="4" w:space="0" w:color="auto"/>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ст. Ярега</w:t>
            </w:r>
          </w:p>
        </w:tc>
        <w:tc>
          <w:tcPr>
            <w:tcW w:w="713" w:type="pct"/>
            <w:tcBorders>
              <w:top w:val="single" w:sz="4" w:space="0" w:color="auto"/>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0,5981</w:t>
            </w:r>
          </w:p>
        </w:tc>
        <w:tc>
          <w:tcPr>
            <w:tcW w:w="944" w:type="pct"/>
            <w:tcBorders>
              <w:top w:val="single" w:sz="4" w:space="0" w:color="auto"/>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0,124</w:t>
            </w:r>
          </w:p>
        </w:tc>
        <w:tc>
          <w:tcPr>
            <w:tcW w:w="692" w:type="pct"/>
            <w:tcBorders>
              <w:top w:val="single" w:sz="4" w:space="0" w:color="auto"/>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0.32595</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54.50</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п.Тобысь</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1,7542</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0,638</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0.96116</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54.79</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8D2113">
            <w:pPr>
              <w:rPr>
                <w:rFonts w:ascii="Times New Roman" w:hAnsi="Times New Roman" w:cs="Times New Roman"/>
                <w:lang w:eastAsia="ru-RU"/>
              </w:rPr>
            </w:pPr>
            <w:r w:rsidRPr="005C2416">
              <w:rPr>
                <w:rFonts w:ascii="Times New Roman" w:hAnsi="Times New Roman" w:cs="Times New Roman"/>
                <w:lang w:eastAsia="ru-RU"/>
              </w:rPr>
              <w:t>Котельная ООО «СТК»</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18,6713</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6,595</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12,0763</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64.68</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мкр.Дежнево</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3,4352</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1,92</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1.48243</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43.15</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п.Герд-Ель</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1,9724</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0,217</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1.72213</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87.31</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мкр.Югэр</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5,8506</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1,974</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3.32895</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56.90</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мкр.Подгорный</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10,9396</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8,549</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4.12074</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37.67</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Котельная п.Водный</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37,0155</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21,576</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11.71312</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31.64</w:t>
            </w:r>
          </w:p>
        </w:tc>
      </w:tr>
      <w:tr w:rsidR="00981226" w:rsidRPr="005C2416" w:rsidTr="005C2416">
        <w:trPr>
          <w:trHeight w:val="300"/>
        </w:trPr>
        <w:tc>
          <w:tcPr>
            <w:tcW w:w="1905" w:type="pct"/>
            <w:tcBorders>
              <w:top w:val="nil"/>
              <w:left w:val="single" w:sz="4" w:space="0" w:color="auto"/>
              <w:bottom w:val="single" w:sz="4" w:space="0" w:color="auto"/>
              <w:right w:val="single" w:sz="4" w:space="0" w:color="auto"/>
            </w:tcBorders>
            <w:noWrap/>
            <w:vAlign w:val="center"/>
          </w:tcPr>
          <w:p w:rsidR="00981226" w:rsidRPr="005C2416" w:rsidRDefault="00981226" w:rsidP="00330BD5">
            <w:pPr>
              <w:rPr>
                <w:rFonts w:ascii="Times New Roman" w:hAnsi="Times New Roman" w:cs="Times New Roman"/>
                <w:lang w:eastAsia="ru-RU"/>
              </w:rPr>
            </w:pPr>
            <w:r w:rsidRPr="005C2416">
              <w:rPr>
                <w:rFonts w:ascii="Times New Roman" w:hAnsi="Times New Roman" w:cs="Times New Roman"/>
                <w:lang w:eastAsia="ru-RU"/>
              </w:rPr>
              <w:t>Бойлерная установка п.Н.Доманик</w:t>
            </w:r>
          </w:p>
        </w:tc>
        <w:tc>
          <w:tcPr>
            <w:tcW w:w="713"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22,4</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rPr>
            </w:pPr>
            <w:r w:rsidRPr="005C2416">
              <w:rPr>
                <w:rFonts w:ascii="Times New Roman" w:hAnsi="Times New Roman" w:cs="Times New Roman"/>
              </w:rPr>
              <w:t>0,567</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rPr>
            </w:pPr>
            <w:r w:rsidRPr="005C2416">
              <w:rPr>
                <w:rFonts w:ascii="Times New Roman" w:hAnsi="Times New Roman" w:cs="Times New Roman"/>
              </w:rPr>
              <w:t>21.78085</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97.24</w:t>
            </w:r>
          </w:p>
        </w:tc>
      </w:tr>
      <w:tr w:rsidR="00981226" w:rsidRPr="005C2416" w:rsidTr="005C2416">
        <w:trPr>
          <w:trHeight w:val="270"/>
        </w:trPr>
        <w:tc>
          <w:tcPr>
            <w:tcW w:w="1905" w:type="pct"/>
            <w:tcBorders>
              <w:top w:val="nil"/>
              <w:left w:val="single" w:sz="4" w:space="0" w:color="auto"/>
              <w:bottom w:val="single" w:sz="4" w:space="0" w:color="auto"/>
              <w:right w:val="single" w:sz="4" w:space="0" w:color="auto"/>
            </w:tcBorders>
            <w:noWrap/>
            <w:vAlign w:val="bottom"/>
          </w:tcPr>
          <w:p w:rsidR="00981226" w:rsidRPr="005C2416" w:rsidRDefault="00981226" w:rsidP="00330BD5">
            <w:pPr>
              <w:rPr>
                <w:rFonts w:ascii="Times New Roman" w:hAnsi="Times New Roman" w:cs="Times New Roman"/>
                <w:b/>
                <w:lang w:eastAsia="ru-RU"/>
              </w:rPr>
            </w:pPr>
            <w:r w:rsidRPr="005C2416">
              <w:rPr>
                <w:rFonts w:ascii="Times New Roman" w:hAnsi="Times New Roman" w:cs="Times New Roman"/>
                <w:b/>
                <w:lang w:eastAsia="ru-RU"/>
              </w:rPr>
              <w:t>Итого</w:t>
            </w:r>
          </w:p>
        </w:tc>
        <w:tc>
          <w:tcPr>
            <w:tcW w:w="713" w:type="pct"/>
            <w:tcBorders>
              <w:top w:val="nil"/>
              <w:left w:val="nil"/>
              <w:bottom w:val="single" w:sz="4" w:space="0" w:color="auto"/>
              <w:right w:val="single" w:sz="4" w:space="0" w:color="auto"/>
            </w:tcBorders>
            <w:noWrap/>
            <w:vAlign w:val="bottom"/>
          </w:tcPr>
          <w:p w:rsidR="00981226" w:rsidRPr="005C2416" w:rsidRDefault="00981226" w:rsidP="00330BD5">
            <w:pPr>
              <w:rPr>
                <w:rFonts w:ascii="Times New Roman" w:hAnsi="Times New Roman" w:cs="Times New Roman"/>
                <w:b/>
                <w:bCs/>
              </w:rPr>
            </w:pPr>
            <w:r w:rsidRPr="005C2416">
              <w:rPr>
                <w:rFonts w:ascii="Times New Roman" w:hAnsi="Times New Roman" w:cs="Times New Roman"/>
                <w:b/>
                <w:bCs/>
                <w:color w:val="000000"/>
              </w:rPr>
              <w:t>102,637</w:t>
            </w:r>
          </w:p>
        </w:tc>
        <w:tc>
          <w:tcPr>
            <w:tcW w:w="944" w:type="pct"/>
            <w:tcBorders>
              <w:top w:val="nil"/>
              <w:left w:val="nil"/>
              <w:bottom w:val="single" w:sz="4" w:space="0" w:color="auto"/>
              <w:right w:val="single" w:sz="4" w:space="0" w:color="auto"/>
            </w:tcBorders>
            <w:noWrap/>
            <w:vAlign w:val="center"/>
          </w:tcPr>
          <w:p w:rsidR="00981226" w:rsidRPr="005C2416" w:rsidRDefault="00981226" w:rsidP="005C2416">
            <w:pPr>
              <w:rPr>
                <w:rFonts w:ascii="Times New Roman" w:hAnsi="Times New Roman" w:cs="Times New Roman"/>
                <w:b/>
                <w:bCs/>
                <w:color w:val="000000"/>
              </w:rPr>
            </w:pPr>
            <w:r w:rsidRPr="005C2416">
              <w:rPr>
                <w:rFonts w:ascii="Times New Roman" w:hAnsi="Times New Roman" w:cs="Times New Roman"/>
                <w:b/>
                <w:bCs/>
                <w:color w:val="000000"/>
              </w:rPr>
              <w:t>42.16</w:t>
            </w:r>
          </w:p>
        </w:tc>
        <w:tc>
          <w:tcPr>
            <w:tcW w:w="692" w:type="pct"/>
            <w:tcBorders>
              <w:top w:val="nil"/>
              <w:left w:val="nil"/>
              <w:bottom w:val="single" w:sz="4" w:space="0" w:color="auto"/>
              <w:right w:val="single" w:sz="4" w:space="0" w:color="auto"/>
            </w:tcBorders>
            <w:shd w:val="clear" w:color="000000" w:fill="FFFFFF"/>
            <w:noWrap/>
            <w:vAlign w:val="bottom"/>
          </w:tcPr>
          <w:p w:rsidR="00981226" w:rsidRPr="005C2416" w:rsidRDefault="00981226" w:rsidP="00330BD5">
            <w:pPr>
              <w:rPr>
                <w:rFonts w:ascii="Times New Roman" w:hAnsi="Times New Roman" w:cs="Times New Roman"/>
                <w:b/>
              </w:rPr>
            </w:pPr>
            <w:r w:rsidRPr="005C2416">
              <w:rPr>
                <w:rFonts w:ascii="Times New Roman" w:hAnsi="Times New Roman" w:cs="Times New Roman"/>
                <w:b/>
              </w:rPr>
              <w:t>81,3992</w:t>
            </w:r>
          </w:p>
        </w:tc>
        <w:tc>
          <w:tcPr>
            <w:tcW w:w="746" w:type="pct"/>
            <w:tcBorders>
              <w:top w:val="nil"/>
              <w:left w:val="nil"/>
              <w:bottom w:val="single" w:sz="4" w:space="0" w:color="auto"/>
              <w:right w:val="single" w:sz="4" w:space="0" w:color="auto"/>
            </w:tcBorders>
            <w:noWrap/>
            <w:vAlign w:val="bottom"/>
          </w:tcPr>
          <w:p w:rsidR="00981226" w:rsidRPr="005C2416" w:rsidRDefault="00981226">
            <w:pPr>
              <w:rPr>
                <w:rFonts w:ascii="Times New Roman" w:hAnsi="Times New Roman" w:cs="Times New Roman"/>
                <w:color w:val="000000"/>
              </w:rPr>
            </w:pPr>
            <w:r w:rsidRPr="005C2416">
              <w:rPr>
                <w:rFonts w:ascii="Times New Roman" w:hAnsi="Times New Roman" w:cs="Times New Roman"/>
                <w:color w:val="000000"/>
              </w:rPr>
              <w:t>79.31</w:t>
            </w:r>
          </w:p>
        </w:tc>
      </w:tr>
    </w:tbl>
    <w:p w:rsidR="00C9382C" w:rsidRPr="005C2416" w:rsidRDefault="005E4535" w:rsidP="001261D3">
      <w:pPr>
        <w:pStyle w:val="3"/>
        <w:numPr>
          <w:ilvl w:val="0"/>
          <w:numId w:val="57"/>
        </w:numPr>
        <w:spacing w:line="360" w:lineRule="auto"/>
        <w:ind w:hanging="1004"/>
        <w:jc w:val="both"/>
        <w:rPr>
          <w:rFonts w:ascii="Times New Roman" w:hAnsi="Times New Roman" w:cs="Times New Roman"/>
          <w:color w:val="auto"/>
          <w:sz w:val="26"/>
          <w:szCs w:val="26"/>
        </w:rPr>
      </w:pPr>
      <w:bookmarkStart w:id="140" w:name="_Toc516302790"/>
      <w:r w:rsidRPr="005C2416">
        <w:rPr>
          <w:rFonts w:ascii="Times New Roman" w:hAnsi="Times New Roman" w:cs="Times New Roman"/>
          <w:color w:val="auto"/>
          <w:sz w:val="26"/>
          <w:szCs w:val="26"/>
        </w:rPr>
        <w:t xml:space="preserve">Резервы тепловой мощности нетто </w:t>
      </w:r>
      <w:r w:rsidR="002206D1">
        <w:rPr>
          <w:rFonts w:ascii="Times New Roman" w:hAnsi="Times New Roman" w:cs="Times New Roman"/>
          <w:color w:val="auto"/>
          <w:sz w:val="26"/>
          <w:szCs w:val="26"/>
        </w:rPr>
        <w:t>УТС Филиала «Коми» ПАО «Т Плюс»</w:t>
      </w:r>
      <w:bookmarkEnd w:id="140"/>
    </w:p>
    <w:p w:rsidR="0016637A" w:rsidRPr="005C2416" w:rsidRDefault="008D2113" w:rsidP="001261D3">
      <w:pPr>
        <w:pStyle w:val="aa"/>
        <w:spacing w:line="360" w:lineRule="auto"/>
        <w:ind w:left="-426" w:firstLine="567"/>
        <w:jc w:val="both"/>
        <w:rPr>
          <w:rFonts w:ascii="Times New Roman" w:hAnsi="Times New Roman" w:cs="Times New Roman"/>
          <w:sz w:val="26"/>
          <w:szCs w:val="26"/>
        </w:rPr>
      </w:pPr>
      <w:r w:rsidRPr="005C2416">
        <w:rPr>
          <w:rFonts w:ascii="Times New Roman" w:hAnsi="Times New Roman" w:cs="Times New Roman"/>
          <w:sz w:val="26"/>
          <w:szCs w:val="26"/>
        </w:rPr>
        <w:t xml:space="preserve">В таблице </w:t>
      </w:r>
      <w:r w:rsidR="004932C8">
        <w:rPr>
          <w:rFonts w:ascii="Times New Roman" w:hAnsi="Times New Roman" w:cs="Times New Roman"/>
          <w:sz w:val="26"/>
          <w:szCs w:val="26"/>
        </w:rPr>
        <w:t>61</w:t>
      </w:r>
      <w:r w:rsidRPr="005C2416">
        <w:rPr>
          <w:rFonts w:ascii="Times New Roman" w:hAnsi="Times New Roman" w:cs="Times New Roman"/>
          <w:sz w:val="26"/>
          <w:szCs w:val="26"/>
        </w:rPr>
        <w:t xml:space="preserve"> и на рисунке </w:t>
      </w:r>
      <w:r w:rsidR="00D2074D">
        <w:rPr>
          <w:rFonts w:ascii="Times New Roman" w:hAnsi="Times New Roman" w:cs="Times New Roman"/>
          <w:sz w:val="26"/>
          <w:szCs w:val="26"/>
        </w:rPr>
        <w:t xml:space="preserve">43 </w:t>
      </w:r>
      <w:r w:rsidRPr="005C2416">
        <w:rPr>
          <w:rFonts w:ascii="Times New Roman" w:hAnsi="Times New Roman" w:cs="Times New Roman"/>
          <w:sz w:val="26"/>
          <w:szCs w:val="26"/>
        </w:rPr>
        <w:t>представлены данные о резерве тепловой мощности нетто на источниках «</w:t>
      </w:r>
      <w:r w:rsidR="002206D1">
        <w:rPr>
          <w:rFonts w:ascii="Times New Roman" w:hAnsi="Times New Roman" w:cs="Times New Roman"/>
          <w:sz w:val="26"/>
          <w:szCs w:val="26"/>
        </w:rPr>
        <w:t>УТС Филиала «Коми» ПАО «Т Плюс»</w:t>
      </w:r>
      <w:r w:rsidRPr="005C2416">
        <w:rPr>
          <w:rFonts w:ascii="Times New Roman" w:hAnsi="Times New Roman" w:cs="Times New Roman"/>
          <w:sz w:val="26"/>
          <w:szCs w:val="26"/>
        </w:rPr>
        <w:t>». Суммарный резерв тепловой мощности</w:t>
      </w:r>
      <w:r w:rsidR="00156ECD" w:rsidRPr="005C2416">
        <w:rPr>
          <w:rFonts w:ascii="Times New Roman" w:hAnsi="Times New Roman" w:cs="Times New Roman"/>
          <w:sz w:val="26"/>
          <w:szCs w:val="26"/>
        </w:rPr>
        <w:t xml:space="preserve"> нетто</w:t>
      </w:r>
      <w:r w:rsidR="005C7C92">
        <w:rPr>
          <w:rFonts w:ascii="Times New Roman" w:hAnsi="Times New Roman" w:cs="Times New Roman"/>
          <w:sz w:val="26"/>
          <w:szCs w:val="26"/>
        </w:rPr>
        <w:t xml:space="preserve"> </w:t>
      </w:r>
      <w:r w:rsidR="00156ECD" w:rsidRPr="005C2416">
        <w:rPr>
          <w:rFonts w:ascii="Times New Roman" w:hAnsi="Times New Roman" w:cs="Times New Roman"/>
          <w:sz w:val="26"/>
          <w:szCs w:val="26"/>
        </w:rPr>
        <w:t>110,62</w:t>
      </w:r>
      <w:r w:rsidRPr="005C2416">
        <w:rPr>
          <w:rFonts w:ascii="Times New Roman" w:hAnsi="Times New Roman" w:cs="Times New Roman"/>
          <w:sz w:val="26"/>
          <w:szCs w:val="26"/>
        </w:rPr>
        <w:t xml:space="preserve"> Гкал/ч, что составляет </w:t>
      </w:r>
      <w:r w:rsidR="00156ECD" w:rsidRPr="005C2416">
        <w:rPr>
          <w:rFonts w:ascii="Times New Roman" w:hAnsi="Times New Roman" w:cs="Times New Roman"/>
          <w:sz w:val="26"/>
          <w:szCs w:val="26"/>
        </w:rPr>
        <w:t>18,1</w:t>
      </w:r>
      <w:r w:rsidRPr="005C2416">
        <w:rPr>
          <w:rFonts w:ascii="Times New Roman" w:hAnsi="Times New Roman" w:cs="Times New Roman"/>
          <w:sz w:val="26"/>
          <w:szCs w:val="26"/>
        </w:rPr>
        <w:t xml:space="preserve"> % от суммарной мощности нетто источников.</w:t>
      </w:r>
      <w:r w:rsidR="001261D3">
        <w:rPr>
          <w:rFonts w:ascii="Times New Roman" w:hAnsi="Times New Roman" w:cs="Times New Roman"/>
          <w:sz w:val="26"/>
          <w:szCs w:val="26"/>
        </w:rPr>
        <w:t xml:space="preserve"> </w:t>
      </w:r>
    </w:p>
    <w:p w:rsidR="0016637A" w:rsidRPr="001261D3" w:rsidRDefault="00C80453" w:rsidP="00A96D9E">
      <w:pPr>
        <w:pStyle w:val="af1"/>
      </w:pPr>
      <w:r w:rsidRPr="001261D3">
        <w:t xml:space="preserve">Таблица </w:t>
      </w:r>
      <w:r w:rsidR="004932C8" w:rsidRPr="001261D3">
        <w:t>61</w:t>
      </w:r>
      <w:r w:rsidRPr="001261D3">
        <w:t xml:space="preserve">. </w:t>
      </w:r>
      <w:r w:rsidR="0016637A" w:rsidRPr="001261D3">
        <w:t>Баланс мощности нетто котельных «</w:t>
      </w:r>
      <w:r w:rsidR="002206D1" w:rsidRPr="001261D3">
        <w:t>УТС Филиала «Коми» ПАО «Т Плюс»</w:t>
      </w:r>
      <w:r w:rsidR="0016637A" w:rsidRPr="001261D3">
        <w:t>»</w:t>
      </w:r>
    </w:p>
    <w:tbl>
      <w:tblPr>
        <w:tblW w:w="5258" w:type="pct"/>
        <w:tblInd w:w="-318" w:type="dxa"/>
        <w:tblLayout w:type="fixed"/>
        <w:tblLook w:val="00A0"/>
      </w:tblPr>
      <w:tblGrid>
        <w:gridCol w:w="3123"/>
        <w:gridCol w:w="2191"/>
        <w:gridCol w:w="1750"/>
        <w:gridCol w:w="1586"/>
        <w:gridCol w:w="1415"/>
      </w:tblGrid>
      <w:tr w:rsidR="008D2113" w:rsidRPr="00422B5C" w:rsidTr="001261D3">
        <w:trPr>
          <w:trHeight w:val="1303"/>
        </w:trPr>
        <w:tc>
          <w:tcPr>
            <w:tcW w:w="1551" w:type="pct"/>
            <w:tcBorders>
              <w:top w:val="single" w:sz="4" w:space="0" w:color="auto"/>
              <w:left w:val="single" w:sz="4" w:space="0" w:color="auto"/>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Наименование котельной</w:t>
            </w:r>
          </w:p>
        </w:tc>
        <w:tc>
          <w:tcPr>
            <w:tcW w:w="1088" w:type="pct"/>
            <w:tcBorders>
              <w:top w:val="single" w:sz="4" w:space="0" w:color="auto"/>
              <w:left w:val="nil"/>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Мощность источника тепловой энергии нетто Гкал/ч</w:t>
            </w:r>
          </w:p>
        </w:tc>
        <w:tc>
          <w:tcPr>
            <w:tcW w:w="869" w:type="pct"/>
            <w:tcBorders>
              <w:top w:val="single" w:sz="4" w:space="0" w:color="auto"/>
              <w:left w:val="nil"/>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Подключенная нагрузка Гкал/ч</w:t>
            </w:r>
          </w:p>
        </w:tc>
        <w:tc>
          <w:tcPr>
            <w:tcW w:w="788" w:type="pct"/>
            <w:tcBorders>
              <w:top w:val="single" w:sz="4" w:space="0" w:color="auto"/>
              <w:left w:val="nil"/>
              <w:bottom w:val="nil"/>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Резерв мощности нетто на источнике Гкал/ч</w:t>
            </w:r>
          </w:p>
        </w:tc>
        <w:tc>
          <w:tcPr>
            <w:tcW w:w="703" w:type="pct"/>
            <w:tcBorders>
              <w:top w:val="single" w:sz="4" w:space="0" w:color="auto"/>
              <w:left w:val="nil"/>
              <w:bottom w:val="single" w:sz="4" w:space="0" w:color="auto"/>
              <w:right w:val="single" w:sz="4" w:space="0" w:color="auto"/>
            </w:tcBorders>
            <w:vAlign w:val="center"/>
          </w:tcPr>
          <w:p w:rsidR="008D2113" w:rsidRPr="00422B5C" w:rsidRDefault="008D2113"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Доступный резерв,%</w:t>
            </w:r>
          </w:p>
        </w:tc>
      </w:tr>
      <w:tr w:rsidR="003E569E" w:rsidRPr="00422B5C" w:rsidTr="001261D3">
        <w:trPr>
          <w:trHeight w:val="300"/>
        </w:trPr>
        <w:tc>
          <w:tcPr>
            <w:tcW w:w="1551" w:type="pct"/>
            <w:tcBorders>
              <w:top w:val="single" w:sz="4" w:space="0" w:color="auto"/>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Ухтинская районная котельная</w:t>
            </w:r>
          </w:p>
        </w:tc>
        <w:tc>
          <w:tcPr>
            <w:tcW w:w="1088" w:type="pct"/>
            <w:tcBorders>
              <w:top w:val="single" w:sz="4" w:space="0" w:color="auto"/>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458,6</w:t>
            </w:r>
          </w:p>
        </w:tc>
        <w:tc>
          <w:tcPr>
            <w:tcW w:w="869" w:type="pct"/>
            <w:tcBorders>
              <w:top w:val="single" w:sz="4" w:space="0" w:color="auto"/>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411,67</w:t>
            </w:r>
          </w:p>
        </w:tc>
        <w:tc>
          <w:tcPr>
            <w:tcW w:w="788" w:type="pct"/>
            <w:tcBorders>
              <w:top w:val="single" w:sz="4" w:space="0" w:color="auto"/>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46.93</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10.23</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п.Дальний</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35,3</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26,54</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8.76</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24.82</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п.Ветлосян</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38,5</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7,23</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31.27</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81.22</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пос.Ярега</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21,1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25,05</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-3.95</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-18.72</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п.г.т.Седью</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9,1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4,1</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5</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54.95</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п.г.т.Боровой</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24,3</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6,31</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17.99</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74.03</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center"/>
          </w:tcPr>
          <w:p w:rsidR="003E569E" w:rsidRPr="00422B5C" w:rsidRDefault="003E569E" w:rsidP="00330BD5">
            <w:pPr>
              <w:rPr>
                <w:rFonts w:ascii="Times New Roman" w:hAnsi="Times New Roman" w:cs="Times New Roman"/>
                <w:sz w:val="24"/>
                <w:szCs w:val="26"/>
                <w:lang w:eastAsia="ru-RU"/>
              </w:rPr>
            </w:pPr>
            <w:r w:rsidRPr="00422B5C">
              <w:rPr>
                <w:rFonts w:ascii="Times New Roman" w:hAnsi="Times New Roman" w:cs="Times New Roman"/>
                <w:sz w:val="24"/>
                <w:szCs w:val="26"/>
                <w:lang w:eastAsia="ru-RU"/>
              </w:rPr>
              <w:t>Котельная п.г.т.Шудаяг</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24,1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sz w:val="24"/>
                <w:szCs w:val="26"/>
              </w:rPr>
            </w:pPr>
            <w:r w:rsidRPr="00422B5C">
              <w:rPr>
                <w:rFonts w:ascii="Times New Roman" w:hAnsi="Times New Roman" w:cs="Times New Roman"/>
                <w:sz w:val="24"/>
                <w:szCs w:val="26"/>
              </w:rPr>
              <w:t>19,48</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4.62</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color w:val="000000"/>
                <w:sz w:val="24"/>
                <w:szCs w:val="26"/>
              </w:rPr>
            </w:pPr>
            <w:r w:rsidRPr="00422B5C">
              <w:rPr>
                <w:rFonts w:ascii="Times New Roman" w:hAnsi="Times New Roman" w:cs="Times New Roman"/>
                <w:color w:val="000000"/>
                <w:sz w:val="24"/>
                <w:szCs w:val="26"/>
              </w:rPr>
              <w:t>19.17</w:t>
            </w:r>
          </w:p>
        </w:tc>
      </w:tr>
      <w:tr w:rsidR="003E569E" w:rsidRPr="00422B5C" w:rsidTr="001261D3">
        <w:trPr>
          <w:trHeight w:val="300"/>
        </w:trPr>
        <w:tc>
          <w:tcPr>
            <w:tcW w:w="1551" w:type="pct"/>
            <w:tcBorders>
              <w:top w:val="nil"/>
              <w:left w:val="single" w:sz="4" w:space="0" w:color="auto"/>
              <w:bottom w:val="single" w:sz="4" w:space="0" w:color="auto"/>
              <w:right w:val="single" w:sz="4" w:space="0" w:color="auto"/>
            </w:tcBorders>
            <w:noWrap/>
            <w:vAlign w:val="bottom"/>
          </w:tcPr>
          <w:p w:rsidR="003E569E" w:rsidRPr="00422B5C" w:rsidRDefault="003E569E" w:rsidP="00330BD5">
            <w:pPr>
              <w:rPr>
                <w:rFonts w:ascii="Times New Roman" w:hAnsi="Times New Roman" w:cs="Times New Roman"/>
                <w:b/>
                <w:sz w:val="24"/>
                <w:szCs w:val="26"/>
                <w:lang w:eastAsia="ru-RU"/>
              </w:rPr>
            </w:pPr>
            <w:r w:rsidRPr="00422B5C">
              <w:rPr>
                <w:rFonts w:ascii="Times New Roman" w:hAnsi="Times New Roman" w:cs="Times New Roman"/>
                <w:b/>
                <w:sz w:val="24"/>
                <w:szCs w:val="26"/>
                <w:lang w:eastAsia="ru-RU"/>
              </w:rPr>
              <w:t>Итого</w:t>
            </w:r>
          </w:p>
        </w:tc>
        <w:tc>
          <w:tcPr>
            <w:tcW w:w="1088"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b/>
                <w:sz w:val="24"/>
                <w:szCs w:val="26"/>
              </w:rPr>
            </w:pPr>
            <w:r w:rsidRPr="00422B5C">
              <w:rPr>
                <w:rFonts w:ascii="Times New Roman" w:hAnsi="Times New Roman" w:cs="Times New Roman"/>
                <w:b/>
                <w:sz w:val="24"/>
                <w:szCs w:val="26"/>
              </w:rPr>
              <w:t>611</w:t>
            </w:r>
          </w:p>
        </w:tc>
        <w:tc>
          <w:tcPr>
            <w:tcW w:w="869" w:type="pct"/>
            <w:tcBorders>
              <w:top w:val="nil"/>
              <w:left w:val="nil"/>
              <w:bottom w:val="single" w:sz="4" w:space="0" w:color="auto"/>
              <w:right w:val="single" w:sz="4" w:space="0" w:color="auto"/>
            </w:tcBorders>
            <w:noWrap/>
            <w:vAlign w:val="center"/>
          </w:tcPr>
          <w:p w:rsidR="003E569E" w:rsidRPr="00422B5C" w:rsidRDefault="003E569E" w:rsidP="005C2416">
            <w:pPr>
              <w:rPr>
                <w:rFonts w:ascii="Times New Roman" w:hAnsi="Times New Roman" w:cs="Times New Roman"/>
                <w:b/>
                <w:sz w:val="24"/>
                <w:szCs w:val="26"/>
              </w:rPr>
            </w:pPr>
            <w:r w:rsidRPr="00422B5C">
              <w:rPr>
                <w:rFonts w:ascii="Times New Roman" w:hAnsi="Times New Roman" w:cs="Times New Roman"/>
                <w:b/>
                <w:sz w:val="24"/>
                <w:szCs w:val="26"/>
              </w:rPr>
              <w:t>500,38</w:t>
            </w:r>
          </w:p>
        </w:tc>
        <w:tc>
          <w:tcPr>
            <w:tcW w:w="788" w:type="pct"/>
            <w:tcBorders>
              <w:top w:val="nil"/>
              <w:left w:val="nil"/>
              <w:bottom w:val="single" w:sz="4" w:space="0" w:color="auto"/>
              <w:right w:val="single" w:sz="4" w:space="0" w:color="auto"/>
            </w:tcBorders>
            <w:shd w:val="clear" w:color="000000" w:fill="FFFFFF"/>
            <w:noWrap/>
            <w:vAlign w:val="center"/>
          </w:tcPr>
          <w:p w:rsidR="003E569E" w:rsidRPr="00422B5C" w:rsidRDefault="003E569E" w:rsidP="003E569E">
            <w:pPr>
              <w:rPr>
                <w:rFonts w:ascii="Times New Roman" w:hAnsi="Times New Roman" w:cs="Times New Roman"/>
                <w:b/>
                <w:color w:val="000000"/>
                <w:sz w:val="24"/>
                <w:szCs w:val="26"/>
              </w:rPr>
            </w:pPr>
            <w:r w:rsidRPr="00422B5C">
              <w:rPr>
                <w:rFonts w:ascii="Times New Roman" w:hAnsi="Times New Roman" w:cs="Times New Roman"/>
                <w:b/>
                <w:color w:val="000000"/>
                <w:sz w:val="24"/>
                <w:szCs w:val="26"/>
              </w:rPr>
              <w:t>110.62</w:t>
            </w:r>
          </w:p>
        </w:tc>
        <w:tc>
          <w:tcPr>
            <w:tcW w:w="703" w:type="pct"/>
            <w:tcBorders>
              <w:top w:val="nil"/>
              <w:left w:val="nil"/>
              <w:bottom w:val="single" w:sz="4" w:space="0" w:color="auto"/>
              <w:right w:val="single" w:sz="4" w:space="0" w:color="auto"/>
            </w:tcBorders>
            <w:noWrap/>
            <w:vAlign w:val="center"/>
          </w:tcPr>
          <w:p w:rsidR="003E569E" w:rsidRPr="00422B5C" w:rsidRDefault="003E569E" w:rsidP="003E569E">
            <w:pPr>
              <w:rPr>
                <w:rFonts w:ascii="Times New Roman" w:hAnsi="Times New Roman" w:cs="Times New Roman"/>
                <w:b/>
                <w:color w:val="000000"/>
                <w:sz w:val="24"/>
                <w:szCs w:val="26"/>
              </w:rPr>
            </w:pPr>
            <w:r w:rsidRPr="00422B5C">
              <w:rPr>
                <w:rFonts w:ascii="Times New Roman" w:hAnsi="Times New Roman" w:cs="Times New Roman"/>
                <w:b/>
                <w:color w:val="000000"/>
                <w:sz w:val="24"/>
                <w:szCs w:val="26"/>
              </w:rPr>
              <w:t>18.10</w:t>
            </w:r>
          </w:p>
        </w:tc>
      </w:tr>
    </w:tbl>
    <w:p w:rsidR="0016637A" w:rsidRPr="007467BE" w:rsidRDefault="0016637A" w:rsidP="002D23BD">
      <w:pPr>
        <w:keepLines/>
        <w:spacing w:line="360" w:lineRule="auto"/>
        <w:rPr>
          <w:rFonts w:ascii="Times New Roman" w:hAnsi="Times New Roman" w:cs="Times New Roman"/>
          <w:b/>
          <w:sz w:val="26"/>
          <w:szCs w:val="26"/>
        </w:rPr>
        <w:sectPr w:rsidR="0016637A" w:rsidRPr="007467BE" w:rsidSect="001261D3">
          <w:pgSz w:w="11906" w:h="16838"/>
          <w:pgMar w:top="1134" w:right="850" w:bottom="993" w:left="1701" w:header="708" w:footer="708" w:gutter="0"/>
          <w:cols w:space="708"/>
          <w:docGrid w:linePitch="360"/>
        </w:sectPr>
      </w:pPr>
    </w:p>
    <w:p w:rsidR="0016637A" w:rsidRPr="007467BE" w:rsidRDefault="003F62D4" w:rsidP="002D23BD">
      <w:pPr>
        <w:keepLines/>
        <w:spacing w:line="360" w:lineRule="auto"/>
        <w:rPr>
          <w:rFonts w:ascii="Times New Roman" w:hAnsi="Times New Roman" w:cs="Times New Roman"/>
          <w:b/>
          <w:sz w:val="26"/>
          <w:szCs w:val="26"/>
        </w:rPr>
      </w:pPr>
      <w:r w:rsidRPr="007467BE">
        <w:rPr>
          <w:rFonts w:ascii="Times New Roman" w:hAnsi="Times New Roman" w:cs="Times New Roman"/>
          <w:b/>
          <w:noProof/>
          <w:sz w:val="26"/>
          <w:szCs w:val="26"/>
          <w:lang w:eastAsia="ru-RU"/>
        </w:rPr>
        <w:lastRenderedPageBreak/>
        <w:drawing>
          <wp:inline distT="0" distB="0" distL="0" distR="0">
            <wp:extent cx="9089324" cy="5795158"/>
            <wp:effectExtent l="19050" t="0" r="16576" b="0"/>
            <wp:docPr id="3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6637A" w:rsidRPr="007467BE" w:rsidRDefault="0016637A"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4"/>
          <w:szCs w:val="24"/>
        </w:rPr>
        <w:t>Баланс мощности нетто «</w:t>
      </w:r>
      <w:r w:rsidR="002206D1">
        <w:rPr>
          <w:rFonts w:ascii="Times New Roman" w:hAnsi="Times New Roman" w:cs="Times New Roman"/>
          <w:b/>
          <w:sz w:val="24"/>
          <w:szCs w:val="24"/>
        </w:rPr>
        <w:t>УТС Филиала «Коми» ПАО «Т Плюс»</w:t>
      </w:r>
      <w:r w:rsidRPr="007467BE">
        <w:rPr>
          <w:rFonts w:ascii="Times New Roman" w:hAnsi="Times New Roman" w:cs="Times New Roman"/>
          <w:b/>
          <w:sz w:val="24"/>
          <w:szCs w:val="24"/>
        </w:rPr>
        <w:t>»</w:t>
      </w:r>
    </w:p>
    <w:p w:rsidR="0016637A" w:rsidRPr="007467BE" w:rsidRDefault="0016637A" w:rsidP="002D23BD">
      <w:pPr>
        <w:keepLines/>
        <w:spacing w:line="360" w:lineRule="auto"/>
        <w:rPr>
          <w:rFonts w:ascii="Times New Roman" w:hAnsi="Times New Roman" w:cs="Times New Roman"/>
          <w:b/>
          <w:sz w:val="26"/>
          <w:szCs w:val="26"/>
        </w:rPr>
        <w:sectPr w:rsidR="0016637A" w:rsidRPr="007467BE" w:rsidSect="008D2113">
          <w:pgSz w:w="16838" w:h="11906" w:orient="landscape"/>
          <w:pgMar w:top="709" w:right="1134" w:bottom="850" w:left="1134" w:header="708" w:footer="708" w:gutter="0"/>
          <w:cols w:space="708"/>
          <w:docGrid w:linePitch="360"/>
        </w:sectPr>
      </w:pPr>
    </w:p>
    <w:p w:rsidR="0001717E" w:rsidRPr="007467BE" w:rsidRDefault="00F507F7"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141" w:name="_Toc516302791"/>
      <w:r w:rsidRPr="007467BE">
        <w:rPr>
          <w:rFonts w:ascii="Times New Roman" w:hAnsi="Times New Roman" w:cs="Times New Roman"/>
          <w:color w:val="auto"/>
          <w:sz w:val="26"/>
          <w:szCs w:val="26"/>
        </w:rPr>
        <w:lastRenderedPageBreak/>
        <w:t>Гидравлические режимы, обеспечивающие передачу тепловой энергии от источника до самого удаленного потребителя и характеризующие существующие возможности передачи тепловой энергии от источника к потребителю</w:t>
      </w:r>
      <w:bookmarkEnd w:id="141"/>
    </w:p>
    <w:p w:rsidR="00735C19" w:rsidRPr="007467BE" w:rsidRDefault="00735C19" w:rsidP="00735C19">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Гидравлические режимы были определены для наиболее неблагоприятных условий (при минимальной расчетной температуре наружного воздуха и максимального водоразбора из системы ГВС) посредством наладочного расчета в ПРК </w:t>
      </w:r>
      <w:r w:rsidRPr="007467BE">
        <w:rPr>
          <w:rFonts w:ascii="Times New Roman" w:hAnsi="Times New Roman" w:cs="Times New Roman"/>
          <w:sz w:val="26"/>
          <w:szCs w:val="26"/>
          <w:lang w:val="en-US"/>
        </w:rPr>
        <w:t>Zulu</w:t>
      </w:r>
      <w:r w:rsidRPr="007467BE">
        <w:rPr>
          <w:rFonts w:ascii="Times New Roman" w:hAnsi="Times New Roman" w:cs="Times New Roman"/>
          <w:sz w:val="26"/>
          <w:szCs w:val="26"/>
        </w:rPr>
        <w:t xml:space="preserve"> 7.0. Для расчета были использованы характеристики трубопроводов, определенные конструкторским расчетом исходя из необходимой и достаточной пропускной способности. По результатам расчетов были определены необходимые напоры на источниках, ЦТП, насосных станциях, и параметры дросселирующих и регулирующих устройств для осуществления качественного теплоснабжения.</w:t>
      </w:r>
    </w:p>
    <w:p w:rsidR="002D23BD"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142" w:name="_Toc516302792"/>
      <w:r w:rsidRPr="007467BE">
        <w:rPr>
          <w:rFonts w:ascii="Times New Roman" w:hAnsi="Times New Roman" w:cs="Times New Roman"/>
          <w:color w:val="auto"/>
          <w:sz w:val="26"/>
          <w:szCs w:val="26"/>
        </w:rPr>
        <w:t>Причины возникновения дефицитов тепловой мощности и последствия влияния дефицитов на качество теплоснабжения</w:t>
      </w:r>
      <w:bookmarkEnd w:id="142"/>
    </w:p>
    <w:p w:rsidR="002D23BD" w:rsidRPr="007467BE" w:rsidRDefault="002D23BD"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Основными причинами дефицита мощности являются:</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повышенный износ тепловых сетей;</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незаконный водоразбор из тепловых сетей;</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повышенный износ котельного оборудования;</w:t>
      </w:r>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подключение новых потребителей без модернизации котельной в целях увеличения тепловой мощности.</w:t>
      </w:r>
    </w:p>
    <w:p w:rsidR="002D23BD" w:rsidRPr="007467BE" w:rsidRDefault="002D23BD"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Следствием дефицита тепловой мощности является «недотоп», то есть подача потребителям теплоносителя с температурой ниже, чем она должна </w:t>
      </w:r>
      <w:r w:rsidR="001862A8" w:rsidRPr="007467BE">
        <w:rPr>
          <w:rFonts w:ascii="Times New Roman" w:hAnsi="Times New Roman" w:cs="Times New Roman"/>
          <w:sz w:val="26"/>
          <w:szCs w:val="26"/>
        </w:rPr>
        <w:t>быть по температурному графику.</w:t>
      </w:r>
    </w:p>
    <w:p w:rsidR="002D23BD" w:rsidRPr="007467BE" w:rsidRDefault="002D23BD" w:rsidP="00B90E61">
      <w:pPr>
        <w:pStyle w:val="3"/>
        <w:numPr>
          <w:ilvl w:val="0"/>
          <w:numId w:val="26"/>
        </w:numPr>
        <w:spacing w:line="360" w:lineRule="auto"/>
        <w:ind w:left="851" w:firstLine="567"/>
        <w:jc w:val="both"/>
        <w:rPr>
          <w:rFonts w:ascii="Times New Roman" w:hAnsi="Times New Roman" w:cs="Times New Roman"/>
          <w:color w:val="auto"/>
          <w:sz w:val="26"/>
          <w:szCs w:val="26"/>
        </w:rPr>
      </w:pPr>
      <w:bookmarkStart w:id="143" w:name="_Toc516302793"/>
      <w:r w:rsidRPr="007467BE">
        <w:rPr>
          <w:rFonts w:ascii="Times New Roman" w:hAnsi="Times New Roman" w:cs="Times New Roman"/>
          <w:color w:val="auto"/>
          <w:sz w:val="26"/>
          <w:szCs w:val="26"/>
        </w:rPr>
        <w:t>Резерв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143"/>
    </w:p>
    <w:p w:rsidR="00724303" w:rsidRPr="007467BE" w:rsidRDefault="00724303" w:rsidP="005832D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Количественные показатели резервов (дефицитов) тепловой мощности источников представлены в разделе 1.6.2.</w:t>
      </w:r>
      <w:r w:rsidR="00EB3B4B" w:rsidRPr="007467BE">
        <w:rPr>
          <w:rFonts w:ascii="Times New Roman" w:hAnsi="Times New Roman" w:cs="Times New Roman"/>
          <w:sz w:val="26"/>
          <w:szCs w:val="26"/>
        </w:rPr>
        <w:t xml:space="preserve"> Из </w:t>
      </w:r>
      <w:r w:rsidR="00D40B79" w:rsidRPr="007467BE">
        <w:rPr>
          <w:rFonts w:ascii="Times New Roman" w:hAnsi="Times New Roman" w:cs="Times New Roman"/>
          <w:sz w:val="26"/>
          <w:szCs w:val="26"/>
        </w:rPr>
        <w:t>таблиц</w:t>
      </w:r>
      <w:r w:rsidR="004E2E30" w:rsidRPr="007467BE">
        <w:rPr>
          <w:rFonts w:ascii="Times New Roman" w:hAnsi="Times New Roman" w:cs="Times New Roman"/>
          <w:sz w:val="26"/>
          <w:szCs w:val="26"/>
        </w:rPr>
        <w:t xml:space="preserve"> </w:t>
      </w:r>
      <w:r w:rsidR="001905DD">
        <w:rPr>
          <w:rFonts w:ascii="Times New Roman" w:hAnsi="Times New Roman" w:cs="Times New Roman"/>
          <w:sz w:val="26"/>
          <w:szCs w:val="26"/>
        </w:rPr>
        <w:t>60</w:t>
      </w:r>
      <w:r w:rsidR="004E2E30" w:rsidRPr="007467BE">
        <w:rPr>
          <w:rFonts w:ascii="Times New Roman" w:hAnsi="Times New Roman" w:cs="Times New Roman"/>
          <w:sz w:val="26"/>
          <w:szCs w:val="26"/>
        </w:rPr>
        <w:t xml:space="preserve">, </w:t>
      </w:r>
      <w:r w:rsidR="001905DD">
        <w:rPr>
          <w:rFonts w:ascii="Times New Roman" w:hAnsi="Times New Roman" w:cs="Times New Roman"/>
          <w:sz w:val="26"/>
          <w:szCs w:val="26"/>
        </w:rPr>
        <w:t>61</w:t>
      </w:r>
      <w:r w:rsidRPr="007467BE">
        <w:rPr>
          <w:rFonts w:ascii="Times New Roman" w:hAnsi="Times New Roman" w:cs="Times New Roman"/>
          <w:sz w:val="26"/>
          <w:szCs w:val="26"/>
        </w:rPr>
        <w:t xml:space="preserve"> видно, что у </w:t>
      </w:r>
      <w:r w:rsidR="00EB3B4B" w:rsidRPr="007467BE">
        <w:rPr>
          <w:rFonts w:ascii="Times New Roman" w:hAnsi="Times New Roman" w:cs="Times New Roman"/>
          <w:sz w:val="26"/>
          <w:szCs w:val="26"/>
        </w:rPr>
        <w:t>предприятия «</w:t>
      </w:r>
      <w:r w:rsidR="002206D1">
        <w:rPr>
          <w:rFonts w:ascii="Times New Roman" w:hAnsi="Times New Roman" w:cs="Times New Roman"/>
          <w:sz w:val="26"/>
          <w:szCs w:val="26"/>
        </w:rPr>
        <w:t>УТС Филиала «Коми» ПАО «Т Плюс»</w:t>
      </w:r>
      <w:r w:rsidR="00EB3B4B" w:rsidRPr="007467BE">
        <w:rPr>
          <w:rFonts w:ascii="Times New Roman" w:hAnsi="Times New Roman" w:cs="Times New Roman"/>
          <w:sz w:val="26"/>
          <w:szCs w:val="26"/>
        </w:rPr>
        <w:t>» на котельной п.Ярега</w:t>
      </w:r>
      <w:r w:rsidRPr="007467BE">
        <w:rPr>
          <w:rFonts w:ascii="Times New Roman" w:hAnsi="Times New Roman" w:cs="Times New Roman"/>
          <w:sz w:val="26"/>
          <w:szCs w:val="26"/>
        </w:rPr>
        <w:t xml:space="preserve"> – резерв -</w:t>
      </w:r>
      <w:r w:rsidR="001905DD">
        <w:rPr>
          <w:rFonts w:ascii="Times New Roman" w:hAnsi="Times New Roman" w:cs="Times New Roman"/>
          <w:sz w:val="26"/>
          <w:szCs w:val="26"/>
        </w:rPr>
        <w:t>18,72</w:t>
      </w:r>
      <w:r w:rsidR="00F76C13" w:rsidRPr="007467BE">
        <w:rPr>
          <w:rFonts w:ascii="Times New Roman" w:hAnsi="Times New Roman" w:cs="Times New Roman"/>
          <w:sz w:val="26"/>
          <w:szCs w:val="26"/>
        </w:rPr>
        <w:t>%</w:t>
      </w:r>
      <w:r w:rsidR="008D2113" w:rsidRPr="007467BE">
        <w:rPr>
          <w:rFonts w:ascii="Times New Roman" w:hAnsi="Times New Roman" w:cs="Times New Roman"/>
          <w:sz w:val="26"/>
          <w:szCs w:val="26"/>
        </w:rPr>
        <w:t xml:space="preserve">. </w:t>
      </w:r>
      <w:r w:rsidRPr="007467BE">
        <w:rPr>
          <w:rFonts w:ascii="Times New Roman" w:hAnsi="Times New Roman" w:cs="Times New Roman"/>
          <w:sz w:val="26"/>
          <w:szCs w:val="26"/>
        </w:rPr>
        <w:t xml:space="preserve">То есть, отрицательные значения свидетельствуют о том, </w:t>
      </w:r>
      <w:r w:rsidRPr="007467BE">
        <w:rPr>
          <w:rFonts w:ascii="Times New Roman" w:hAnsi="Times New Roman" w:cs="Times New Roman"/>
          <w:sz w:val="26"/>
          <w:szCs w:val="26"/>
        </w:rPr>
        <w:lastRenderedPageBreak/>
        <w:t>подключенная нагрузка превышает располагаемую мощность нетто данных источников.</w:t>
      </w:r>
    </w:p>
    <w:p w:rsidR="00342E0A" w:rsidRPr="007467BE" w:rsidRDefault="00342E0A" w:rsidP="00342E0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Генеральным планом на расчетный срок предусмотрена реконструкция действующей котельной п. Ярега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w:t>
      </w:r>
      <w:r w:rsidR="0023010D" w:rsidRPr="007467BE">
        <w:rPr>
          <w:rFonts w:ascii="Times New Roman" w:hAnsi="Times New Roman" w:cs="Times New Roman"/>
          <w:sz w:val="26"/>
          <w:szCs w:val="26"/>
        </w:rPr>
        <w:t>с увеличение установленной мощности в связи с расширением зоны действия и подключением западной части поселка от котельной ООО «</w:t>
      </w:r>
      <w:r w:rsidR="00F76C13" w:rsidRPr="007467BE">
        <w:rPr>
          <w:rFonts w:ascii="Times New Roman" w:hAnsi="Times New Roman" w:cs="Times New Roman"/>
          <w:sz w:val="26"/>
          <w:szCs w:val="26"/>
        </w:rPr>
        <w:t>ЛУКОЙЛ-ЭНЕРГОСЕТИ</w:t>
      </w:r>
      <w:r w:rsidR="0023010D" w:rsidRPr="007467BE">
        <w:rPr>
          <w:rFonts w:ascii="Times New Roman" w:hAnsi="Times New Roman" w:cs="Times New Roman"/>
          <w:sz w:val="26"/>
          <w:szCs w:val="26"/>
        </w:rPr>
        <w:t>».</w:t>
      </w:r>
    </w:p>
    <w:p w:rsidR="002A4F68" w:rsidRPr="007467BE" w:rsidRDefault="002A4F68" w:rsidP="00342E0A">
      <w:pPr>
        <w:pStyle w:val="aa"/>
        <w:spacing w:line="360" w:lineRule="auto"/>
        <w:ind w:left="0" w:firstLine="567"/>
        <w:jc w:val="both"/>
        <w:rPr>
          <w:rFonts w:ascii="Times New Roman" w:hAnsi="Times New Roman" w:cs="Times New Roman"/>
        </w:rPr>
      </w:pPr>
      <w:r w:rsidRPr="007467BE">
        <w:rPr>
          <w:rFonts w:ascii="Times New Roman" w:hAnsi="Times New Roman" w:cs="Times New Roman"/>
        </w:rPr>
        <w:br w:type="page"/>
      </w:r>
    </w:p>
    <w:p w:rsidR="002D23BD" w:rsidRPr="007467BE" w:rsidRDefault="002D23BD" w:rsidP="00B90E61">
      <w:pPr>
        <w:pStyle w:val="22"/>
        <w:numPr>
          <w:ilvl w:val="0"/>
          <w:numId w:val="11"/>
        </w:numPr>
        <w:ind w:left="1418" w:hanging="567"/>
        <w:jc w:val="left"/>
        <w:rPr>
          <w:rFonts w:cs="Times New Roman"/>
        </w:rPr>
      </w:pPr>
      <w:bookmarkStart w:id="144" w:name="_Toc516302794"/>
      <w:r w:rsidRPr="007467BE">
        <w:rPr>
          <w:rFonts w:cs="Times New Roman"/>
        </w:rPr>
        <w:lastRenderedPageBreak/>
        <w:t>Балансы теплоносителя</w:t>
      </w:r>
      <w:bookmarkEnd w:id="144"/>
    </w:p>
    <w:p w:rsidR="002D23BD" w:rsidRPr="005C2416" w:rsidRDefault="002D23BD" w:rsidP="00B90E61">
      <w:pPr>
        <w:pStyle w:val="3"/>
        <w:numPr>
          <w:ilvl w:val="0"/>
          <w:numId w:val="27"/>
        </w:numPr>
        <w:spacing w:line="360" w:lineRule="auto"/>
        <w:ind w:left="851" w:firstLine="567"/>
        <w:jc w:val="both"/>
        <w:rPr>
          <w:rFonts w:ascii="Times New Roman" w:hAnsi="Times New Roman" w:cs="Times New Roman"/>
          <w:color w:val="auto"/>
          <w:sz w:val="26"/>
          <w:szCs w:val="26"/>
        </w:rPr>
      </w:pPr>
      <w:bookmarkStart w:id="145" w:name="_Toc516302795"/>
      <w:r w:rsidRPr="007467BE">
        <w:rPr>
          <w:rFonts w:ascii="Times New Roman" w:hAnsi="Times New Roman" w:cs="Times New Roman"/>
          <w:color w:val="auto"/>
          <w:sz w:val="26"/>
          <w:szCs w:val="26"/>
        </w:rPr>
        <w:t>Бала</w:t>
      </w:r>
      <w:r w:rsidR="00DC44B9" w:rsidRPr="007467BE">
        <w:rPr>
          <w:rFonts w:ascii="Times New Roman" w:hAnsi="Times New Roman" w:cs="Times New Roman"/>
          <w:color w:val="auto"/>
          <w:sz w:val="26"/>
          <w:szCs w:val="26"/>
        </w:rPr>
        <w:t xml:space="preserve">нс горячего водоснабжения </w:t>
      </w:r>
      <w:r w:rsidR="005B0661" w:rsidRPr="007467BE">
        <w:rPr>
          <w:rFonts w:ascii="Times New Roman" w:hAnsi="Times New Roman" w:cs="Times New Roman"/>
          <w:color w:val="auto"/>
          <w:sz w:val="26"/>
          <w:szCs w:val="26"/>
        </w:rPr>
        <w:t>Ухтинский филиал АО «КТК</w:t>
      </w:r>
      <w:bookmarkStart w:id="146" w:name="OLE_LINK5"/>
      <w:bookmarkStart w:id="147" w:name="OLE_LINK6"/>
      <w:r w:rsidR="005B0661" w:rsidRPr="007467BE">
        <w:rPr>
          <w:rFonts w:ascii="Times New Roman" w:hAnsi="Times New Roman" w:cs="Times New Roman"/>
          <w:color w:val="auto"/>
          <w:sz w:val="26"/>
          <w:szCs w:val="26"/>
        </w:rPr>
        <w:t xml:space="preserve">», </w:t>
      </w:r>
      <w:r w:rsidR="005B0661" w:rsidRPr="005C2416">
        <w:rPr>
          <w:rFonts w:ascii="Times New Roman" w:hAnsi="Times New Roman" w:cs="Times New Roman"/>
          <w:color w:val="auto"/>
          <w:sz w:val="26"/>
          <w:szCs w:val="26"/>
        </w:rPr>
        <w:t>ООО "Сосногорская Тепловая Компания"</w:t>
      </w:r>
      <w:bookmarkEnd w:id="145"/>
      <w:bookmarkEnd w:id="146"/>
      <w:bookmarkEnd w:id="147"/>
    </w:p>
    <w:p w:rsidR="002D23BD" w:rsidRPr="005C2416" w:rsidRDefault="002D23BD" w:rsidP="00402D4C">
      <w:pPr>
        <w:spacing w:line="360" w:lineRule="auto"/>
        <w:ind w:firstLine="567"/>
        <w:jc w:val="both"/>
        <w:rPr>
          <w:rFonts w:ascii="Times New Roman" w:hAnsi="Times New Roman" w:cs="Times New Roman"/>
          <w:sz w:val="26"/>
          <w:szCs w:val="26"/>
        </w:rPr>
      </w:pPr>
      <w:r w:rsidRPr="005C2416">
        <w:rPr>
          <w:rFonts w:ascii="Times New Roman" w:hAnsi="Times New Roman" w:cs="Times New Roman"/>
          <w:sz w:val="26"/>
          <w:szCs w:val="26"/>
        </w:rPr>
        <w:t>Тепловая энергия в виде горячей воды отпускается потребителям в основном (</w:t>
      </w:r>
      <w:r w:rsidR="00DC44B9" w:rsidRPr="005C2416">
        <w:rPr>
          <w:rFonts w:ascii="Times New Roman" w:hAnsi="Times New Roman" w:cs="Times New Roman"/>
          <w:sz w:val="26"/>
          <w:szCs w:val="26"/>
        </w:rPr>
        <w:t>80</w:t>
      </w:r>
      <w:r w:rsidRPr="005C2416">
        <w:rPr>
          <w:rFonts w:ascii="Times New Roman" w:hAnsi="Times New Roman" w:cs="Times New Roman"/>
          <w:sz w:val="26"/>
          <w:szCs w:val="26"/>
        </w:rPr>
        <w:t>%) на нужды отопления и частично (</w:t>
      </w:r>
      <w:r w:rsidR="00DC44B9" w:rsidRPr="005C2416">
        <w:rPr>
          <w:rFonts w:ascii="Times New Roman" w:hAnsi="Times New Roman" w:cs="Times New Roman"/>
          <w:sz w:val="26"/>
          <w:szCs w:val="26"/>
        </w:rPr>
        <w:t>20</w:t>
      </w:r>
      <w:r w:rsidRPr="005C2416">
        <w:rPr>
          <w:rFonts w:ascii="Times New Roman" w:hAnsi="Times New Roman" w:cs="Times New Roman"/>
          <w:sz w:val="26"/>
          <w:szCs w:val="26"/>
        </w:rPr>
        <w:t xml:space="preserve">%) для нужд горячего водоснабжения. </w:t>
      </w:r>
      <w:r w:rsidR="0010774C" w:rsidRPr="005C2416">
        <w:rPr>
          <w:rFonts w:ascii="Times New Roman" w:hAnsi="Times New Roman" w:cs="Times New Roman"/>
          <w:sz w:val="26"/>
          <w:szCs w:val="26"/>
        </w:rPr>
        <w:t>Показатели</w:t>
      </w:r>
      <w:r w:rsidRPr="005C2416">
        <w:rPr>
          <w:rFonts w:ascii="Times New Roman" w:hAnsi="Times New Roman" w:cs="Times New Roman"/>
          <w:sz w:val="26"/>
          <w:szCs w:val="26"/>
        </w:rPr>
        <w:t xml:space="preserve"> теплоносителя представлен в таблице </w:t>
      </w:r>
      <w:r w:rsidR="001905DD">
        <w:rPr>
          <w:rFonts w:ascii="Times New Roman" w:hAnsi="Times New Roman" w:cs="Times New Roman"/>
          <w:sz w:val="26"/>
          <w:szCs w:val="26"/>
        </w:rPr>
        <w:t>62</w:t>
      </w:r>
      <w:r w:rsidRPr="005C2416">
        <w:rPr>
          <w:rFonts w:ascii="Times New Roman" w:hAnsi="Times New Roman" w:cs="Times New Roman"/>
          <w:sz w:val="26"/>
          <w:szCs w:val="26"/>
        </w:rPr>
        <w:t>.</w:t>
      </w:r>
    </w:p>
    <w:p w:rsidR="0001717E" w:rsidRPr="007467BE" w:rsidRDefault="00EE1D2F" w:rsidP="00A96D9E">
      <w:pPr>
        <w:pStyle w:val="af1"/>
      </w:pPr>
      <w:r w:rsidRPr="005C2416">
        <w:t xml:space="preserve">Таблица </w:t>
      </w:r>
      <w:r w:rsidR="001905DD">
        <w:t>62</w:t>
      </w:r>
      <w:r w:rsidRPr="005C2416">
        <w:t xml:space="preserve">. </w:t>
      </w:r>
      <w:r w:rsidR="008004FF" w:rsidRPr="005C2416">
        <w:t>Баланс</w:t>
      </w:r>
      <w:r w:rsidR="002D23BD" w:rsidRPr="005C2416">
        <w:t xml:space="preserve"> теплоносителя источ</w:t>
      </w:r>
      <w:r w:rsidR="00DC44B9" w:rsidRPr="005C2416">
        <w:t>ников</w:t>
      </w:r>
      <w:r w:rsidR="0063333C" w:rsidRPr="005C2416">
        <w:t>Ухтинский</w:t>
      </w:r>
      <w:r w:rsidR="0063333C" w:rsidRPr="007467BE">
        <w:t xml:space="preserve"> филиал АО «КТК»</w:t>
      </w:r>
    </w:p>
    <w:tbl>
      <w:tblPr>
        <w:tblW w:w="5000" w:type="pct"/>
        <w:tblLook w:val="04A0"/>
      </w:tblPr>
      <w:tblGrid>
        <w:gridCol w:w="5469"/>
        <w:gridCol w:w="4102"/>
      </w:tblGrid>
      <w:tr w:rsidR="005B0661" w:rsidRPr="007467BE" w:rsidTr="005B0661">
        <w:trPr>
          <w:trHeight w:val="340"/>
          <w:tblHeader/>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показателя</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5B0661" w:rsidP="00330BD5">
            <w:pPr>
              <w:rPr>
                <w:rFonts w:ascii="Times New Roman" w:hAnsi="Times New Roman" w:cs="Times New Roman"/>
                <w:b/>
                <w:lang w:eastAsia="ru-RU"/>
              </w:rPr>
            </w:pPr>
            <w:r w:rsidRPr="007467BE">
              <w:rPr>
                <w:rFonts w:ascii="Times New Roman" w:hAnsi="Times New Roman" w:cs="Times New Roman"/>
                <w:b/>
                <w:lang w:eastAsia="ru-RU"/>
              </w:rPr>
              <w:t>2016 год</w:t>
            </w:r>
          </w:p>
        </w:tc>
      </w:tr>
      <w:tr w:rsidR="005B0661" w:rsidRPr="007467BE" w:rsidTr="005B0661">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Годовая выработка источников. тыс. Гкал</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6D6B10" w:rsidP="006D6B10">
            <w:pPr>
              <w:rPr>
                <w:rFonts w:ascii="Times New Roman" w:hAnsi="Times New Roman" w:cs="Times New Roman"/>
                <w:lang w:eastAsia="ru-RU"/>
              </w:rPr>
            </w:pPr>
            <w:r>
              <w:rPr>
                <w:rFonts w:ascii="Times New Roman" w:hAnsi="Times New Roman" w:cs="Times New Roman"/>
                <w:lang w:eastAsia="ru-RU"/>
              </w:rPr>
              <w:t>90,493</w:t>
            </w:r>
          </w:p>
        </w:tc>
      </w:tr>
      <w:tr w:rsidR="005B0661" w:rsidRPr="007467BE" w:rsidTr="005B0661">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теплоносителя, тыс. м3</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D55604" w:rsidP="00330BD5">
            <w:pPr>
              <w:rPr>
                <w:rFonts w:ascii="Times New Roman" w:hAnsi="Times New Roman" w:cs="Times New Roman"/>
                <w:lang w:eastAsia="ru-RU"/>
              </w:rPr>
            </w:pPr>
            <w:r>
              <w:rPr>
                <w:rFonts w:ascii="Times New Roman" w:hAnsi="Times New Roman" w:cs="Times New Roman"/>
                <w:lang w:eastAsia="ru-RU"/>
              </w:rPr>
              <w:t>-</w:t>
            </w:r>
          </w:p>
        </w:tc>
      </w:tr>
      <w:tr w:rsidR="005B0661" w:rsidRPr="007467BE" w:rsidTr="005B0661">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Удельная норма расхода теплоносителя м3/Гкал</w:t>
            </w:r>
          </w:p>
        </w:tc>
        <w:tc>
          <w:tcPr>
            <w:tcW w:w="2143" w:type="pct"/>
            <w:tcBorders>
              <w:top w:val="single" w:sz="4" w:space="0" w:color="auto"/>
              <w:left w:val="nil"/>
              <w:bottom w:val="single" w:sz="4" w:space="0" w:color="auto"/>
              <w:right w:val="single" w:sz="4" w:space="0" w:color="auto"/>
            </w:tcBorders>
            <w:vAlign w:val="center"/>
          </w:tcPr>
          <w:p w:rsidR="005B0661" w:rsidRPr="007467BE" w:rsidRDefault="00D55604" w:rsidP="00330BD5">
            <w:pPr>
              <w:rPr>
                <w:rFonts w:ascii="Times New Roman" w:hAnsi="Times New Roman" w:cs="Times New Roman"/>
                <w:lang w:eastAsia="ru-RU"/>
              </w:rPr>
            </w:pPr>
            <w:r>
              <w:rPr>
                <w:rFonts w:ascii="Times New Roman" w:hAnsi="Times New Roman" w:cs="Times New Roman"/>
                <w:lang w:eastAsia="ru-RU"/>
              </w:rPr>
              <w:t>-</w:t>
            </w:r>
          </w:p>
        </w:tc>
      </w:tr>
    </w:tbl>
    <w:p w:rsidR="005C2416" w:rsidRPr="007467BE" w:rsidRDefault="005C2416" w:rsidP="00A96D9E">
      <w:pPr>
        <w:pStyle w:val="af1"/>
      </w:pPr>
      <w:r w:rsidRPr="005C2416">
        <w:t xml:space="preserve">Таблица </w:t>
      </w:r>
      <w:r w:rsidR="001905DD">
        <w:t>62</w:t>
      </w:r>
      <w:r w:rsidRPr="005C2416">
        <w:t>.</w:t>
      </w:r>
      <w:r>
        <w:t>1</w:t>
      </w:r>
      <w:r w:rsidRPr="005C2416">
        <w:t xml:space="preserve"> Баланс теплоносителя источников </w:t>
      </w:r>
      <w:r w:rsidRPr="007467BE">
        <w:t>ООО "Сосногорская Тепловая Компания"</w:t>
      </w:r>
    </w:p>
    <w:tbl>
      <w:tblPr>
        <w:tblW w:w="5000" w:type="pct"/>
        <w:tblLook w:val="04A0"/>
      </w:tblPr>
      <w:tblGrid>
        <w:gridCol w:w="5469"/>
        <w:gridCol w:w="4102"/>
      </w:tblGrid>
      <w:tr w:rsidR="005C2416" w:rsidRPr="007467BE" w:rsidTr="005C2416">
        <w:trPr>
          <w:trHeight w:val="340"/>
          <w:tblHeader/>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показателя</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5C2416" w:rsidP="005C2416">
            <w:pPr>
              <w:rPr>
                <w:rFonts w:ascii="Times New Roman" w:hAnsi="Times New Roman" w:cs="Times New Roman"/>
                <w:b/>
                <w:lang w:eastAsia="ru-RU"/>
              </w:rPr>
            </w:pPr>
            <w:r w:rsidRPr="007467BE">
              <w:rPr>
                <w:rFonts w:ascii="Times New Roman" w:hAnsi="Times New Roman" w:cs="Times New Roman"/>
                <w:b/>
                <w:lang w:eastAsia="ru-RU"/>
              </w:rPr>
              <w:t>2016 год</w:t>
            </w:r>
          </w:p>
        </w:tc>
      </w:tr>
      <w:tr w:rsidR="005C2416" w:rsidRPr="007467BE" w:rsidTr="005C2416">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Годовая выработка источников. тыс. Гкал</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6D6B10" w:rsidP="005C2416">
            <w:pPr>
              <w:rPr>
                <w:rFonts w:ascii="Times New Roman" w:hAnsi="Times New Roman" w:cs="Times New Roman"/>
                <w:lang w:eastAsia="ru-RU"/>
              </w:rPr>
            </w:pPr>
            <w:r>
              <w:rPr>
                <w:rFonts w:ascii="Times New Roman" w:hAnsi="Times New Roman" w:cs="Times New Roman"/>
                <w:lang w:eastAsia="ru-RU"/>
              </w:rPr>
              <w:t>19,119</w:t>
            </w:r>
          </w:p>
        </w:tc>
      </w:tr>
      <w:tr w:rsidR="005C2416" w:rsidRPr="007467BE" w:rsidTr="005C2416">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теплоносителя, тыс. м3</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D55604" w:rsidP="005C2416">
            <w:pPr>
              <w:rPr>
                <w:rFonts w:ascii="Times New Roman" w:hAnsi="Times New Roman" w:cs="Times New Roman"/>
                <w:lang w:eastAsia="ru-RU"/>
              </w:rPr>
            </w:pPr>
            <w:r>
              <w:rPr>
                <w:rFonts w:ascii="Times New Roman" w:hAnsi="Times New Roman" w:cs="Times New Roman"/>
                <w:lang w:eastAsia="ru-RU"/>
              </w:rPr>
              <w:t>2492,33</w:t>
            </w:r>
          </w:p>
        </w:tc>
      </w:tr>
      <w:tr w:rsidR="005C2416" w:rsidRPr="007467BE" w:rsidTr="005C2416">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C2416" w:rsidRPr="007467BE" w:rsidRDefault="005C2416" w:rsidP="005C2416">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Удельная норма расхода теплоносителя м3/Гкал</w:t>
            </w:r>
          </w:p>
        </w:tc>
        <w:tc>
          <w:tcPr>
            <w:tcW w:w="2143" w:type="pct"/>
            <w:tcBorders>
              <w:top w:val="single" w:sz="4" w:space="0" w:color="auto"/>
              <w:left w:val="nil"/>
              <w:bottom w:val="single" w:sz="4" w:space="0" w:color="auto"/>
              <w:right w:val="single" w:sz="4" w:space="0" w:color="auto"/>
            </w:tcBorders>
            <w:vAlign w:val="center"/>
          </w:tcPr>
          <w:p w:rsidR="005C2416" w:rsidRPr="007467BE" w:rsidRDefault="006D6B10" w:rsidP="005C2416">
            <w:pPr>
              <w:rPr>
                <w:rFonts w:ascii="Times New Roman" w:hAnsi="Times New Roman" w:cs="Times New Roman"/>
                <w:lang w:eastAsia="ru-RU"/>
              </w:rPr>
            </w:pPr>
            <w:r>
              <w:rPr>
                <w:rFonts w:ascii="Times New Roman" w:hAnsi="Times New Roman" w:cs="Times New Roman"/>
                <w:lang w:eastAsia="ru-RU"/>
              </w:rPr>
              <w:t>130,359</w:t>
            </w:r>
          </w:p>
        </w:tc>
      </w:tr>
    </w:tbl>
    <w:p w:rsidR="002D23BD" w:rsidRPr="007467BE" w:rsidRDefault="002D23BD" w:rsidP="00B90E61">
      <w:pPr>
        <w:pStyle w:val="3"/>
        <w:numPr>
          <w:ilvl w:val="0"/>
          <w:numId w:val="27"/>
        </w:numPr>
        <w:spacing w:line="360" w:lineRule="auto"/>
        <w:ind w:left="851" w:firstLine="567"/>
        <w:jc w:val="both"/>
        <w:rPr>
          <w:rFonts w:ascii="Times New Roman" w:hAnsi="Times New Roman" w:cs="Times New Roman"/>
          <w:color w:val="auto"/>
          <w:sz w:val="26"/>
          <w:szCs w:val="26"/>
        </w:rPr>
      </w:pPr>
      <w:bookmarkStart w:id="148" w:name="_Toc516302796"/>
      <w:r w:rsidRPr="007467BE">
        <w:rPr>
          <w:rFonts w:ascii="Times New Roman" w:hAnsi="Times New Roman" w:cs="Times New Roman"/>
          <w:color w:val="auto"/>
          <w:sz w:val="26"/>
          <w:szCs w:val="26"/>
        </w:rPr>
        <w:t xml:space="preserve">Баланс горячего водоснабжения </w:t>
      </w:r>
      <w:r w:rsidR="002206D1">
        <w:rPr>
          <w:rFonts w:ascii="Times New Roman" w:hAnsi="Times New Roman" w:cs="Times New Roman"/>
          <w:color w:val="auto"/>
          <w:sz w:val="26"/>
          <w:szCs w:val="26"/>
        </w:rPr>
        <w:t>УТС Филиала «Коми» ПАО «Т Плюс»</w:t>
      </w:r>
      <w:bookmarkEnd w:id="148"/>
    </w:p>
    <w:p w:rsidR="00535B4F" w:rsidRPr="007467BE" w:rsidRDefault="00535B4F" w:rsidP="00535B4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Тепловая энергия в виде горячей воды отпускается потребителям в основном (52%) на нужды отопления и частично (48%) для нужд горячего водоснабжения. </w:t>
      </w:r>
      <w:r w:rsidR="0010774C" w:rsidRPr="007467BE">
        <w:rPr>
          <w:rFonts w:ascii="Times New Roman" w:hAnsi="Times New Roman" w:cs="Times New Roman"/>
          <w:sz w:val="26"/>
          <w:szCs w:val="26"/>
        </w:rPr>
        <w:t>Показатели</w:t>
      </w:r>
      <w:r w:rsidRPr="007467BE">
        <w:rPr>
          <w:rFonts w:ascii="Times New Roman" w:hAnsi="Times New Roman" w:cs="Times New Roman"/>
          <w:sz w:val="26"/>
          <w:szCs w:val="26"/>
        </w:rPr>
        <w:t xml:space="preserve"> теплоносителя представлен в таблице </w:t>
      </w:r>
      <w:r w:rsidR="001905DD">
        <w:rPr>
          <w:rFonts w:ascii="Times New Roman" w:hAnsi="Times New Roman" w:cs="Times New Roman"/>
          <w:sz w:val="26"/>
          <w:szCs w:val="26"/>
        </w:rPr>
        <w:t>63</w:t>
      </w:r>
      <w:r w:rsidRPr="007467BE">
        <w:rPr>
          <w:rFonts w:ascii="Times New Roman" w:hAnsi="Times New Roman" w:cs="Times New Roman"/>
          <w:sz w:val="26"/>
          <w:szCs w:val="26"/>
        </w:rPr>
        <w:t>.</w:t>
      </w:r>
    </w:p>
    <w:p w:rsidR="002D23BD" w:rsidRPr="007467BE" w:rsidRDefault="00EE1D2F" w:rsidP="00A96D9E">
      <w:pPr>
        <w:pStyle w:val="af1"/>
      </w:pPr>
      <w:r w:rsidRPr="007467BE">
        <w:t xml:space="preserve">Таблица </w:t>
      </w:r>
      <w:r w:rsidR="001905DD">
        <w:t>63</w:t>
      </w:r>
      <w:r w:rsidRPr="007467BE">
        <w:t xml:space="preserve">. </w:t>
      </w:r>
      <w:r w:rsidR="005F125D" w:rsidRPr="007467BE">
        <w:t>Баланс</w:t>
      </w:r>
      <w:r w:rsidR="002D23BD" w:rsidRPr="007467BE">
        <w:t xml:space="preserve"> теплоносителя источников </w:t>
      </w:r>
      <w:r w:rsidR="00535B4F" w:rsidRPr="007467BE">
        <w:t>«</w:t>
      </w:r>
      <w:r w:rsidR="002206D1">
        <w:t>УТС Филиала «Коми» ПАО «Т Плюс»</w:t>
      </w:r>
      <w:r w:rsidR="00535B4F" w:rsidRPr="007467BE">
        <w:t>»</w:t>
      </w:r>
    </w:p>
    <w:tbl>
      <w:tblPr>
        <w:tblW w:w="5000" w:type="pct"/>
        <w:tblLook w:val="04A0"/>
      </w:tblPr>
      <w:tblGrid>
        <w:gridCol w:w="5469"/>
        <w:gridCol w:w="4102"/>
      </w:tblGrid>
      <w:tr w:rsidR="0010774C" w:rsidRPr="007467BE" w:rsidTr="0010774C">
        <w:trPr>
          <w:trHeight w:val="340"/>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10774C" w:rsidRPr="007467BE" w:rsidRDefault="0010774C" w:rsidP="0010774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показателя</w:t>
            </w:r>
          </w:p>
        </w:tc>
        <w:tc>
          <w:tcPr>
            <w:tcW w:w="2143" w:type="pct"/>
            <w:tcBorders>
              <w:top w:val="single" w:sz="4" w:space="0" w:color="auto"/>
              <w:left w:val="nil"/>
              <w:bottom w:val="single" w:sz="4" w:space="0" w:color="auto"/>
              <w:right w:val="single" w:sz="4" w:space="0" w:color="auto"/>
            </w:tcBorders>
            <w:shd w:val="clear" w:color="auto" w:fill="auto"/>
            <w:noWrap/>
            <w:vAlign w:val="center"/>
          </w:tcPr>
          <w:p w:rsidR="0010774C" w:rsidRPr="007467BE" w:rsidRDefault="0010774C" w:rsidP="0063333C">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63333C" w:rsidRPr="007467BE">
              <w:rPr>
                <w:rFonts w:ascii="Times New Roman" w:eastAsia="Times New Roman" w:hAnsi="Times New Roman" w:cs="Times New Roman"/>
                <w:b/>
                <w:lang w:eastAsia="ru-RU"/>
              </w:rPr>
              <w:t>6</w:t>
            </w:r>
            <w:r w:rsidRPr="007467BE">
              <w:rPr>
                <w:rFonts w:ascii="Times New Roman" w:eastAsia="Times New Roman" w:hAnsi="Times New Roman" w:cs="Times New Roman"/>
                <w:b/>
                <w:lang w:eastAsia="ru-RU"/>
              </w:rPr>
              <w:t xml:space="preserve"> год</w:t>
            </w:r>
          </w:p>
        </w:tc>
      </w:tr>
      <w:tr w:rsidR="005B0661" w:rsidRPr="007467BE" w:rsidTr="0010774C">
        <w:trPr>
          <w:trHeight w:val="340"/>
        </w:trPr>
        <w:tc>
          <w:tcPr>
            <w:tcW w:w="28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Годовая выработка источников. тыс. Гкал</w:t>
            </w:r>
          </w:p>
        </w:tc>
        <w:tc>
          <w:tcPr>
            <w:tcW w:w="2143" w:type="pct"/>
            <w:tcBorders>
              <w:top w:val="single" w:sz="4" w:space="0" w:color="auto"/>
              <w:left w:val="nil"/>
              <w:bottom w:val="single" w:sz="4" w:space="0" w:color="auto"/>
              <w:right w:val="single" w:sz="4" w:space="0" w:color="auto"/>
            </w:tcBorders>
            <w:shd w:val="clear" w:color="auto" w:fill="auto"/>
            <w:noWrap/>
            <w:vAlign w:val="center"/>
            <w:hideMark/>
          </w:tcPr>
          <w:p w:rsidR="005B0661" w:rsidRPr="007467BE" w:rsidRDefault="005B0661" w:rsidP="00330BD5">
            <w:pPr>
              <w:rPr>
                <w:rFonts w:ascii="Times New Roman" w:hAnsi="Times New Roman" w:cs="Times New Roman"/>
                <w:lang w:eastAsia="ru-RU"/>
              </w:rPr>
            </w:pPr>
            <w:r w:rsidRPr="007467BE">
              <w:rPr>
                <w:rFonts w:ascii="Times New Roman" w:hAnsi="Times New Roman" w:cs="Times New Roman"/>
                <w:lang w:eastAsia="ru-RU"/>
              </w:rPr>
              <w:t>1237,202</w:t>
            </w:r>
          </w:p>
        </w:tc>
      </w:tr>
      <w:tr w:rsidR="005B0661" w:rsidRPr="007467BE" w:rsidTr="0010774C">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теплоносителя, тыс. м3</w:t>
            </w:r>
          </w:p>
        </w:tc>
        <w:tc>
          <w:tcPr>
            <w:tcW w:w="2143" w:type="pct"/>
            <w:tcBorders>
              <w:top w:val="nil"/>
              <w:left w:val="nil"/>
              <w:bottom w:val="single" w:sz="4" w:space="0" w:color="auto"/>
              <w:right w:val="single" w:sz="4" w:space="0" w:color="auto"/>
            </w:tcBorders>
            <w:shd w:val="clear" w:color="auto" w:fill="auto"/>
            <w:noWrap/>
            <w:vAlign w:val="center"/>
            <w:hideMark/>
          </w:tcPr>
          <w:p w:rsidR="005B0661" w:rsidRPr="007467BE" w:rsidRDefault="004C2545" w:rsidP="00330BD5">
            <w:pPr>
              <w:rPr>
                <w:rFonts w:ascii="Times New Roman" w:hAnsi="Times New Roman" w:cs="Times New Roman"/>
                <w:lang w:eastAsia="ru-RU"/>
              </w:rPr>
            </w:pPr>
            <w:r>
              <w:rPr>
                <w:rFonts w:ascii="Times New Roman" w:hAnsi="Times New Roman" w:cs="Times New Roman"/>
                <w:lang w:eastAsia="ru-RU"/>
              </w:rPr>
              <w:t>432,636</w:t>
            </w:r>
          </w:p>
        </w:tc>
      </w:tr>
      <w:tr w:rsidR="005B0661" w:rsidRPr="007467BE" w:rsidTr="0010774C">
        <w:trPr>
          <w:trHeight w:val="340"/>
        </w:trPr>
        <w:tc>
          <w:tcPr>
            <w:tcW w:w="2857" w:type="pct"/>
            <w:tcBorders>
              <w:top w:val="nil"/>
              <w:left w:val="single" w:sz="4" w:space="0" w:color="auto"/>
              <w:bottom w:val="single" w:sz="4" w:space="0" w:color="auto"/>
              <w:right w:val="single" w:sz="4" w:space="0" w:color="auto"/>
            </w:tcBorders>
            <w:shd w:val="clear" w:color="auto" w:fill="auto"/>
            <w:noWrap/>
            <w:vAlign w:val="center"/>
            <w:hideMark/>
          </w:tcPr>
          <w:p w:rsidR="005B0661" w:rsidRPr="007467BE" w:rsidRDefault="005B0661" w:rsidP="0010774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Удельная норма расхода теплоносителя м3/Гкал</w:t>
            </w:r>
          </w:p>
        </w:tc>
        <w:tc>
          <w:tcPr>
            <w:tcW w:w="2143" w:type="pct"/>
            <w:tcBorders>
              <w:top w:val="nil"/>
              <w:left w:val="nil"/>
              <w:bottom w:val="single" w:sz="4" w:space="0" w:color="auto"/>
              <w:right w:val="single" w:sz="4" w:space="0" w:color="auto"/>
            </w:tcBorders>
            <w:shd w:val="clear" w:color="auto" w:fill="auto"/>
            <w:noWrap/>
            <w:vAlign w:val="center"/>
            <w:hideMark/>
          </w:tcPr>
          <w:p w:rsidR="005B0661" w:rsidRPr="007467BE" w:rsidRDefault="004C2545" w:rsidP="00330BD5">
            <w:pPr>
              <w:rPr>
                <w:rFonts w:ascii="Times New Roman" w:hAnsi="Times New Roman" w:cs="Times New Roman"/>
                <w:lang w:eastAsia="ru-RU"/>
              </w:rPr>
            </w:pPr>
            <w:r>
              <w:rPr>
                <w:rFonts w:ascii="Times New Roman" w:hAnsi="Times New Roman" w:cs="Times New Roman"/>
                <w:lang w:eastAsia="ru-RU"/>
              </w:rPr>
              <w:t>0,35</w:t>
            </w:r>
          </w:p>
        </w:tc>
      </w:tr>
    </w:tbl>
    <w:p w:rsidR="002D23BD" w:rsidRPr="007467BE" w:rsidRDefault="002D23BD" w:rsidP="00535B4F">
      <w:pPr>
        <w:spacing w:line="360" w:lineRule="auto"/>
        <w:ind w:firstLine="567"/>
        <w:jc w:val="both"/>
        <w:rPr>
          <w:rFonts w:ascii="Times New Roman" w:hAnsi="Times New Roman" w:cs="Times New Roman"/>
          <w:sz w:val="26"/>
          <w:szCs w:val="26"/>
        </w:rPr>
      </w:pPr>
    </w:p>
    <w:p w:rsidR="00535B4F" w:rsidRPr="007467BE" w:rsidRDefault="00535B4F" w:rsidP="00535B4F">
      <w:pPr>
        <w:pStyle w:val="aa"/>
        <w:keepLines/>
        <w:spacing w:line="360" w:lineRule="auto"/>
        <w:ind w:left="567"/>
        <w:jc w:val="both"/>
        <w:rPr>
          <w:rFonts w:ascii="Times New Roman" w:hAnsi="Times New Roman" w:cs="Times New Roman"/>
          <w:b/>
          <w:sz w:val="24"/>
          <w:szCs w:val="24"/>
        </w:rPr>
      </w:pPr>
    </w:p>
    <w:p w:rsidR="00535B4F" w:rsidRPr="007467BE" w:rsidRDefault="00535B4F" w:rsidP="00535B4F">
      <w:pPr>
        <w:keepLines/>
        <w:spacing w:line="360" w:lineRule="auto"/>
        <w:jc w:val="both"/>
        <w:rPr>
          <w:rFonts w:ascii="Times New Roman" w:hAnsi="Times New Roman" w:cs="Times New Roman"/>
          <w:b/>
          <w:sz w:val="24"/>
          <w:szCs w:val="24"/>
        </w:rPr>
        <w:sectPr w:rsidR="00535B4F" w:rsidRPr="007467BE" w:rsidSect="00190858">
          <w:pgSz w:w="11906" w:h="16838"/>
          <w:pgMar w:top="1134" w:right="850" w:bottom="1134" w:left="1701" w:header="708" w:footer="708" w:gutter="0"/>
          <w:cols w:space="708"/>
          <w:docGrid w:linePitch="360"/>
        </w:sectPr>
      </w:pPr>
    </w:p>
    <w:p w:rsidR="002D23BD" w:rsidRPr="007467BE" w:rsidRDefault="002D23BD" w:rsidP="00B90E61">
      <w:pPr>
        <w:pStyle w:val="22"/>
        <w:numPr>
          <w:ilvl w:val="0"/>
          <w:numId w:val="11"/>
        </w:numPr>
        <w:ind w:left="1418" w:hanging="567"/>
        <w:jc w:val="left"/>
        <w:rPr>
          <w:rFonts w:cs="Times New Roman"/>
        </w:rPr>
      </w:pPr>
      <w:bookmarkStart w:id="149" w:name="_Toc516302797"/>
      <w:r w:rsidRPr="007467BE">
        <w:rPr>
          <w:rFonts w:cs="Times New Roman"/>
        </w:rPr>
        <w:lastRenderedPageBreak/>
        <w:t>Топливные балансы источников тепловой энергии и система обеспечения топливом</w:t>
      </w:r>
      <w:bookmarkEnd w:id="149"/>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Основным топливом источников тепловой энергии является природный газ, для котельных Ухтинский филиал АО «КТК» ст.Ярега и п.Тобысь является каменный уголь. Резервным топливом для котельной п.с.т. Гердъель является мазут. Для остальных котельных Ухтинский филиал АО «КТК» резервное топливо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основным топливом является природный газ. Резервным топливом для котельной районной котельной г. Ухта  является мазут. Для остальных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резервное топливо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котельной ООО "Сосногорская Тепловая Компания" основным топливом является природный газ</w:t>
      </w:r>
      <w:r w:rsidR="00B671BF" w:rsidRPr="007467BE">
        <w:rPr>
          <w:rFonts w:ascii="Times New Roman" w:hAnsi="Times New Roman" w:cs="Times New Roman"/>
          <w:sz w:val="26"/>
          <w:szCs w:val="26"/>
        </w:rPr>
        <w:t>,</w:t>
      </w:r>
      <w:r w:rsidRPr="007467BE">
        <w:rPr>
          <w:rFonts w:ascii="Times New Roman" w:hAnsi="Times New Roman" w:cs="Times New Roman"/>
          <w:sz w:val="26"/>
          <w:szCs w:val="26"/>
        </w:rPr>
        <w:t xml:space="preserve"> резервное топливо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Газоснабжение потребителей МОГО «Ухта» осуществляется природным и сжиженным газом. </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Централизованным газоснабжением обеспечены населенные пункты: город Ухта, п.г.т. Боровой, п.г.т. Водный, п.с.т. Веселый Кут, п.г.т. Шудаяг, п.г.т. Ярега, п.с.т. Нижний Доманик, п.с.т. Первомайский, п.с.т. Кэмдин, д. Лайково ,п.с.т. Седъю и п.с.т. Гэрдъель. </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д. Поромес, деревня Изваиль, село Кедвавом, п.с.т. Изьюр, п.с.т. Тобысь, д. Гажаяг централизованное газоснабжение отсутствует.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МОГО «Ухта» установлены шесть газораспределительных станций (ГРС) – ГРС "Куратово", ГРС "Крутянская", ГРС "Ярега", ГРС "Водный", ГРС "Веселый Кут" и ГРС "Боровой". Газоснабжение потребителей муниципального образования осуществляется от ГРС, по магистральным газопроводам-отводам от МГВД «Ухта — Торжок» диаметром 100-1400 мм, протяженностью по территории МОГО «Ухта» 564 км. От ГРС по распределительным газопроводам высокого давления I категории (1,1-1,2 МПа) природный газ подается к газорегуляторным пунктам (далее ГРП) населенных пунктов. От ГРС "Крутянская" в юго-восточном направлении проложен газопровод высокого давления "Ухта-Войвож" протяженностью 75 км. Общая протяженность </w:t>
      </w:r>
      <w:r w:rsidRPr="007467BE">
        <w:rPr>
          <w:rFonts w:ascii="Times New Roman" w:hAnsi="Times New Roman" w:cs="Times New Roman"/>
          <w:sz w:val="26"/>
          <w:szCs w:val="26"/>
        </w:rPr>
        <w:lastRenderedPageBreak/>
        <w:t>газопроводов высокого давления I категории 148 км. В ГРП выполняется понижение давления газа с высокого давления до среднего (0,3 МПа) и со среднего до низкого (0,005 МПа и 0,0023), а так же автоматически поддерживается постоянное давление газа на выходе из газорегуляторного пункта, независимо от интенсивности газопотребления.</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 числу ступеней регулирования давления газа система газораспределения в населенных пунктах муниципального образования четырех-, трех-, двухступенчатая, состоящая из газопроводов высокого давления (I категории), газопроводов среднего и низкого давления:</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 ГРС запитываются газопроводы высокого давления I категории диаметром 108-426 мм, подводящие газ к головным газорегуляторным пунктам (ГГРП) и газорегуляторным пунктам коммунально-бытовых потребителей (котельных, где газ используется в качестве топлива);</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 ГГРП запитываются газопроводы среднего давления, подводящие газ к газорегуляторным пунктам (ГРП);</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 ГРП запитываются газопроводы низкого давления, подводящие газ к потребителям жилой застройки.</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населенных пунктах муниципального образования сети газораспределения выполнены по смешанной схеме (кольцевые и тупиковые газопроводы). Кольцевые сети представляют собой систему замкнутых газопроводов, благодаря чему достигается более равномерный режим давления газа в сетях у всех потребителей и облегчается проведение ремонтных и эксплуатационных работ.</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Материал газопроводов – сталь, полиэтилен. Распределительные газопроводы высокого, среднего и низкого давления проложены подземно и надземно.</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населенных пунктах природный газ используется для нужд:</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источников централизованного теплоснабжения - котельных (в качестве топлива);</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пищеприготовления - для жилой застройки;</w:t>
      </w:r>
    </w:p>
    <w:p w:rsidR="005B0661"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отопления, горячего водоснабжения от индивидуальных газовых котлов потребителей жилой застройки.</w:t>
      </w:r>
    </w:p>
    <w:p w:rsidR="001B4B1B" w:rsidRPr="007467BE" w:rsidRDefault="005B0661" w:rsidP="005B06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о потреблении топлива, затраченного на выработку тепловой энергии за 201</w:t>
      </w:r>
      <w:r w:rsidR="00C80453" w:rsidRPr="007467BE">
        <w:rPr>
          <w:rFonts w:ascii="Times New Roman" w:hAnsi="Times New Roman" w:cs="Times New Roman"/>
          <w:sz w:val="26"/>
          <w:szCs w:val="26"/>
        </w:rPr>
        <w:t>4</w:t>
      </w:r>
      <w:r w:rsidRPr="007467BE">
        <w:rPr>
          <w:rFonts w:ascii="Times New Roman" w:hAnsi="Times New Roman" w:cs="Times New Roman"/>
          <w:sz w:val="26"/>
          <w:szCs w:val="26"/>
        </w:rPr>
        <w:t xml:space="preserve"> – 201</w:t>
      </w:r>
      <w:r w:rsidR="00C80453" w:rsidRPr="007467BE">
        <w:rPr>
          <w:rFonts w:ascii="Times New Roman" w:hAnsi="Times New Roman" w:cs="Times New Roman"/>
          <w:sz w:val="26"/>
          <w:szCs w:val="26"/>
        </w:rPr>
        <w:t>6</w:t>
      </w:r>
      <w:r w:rsidR="006F1EEB">
        <w:rPr>
          <w:rFonts w:ascii="Times New Roman" w:hAnsi="Times New Roman" w:cs="Times New Roman"/>
          <w:sz w:val="26"/>
          <w:szCs w:val="26"/>
        </w:rPr>
        <w:t xml:space="preserve"> </w:t>
      </w:r>
      <w:r w:rsidRPr="007467BE">
        <w:rPr>
          <w:rFonts w:ascii="Times New Roman" w:hAnsi="Times New Roman" w:cs="Times New Roman"/>
          <w:sz w:val="26"/>
          <w:szCs w:val="26"/>
        </w:rPr>
        <w:t xml:space="preserve">годы, представлены в таблицах </w:t>
      </w:r>
      <w:r w:rsidR="001905DD">
        <w:rPr>
          <w:rFonts w:ascii="Times New Roman" w:hAnsi="Times New Roman" w:cs="Times New Roman"/>
          <w:sz w:val="26"/>
          <w:szCs w:val="26"/>
        </w:rPr>
        <w:t>64</w:t>
      </w:r>
      <w:r w:rsidRPr="007467BE">
        <w:rPr>
          <w:rFonts w:ascii="Times New Roman" w:hAnsi="Times New Roman" w:cs="Times New Roman"/>
          <w:sz w:val="26"/>
          <w:szCs w:val="26"/>
        </w:rPr>
        <w:t xml:space="preserve">, </w:t>
      </w:r>
      <w:r w:rsidR="001905DD">
        <w:rPr>
          <w:rFonts w:ascii="Times New Roman" w:hAnsi="Times New Roman" w:cs="Times New Roman"/>
          <w:sz w:val="26"/>
          <w:szCs w:val="26"/>
        </w:rPr>
        <w:t>65</w:t>
      </w:r>
    </w:p>
    <w:p w:rsidR="001B4B1B" w:rsidRPr="007467BE" w:rsidRDefault="001B4B1B" w:rsidP="00261A39">
      <w:pPr>
        <w:pStyle w:val="aa"/>
        <w:spacing w:line="360" w:lineRule="auto"/>
        <w:ind w:left="0" w:firstLine="567"/>
        <w:jc w:val="both"/>
        <w:rPr>
          <w:rFonts w:ascii="Times New Roman" w:hAnsi="Times New Roman" w:cs="Times New Roman"/>
          <w:sz w:val="26"/>
          <w:szCs w:val="26"/>
        </w:rPr>
        <w:sectPr w:rsidR="001B4B1B" w:rsidRPr="007467BE" w:rsidSect="00190858">
          <w:pgSz w:w="11906" w:h="16838"/>
          <w:pgMar w:top="1134" w:right="850" w:bottom="1134" w:left="1701" w:header="708" w:footer="708" w:gutter="0"/>
          <w:cols w:space="708"/>
          <w:docGrid w:linePitch="360"/>
        </w:sectPr>
      </w:pPr>
    </w:p>
    <w:p w:rsidR="0001717E" w:rsidRPr="007467BE" w:rsidRDefault="00C80453" w:rsidP="00A96D9E">
      <w:pPr>
        <w:pStyle w:val="af1"/>
      </w:pPr>
      <w:r w:rsidRPr="007467BE">
        <w:lastRenderedPageBreak/>
        <w:t xml:space="preserve">Таблица </w:t>
      </w:r>
      <w:r w:rsidR="001905DD">
        <w:t>64</w:t>
      </w:r>
      <w:r w:rsidRPr="007467BE">
        <w:t xml:space="preserve">. </w:t>
      </w:r>
      <w:r w:rsidR="002D23BD" w:rsidRPr="007467BE">
        <w:t>Топливно-эн</w:t>
      </w:r>
      <w:r w:rsidR="00D42FA2" w:rsidRPr="007467BE">
        <w:t xml:space="preserve">ергетические показатели </w:t>
      </w:r>
      <w:r w:rsidR="0063333C" w:rsidRPr="007467BE">
        <w:t>Ухтинский филиал АО «КТК»</w:t>
      </w:r>
    </w:p>
    <w:tbl>
      <w:tblPr>
        <w:tblW w:w="5000" w:type="pct"/>
        <w:tblLayout w:type="fixed"/>
        <w:tblLook w:val="04A0"/>
      </w:tblPr>
      <w:tblGrid>
        <w:gridCol w:w="4219"/>
        <w:gridCol w:w="1985"/>
        <w:gridCol w:w="1135"/>
        <w:gridCol w:w="1133"/>
        <w:gridCol w:w="1099"/>
      </w:tblGrid>
      <w:tr w:rsidR="0001717E" w:rsidRPr="007467BE" w:rsidTr="002A62EF">
        <w:trPr>
          <w:trHeight w:val="397"/>
          <w:tblHeader/>
        </w:trPr>
        <w:tc>
          <w:tcPr>
            <w:tcW w:w="22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1717E" w:rsidRPr="007467BE" w:rsidRDefault="002D23BD" w:rsidP="0001717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Показатель</w:t>
            </w:r>
          </w:p>
        </w:tc>
        <w:tc>
          <w:tcPr>
            <w:tcW w:w="1037" w:type="pct"/>
            <w:tcBorders>
              <w:top w:val="single" w:sz="4" w:space="0" w:color="auto"/>
              <w:left w:val="nil"/>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 измерения</w:t>
            </w:r>
          </w:p>
        </w:tc>
        <w:tc>
          <w:tcPr>
            <w:tcW w:w="593" w:type="pct"/>
            <w:tcBorders>
              <w:top w:val="single" w:sz="4" w:space="0" w:color="auto"/>
              <w:left w:val="nil"/>
              <w:bottom w:val="single" w:sz="4" w:space="0" w:color="auto"/>
              <w:right w:val="single" w:sz="4" w:space="0" w:color="auto"/>
            </w:tcBorders>
            <w:vAlign w:val="center"/>
          </w:tcPr>
          <w:p w:rsidR="002D23BD" w:rsidRPr="007467BE" w:rsidRDefault="002A62EF" w:rsidP="00D510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D5103E">
              <w:rPr>
                <w:rFonts w:ascii="Times New Roman" w:eastAsia="Times New Roman" w:hAnsi="Times New Roman" w:cs="Times New Roman"/>
                <w:b/>
                <w:lang w:eastAsia="ru-RU"/>
              </w:rPr>
              <w:t>6</w:t>
            </w:r>
          </w:p>
        </w:tc>
        <w:tc>
          <w:tcPr>
            <w:tcW w:w="592" w:type="pct"/>
            <w:tcBorders>
              <w:top w:val="single" w:sz="4" w:space="0" w:color="auto"/>
              <w:left w:val="nil"/>
              <w:bottom w:val="single" w:sz="4" w:space="0" w:color="auto"/>
              <w:right w:val="single" w:sz="4" w:space="0" w:color="auto"/>
            </w:tcBorders>
            <w:vAlign w:val="center"/>
          </w:tcPr>
          <w:p w:rsidR="002D23BD" w:rsidRPr="007467BE" w:rsidRDefault="002A62EF" w:rsidP="00D510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D5103E">
              <w:rPr>
                <w:rFonts w:ascii="Times New Roman" w:eastAsia="Times New Roman" w:hAnsi="Times New Roman" w:cs="Times New Roman"/>
                <w:b/>
                <w:lang w:eastAsia="ru-RU"/>
              </w:rPr>
              <w:t>7</w:t>
            </w:r>
          </w:p>
        </w:tc>
        <w:tc>
          <w:tcPr>
            <w:tcW w:w="574" w:type="pct"/>
            <w:tcBorders>
              <w:top w:val="single" w:sz="4" w:space="0" w:color="auto"/>
              <w:left w:val="nil"/>
              <w:bottom w:val="single" w:sz="4" w:space="0" w:color="auto"/>
              <w:right w:val="single" w:sz="4" w:space="0" w:color="auto"/>
            </w:tcBorders>
            <w:vAlign w:val="center"/>
          </w:tcPr>
          <w:p w:rsidR="002D23BD" w:rsidRPr="007467BE" w:rsidRDefault="002A62EF" w:rsidP="00D5103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sidR="00D5103E">
              <w:rPr>
                <w:rFonts w:ascii="Times New Roman" w:eastAsia="Times New Roman" w:hAnsi="Times New Roman" w:cs="Times New Roman"/>
                <w:b/>
                <w:lang w:eastAsia="ru-RU"/>
              </w:rPr>
              <w:t>8</w:t>
            </w:r>
          </w:p>
        </w:tc>
      </w:tr>
      <w:tr w:rsidR="0001717E" w:rsidRPr="007467BE" w:rsidTr="002A62EF">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Объем покупки природного газа</w:t>
            </w:r>
          </w:p>
        </w:tc>
        <w:tc>
          <w:tcPr>
            <w:tcW w:w="1037" w:type="pct"/>
            <w:tcBorders>
              <w:top w:val="nil"/>
              <w:left w:val="nil"/>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тыс. м</w:t>
            </w:r>
            <w:r w:rsidRPr="007467BE">
              <w:rPr>
                <w:rFonts w:ascii="Times New Roman" w:eastAsia="Times New Roman" w:hAnsi="Times New Roman" w:cs="Times New Roman"/>
                <w:b/>
                <w:vertAlign w:val="superscript"/>
                <w:lang w:eastAsia="ru-RU"/>
              </w:rPr>
              <w:t>3</w:t>
            </w:r>
          </w:p>
        </w:tc>
        <w:tc>
          <w:tcPr>
            <w:tcW w:w="593"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16176</w:t>
            </w:r>
          </w:p>
        </w:tc>
        <w:tc>
          <w:tcPr>
            <w:tcW w:w="592"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13162</w:t>
            </w:r>
          </w:p>
        </w:tc>
        <w:tc>
          <w:tcPr>
            <w:tcW w:w="574"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13162</w:t>
            </w:r>
          </w:p>
        </w:tc>
      </w:tr>
      <w:tr w:rsidR="0001717E" w:rsidRPr="007467BE" w:rsidTr="002A62EF">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Объем покупки угля</w:t>
            </w:r>
          </w:p>
        </w:tc>
        <w:tc>
          <w:tcPr>
            <w:tcW w:w="1037" w:type="pct"/>
            <w:tcBorders>
              <w:top w:val="nil"/>
              <w:left w:val="nil"/>
              <w:bottom w:val="single" w:sz="4" w:space="0" w:color="auto"/>
              <w:right w:val="single" w:sz="4" w:space="0" w:color="auto"/>
            </w:tcBorders>
            <w:shd w:val="clear" w:color="auto" w:fill="auto"/>
            <w:noWrap/>
            <w:vAlign w:val="center"/>
          </w:tcPr>
          <w:p w:rsidR="002D23BD" w:rsidRPr="007467BE" w:rsidRDefault="002D23BD" w:rsidP="0062630F">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w:t>
            </w:r>
          </w:p>
        </w:tc>
        <w:tc>
          <w:tcPr>
            <w:tcW w:w="593"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732</w:t>
            </w:r>
          </w:p>
        </w:tc>
        <w:tc>
          <w:tcPr>
            <w:tcW w:w="592" w:type="pct"/>
            <w:tcBorders>
              <w:top w:val="nil"/>
              <w:left w:val="nil"/>
              <w:bottom w:val="single" w:sz="4" w:space="0" w:color="auto"/>
              <w:right w:val="single" w:sz="4" w:space="0" w:color="auto"/>
            </w:tcBorders>
            <w:vAlign w:val="center"/>
          </w:tcPr>
          <w:p w:rsidR="002D23BD" w:rsidRPr="007467BE" w:rsidRDefault="00D5103E" w:rsidP="00BF1E22">
            <w:pPr>
              <w:rPr>
                <w:rFonts w:ascii="Times New Roman" w:eastAsia="Times New Roman" w:hAnsi="Times New Roman" w:cs="Times New Roman"/>
                <w:lang w:eastAsia="ru-RU"/>
              </w:rPr>
            </w:pPr>
            <w:r>
              <w:rPr>
                <w:rFonts w:ascii="Times New Roman" w:eastAsia="Times New Roman" w:hAnsi="Times New Roman" w:cs="Times New Roman"/>
                <w:lang w:eastAsia="ru-RU"/>
              </w:rPr>
              <w:t>539</w:t>
            </w:r>
          </w:p>
        </w:tc>
        <w:tc>
          <w:tcPr>
            <w:tcW w:w="574"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539</w:t>
            </w:r>
          </w:p>
        </w:tc>
      </w:tr>
      <w:tr w:rsidR="0001717E" w:rsidRPr="007467BE" w:rsidTr="002A62EF">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Расход топлива в условных единицах</w:t>
            </w:r>
          </w:p>
        </w:tc>
        <w:tc>
          <w:tcPr>
            <w:tcW w:w="1037" w:type="pct"/>
            <w:tcBorders>
              <w:top w:val="nil"/>
              <w:left w:val="nil"/>
              <w:bottom w:val="single" w:sz="4" w:space="0" w:color="auto"/>
              <w:right w:val="single" w:sz="4" w:space="0" w:color="auto"/>
            </w:tcBorders>
            <w:shd w:val="clear" w:color="auto" w:fill="auto"/>
            <w:noWrap/>
            <w:vAlign w:val="center"/>
            <w:hideMark/>
          </w:tcPr>
          <w:p w:rsidR="002D23BD" w:rsidRPr="007467BE" w:rsidRDefault="002D23BD" w:rsidP="0062630F">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т.у.т</w:t>
            </w:r>
          </w:p>
        </w:tc>
        <w:tc>
          <w:tcPr>
            <w:tcW w:w="593"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bCs/>
                <w:lang w:eastAsia="ru-RU"/>
              </w:rPr>
            </w:pPr>
            <w:r>
              <w:rPr>
                <w:rFonts w:ascii="Times New Roman" w:eastAsia="Times New Roman" w:hAnsi="Times New Roman" w:cs="Times New Roman"/>
                <w:bCs/>
                <w:lang w:eastAsia="ru-RU"/>
              </w:rPr>
              <w:t>19041</w:t>
            </w:r>
          </w:p>
        </w:tc>
        <w:tc>
          <w:tcPr>
            <w:tcW w:w="592"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bCs/>
                <w:lang w:eastAsia="ru-RU"/>
              </w:rPr>
            </w:pPr>
            <w:r>
              <w:rPr>
                <w:rFonts w:ascii="Times New Roman" w:eastAsia="Times New Roman" w:hAnsi="Times New Roman" w:cs="Times New Roman"/>
                <w:bCs/>
                <w:lang w:eastAsia="ru-RU"/>
              </w:rPr>
              <w:t>15447</w:t>
            </w:r>
          </w:p>
        </w:tc>
        <w:tc>
          <w:tcPr>
            <w:tcW w:w="574" w:type="pct"/>
            <w:tcBorders>
              <w:top w:val="nil"/>
              <w:left w:val="nil"/>
              <w:bottom w:val="single" w:sz="4" w:space="0" w:color="auto"/>
              <w:right w:val="single" w:sz="4" w:space="0" w:color="auto"/>
            </w:tcBorders>
            <w:vAlign w:val="center"/>
          </w:tcPr>
          <w:p w:rsidR="002D23BD" w:rsidRPr="007467BE" w:rsidRDefault="00D5103E" w:rsidP="0062630F">
            <w:pPr>
              <w:rPr>
                <w:rFonts w:ascii="Times New Roman" w:eastAsia="Times New Roman" w:hAnsi="Times New Roman" w:cs="Times New Roman"/>
                <w:bCs/>
                <w:lang w:eastAsia="ru-RU"/>
              </w:rPr>
            </w:pPr>
            <w:r>
              <w:rPr>
                <w:rFonts w:ascii="Times New Roman" w:eastAsia="Times New Roman" w:hAnsi="Times New Roman" w:cs="Times New Roman"/>
                <w:bCs/>
                <w:lang w:eastAsia="ru-RU"/>
              </w:rPr>
              <w:t>15447</w:t>
            </w:r>
          </w:p>
        </w:tc>
      </w:tr>
      <w:tr w:rsidR="00D5103E" w:rsidRPr="007467BE" w:rsidTr="00D5103E">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D5103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Удельный расход топлива на выработку тепловой энергии </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2630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кг.у.т./Гкал</w:t>
            </w:r>
          </w:p>
        </w:tc>
        <w:tc>
          <w:tcPr>
            <w:tcW w:w="593" w:type="pct"/>
            <w:tcBorders>
              <w:top w:val="nil"/>
              <w:left w:val="nil"/>
              <w:bottom w:val="single" w:sz="4" w:space="0" w:color="auto"/>
              <w:right w:val="single" w:sz="4" w:space="0" w:color="auto"/>
            </w:tcBorders>
            <w:vAlign w:val="center"/>
          </w:tcPr>
          <w:p w:rsidR="00D5103E" w:rsidRPr="007467BE" w:rsidRDefault="00D5103E" w:rsidP="0062630F">
            <w:pPr>
              <w:rPr>
                <w:rFonts w:ascii="Times New Roman" w:eastAsia="Times New Roman" w:hAnsi="Times New Roman" w:cs="Times New Roman"/>
                <w:lang w:eastAsia="ru-RU"/>
              </w:rPr>
            </w:pPr>
            <w:r>
              <w:rPr>
                <w:rFonts w:ascii="Times New Roman" w:eastAsia="Times New Roman" w:hAnsi="Times New Roman" w:cs="Times New Roman"/>
                <w:lang w:eastAsia="ru-RU"/>
              </w:rPr>
              <w:t>210,41</w:t>
            </w:r>
          </w:p>
        </w:tc>
        <w:tc>
          <w:tcPr>
            <w:tcW w:w="592" w:type="pct"/>
            <w:tcBorders>
              <w:top w:val="nil"/>
              <w:left w:val="nil"/>
              <w:bottom w:val="single" w:sz="4" w:space="0" w:color="auto"/>
              <w:right w:val="single" w:sz="4" w:space="0" w:color="auto"/>
            </w:tcBorders>
            <w:vAlign w:val="center"/>
          </w:tcPr>
          <w:p w:rsidR="00D5103E" w:rsidRDefault="00D5103E" w:rsidP="00D5103E">
            <w:r w:rsidRPr="00D46156">
              <w:rPr>
                <w:rFonts w:ascii="Times New Roman" w:eastAsia="Times New Roman" w:hAnsi="Times New Roman" w:cs="Times New Roman"/>
                <w:lang w:eastAsia="ru-RU"/>
              </w:rPr>
              <w:t>210,41</w:t>
            </w:r>
          </w:p>
        </w:tc>
        <w:tc>
          <w:tcPr>
            <w:tcW w:w="574" w:type="pct"/>
            <w:tcBorders>
              <w:top w:val="nil"/>
              <w:left w:val="nil"/>
              <w:bottom w:val="single" w:sz="4" w:space="0" w:color="auto"/>
              <w:right w:val="single" w:sz="4" w:space="0" w:color="auto"/>
            </w:tcBorders>
            <w:vAlign w:val="center"/>
          </w:tcPr>
          <w:p w:rsidR="00D5103E" w:rsidRDefault="00D5103E" w:rsidP="00D5103E">
            <w:r w:rsidRPr="00D46156">
              <w:rPr>
                <w:rFonts w:ascii="Times New Roman" w:eastAsia="Times New Roman" w:hAnsi="Times New Roman" w:cs="Times New Roman"/>
                <w:lang w:eastAsia="ru-RU"/>
              </w:rPr>
              <w:t>210,41</w:t>
            </w:r>
          </w:p>
        </w:tc>
      </w:tr>
    </w:tbl>
    <w:p w:rsidR="002D23BD" w:rsidRPr="007467BE" w:rsidRDefault="002D23BD" w:rsidP="002D23BD">
      <w:pPr>
        <w:rPr>
          <w:rFonts w:ascii="Times New Roman" w:hAnsi="Times New Roman" w:cs="Times New Roman"/>
          <w:lang w:val="en-US"/>
        </w:rPr>
      </w:pPr>
    </w:p>
    <w:p w:rsidR="00D5103E" w:rsidRPr="007467BE" w:rsidRDefault="00D5103E" w:rsidP="00A96D9E">
      <w:pPr>
        <w:pStyle w:val="af1"/>
      </w:pPr>
      <w:r w:rsidRPr="007467BE">
        <w:t xml:space="preserve">Таблица </w:t>
      </w:r>
      <w:r w:rsidR="001905DD">
        <w:t>64</w:t>
      </w:r>
      <w:r w:rsidRPr="007467BE">
        <w:t>.</w:t>
      </w:r>
      <w:r>
        <w:t>1</w:t>
      </w:r>
      <w:r w:rsidRPr="007467BE">
        <w:t xml:space="preserve"> Топливно-энергетические показатели Ухтинский филиал </w:t>
      </w:r>
      <w:r w:rsidRPr="005C2416">
        <w:t>ООО "Сосногорская Тепловая Компания"</w:t>
      </w:r>
    </w:p>
    <w:tbl>
      <w:tblPr>
        <w:tblW w:w="5000" w:type="pct"/>
        <w:tblLayout w:type="fixed"/>
        <w:tblLook w:val="04A0"/>
      </w:tblPr>
      <w:tblGrid>
        <w:gridCol w:w="4219"/>
        <w:gridCol w:w="1985"/>
        <w:gridCol w:w="1135"/>
        <w:gridCol w:w="1133"/>
        <w:gridCol w:w="1099"/>
      </w:tblGrid>
      <w:tr w:rsidR="00D5103E" w:rsidRPr="007467BE" w:rsidTr="006D3F2D">
        <w:trPr>
          <w:trHeight w:val="397"/>
          <w:tblHeader/>
        </w:trPr>
        <w:tc>
          <w:tcPr>
            <w:tcW w:w="220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Показатель</w:t>
            </w:r>
          </w:p>
        </w:tc>
        <w:tc>
          <w:tcPr>
            <w:tcW w:w="1037" w:type="pct"/>
            <w:tcBorders>
              <w:top w:val="single" w:sz="4" w:space="0" w:color="auto"/>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 измерения</w:t>
            </w:r>
          </w:p>
        </w:tc>
        <w:tc>
          <w:tcPr>
            <w:tcW w:w="593" w:type="pct"/>
            <w:tcBorders>
              <w:top w:val="single" w:sz="4" w:space="0" w:color="auto"/>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6</w:t>
            </w:r>
          </w:p>
        </w:tc>
        <w:tc>
          <w:tcPr>
            <w:tcW w:w="592" w:type="pct"/>
            <w:tcBorders>
              <w:top w:val="single" w:sz="4" w:space="0" w:color="auto"/>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7</w:t>
            </w:r>
          </w:p>
        </w:tc>
        <w:tc>
          <w:tcPr>
            <w:tcW w:w="574" w:type="pct"/>
            <w:tcBorders>
              <w:top w:val="single" w:sz="4" w:space="0" w:color="auto"/>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8</w:t>
            </w:r>
          </w:p>
        </w:tc>
      </w:tr>
      <w:tr w:rsidR="00D5103E" w:rsidRPr="007467BE" w:rsidTr="006D3F2D">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Объем покупки природного газа</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тыс. м</w:t>
            </w:r>
            <w:r w:rsidRPr="007467BE">
              <w:rPr>
                <w:rFonts w:ascii="Times New Roman" w:eastAsia="Times New Roman" w:hAnsi="Times New Roman" w:cs="Times New Roman"/>
                <w:b/>
                <w:vertAlign w:val="superscript"/>
                <w:lang w:eastAsia="ru-RU"/>
              </w:rPr>
              <w:t>3</w:t>
            </w:r>
          </w:p>
        </w:tc>
        <w:tc>
          <w:tcPr>
            <w:tcW w:w="593"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3401,46</w:t>
            </w:r>
          </w:p>
        </w:tc>
        <w:tc>
          <w:tcPr>
            <w:tcW w:w="592"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3220</w:t>
            </w:r>
          </w:p>
        </w:tc>
        <w:tc>
          <w:tcPr>
            <w:tcW w:w="574"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5103E" w:rsidRPr="007467BE" w:rsidTr="006D3F2D">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Расход топлива в условных единицах</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т.у.т</w:t>
            </w:r>
          </w:p>
        </w:tc>
        <w:tc>
          <w:tcPr>
            <w:tcW w:w="593"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Cs/>
                <w:lang w:eastAsia="ru-RU"/>
              </w:rPr>
            </w:pPr>
            <w:r>
              <w:rPr>
                <w:rFonts w:ascii="Times New Roman" w:eastAsia="Times New Roman" w:hAnsi="Times New Roman" w:cs="Times New Roman"/>
                <w:bCs/>
                <w:lang w:eastAsia="ru-RU"/>
              </w:rPr>
              <w:t>3877</w:t>
            </w:r>
          </w:p>
        </w:tc>
        <w:tc>
          <w:tcPr>
            <w:tcW w:w="592"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Cs/>
                <w:lang w:eastAsia="ru-RU"/>
              </w:rPr>
            </w:pPr>
            <w:r>
              <w:rPr>
                <w:rFonts w:ascii="Times New Roman" w:eastAsia="Times New Roman" w:hAnsi="Times New Roman" w:cs="Times New Roman"/>
                <w:bCs/>
                <w:lang w:eastAsia="ru-RU"/>
              </w:rPr>
              <w:t>3670</w:t>
            </w:r>
          </w:p>
        </w:tc>
        <w:tc>
          <w:tcPr>
            <w:tcW w:w="574" w:type="pct"/>
            <w:tcBorders>
              <w:top w:val="nil"/>
              <w:left w:val="nil"/>
              <w:bottom w:val="single" w:sz="4" w:space="0" w:color="auto"/>
              <w:right w:val="single" w:sz="4" w:space="0" w:color="auto"/>
            </w:tcBorders>
            <w:vAlign w:val="center"/>
          </w:tcPr>
          <w:p w:rsidR="00D5103E" w:rsidRPr="007467BE" w:rsidRDefault="00D5103E" w:rsidP="006D3F2D">
            <w:pPr>
              <w:rPr>
                <w:rFonts w:ascii="Times New Roman" w:eastAsia="Times New Roman" w:hAnsi="Times New Roman" w:cs="Times New Roman"/>
                <w:bCs/>
                <w:lang w:eastAsia="ru-RU"/>
              </w:rPr>
            </w:pPr>
            <w:r>
              <w:rPr>
                <w:rFonts w:ascii="Times New Roman" w:eastAsia="Times New Roman" w:hAnsi="Times New Roman" w:cs="Times New Roman"/>
                <w:bCs/>
                <w:lang w:eastAsia="ru-RU"/>
              </w:rPr>
              <w:t>-</w:t>
            </w:r>
          </w:p>
        </w:tc>
      </w:tr>
      <w:tr w:rsidR="00D5103E" w:rsidRPr="007467BE" w:rsidTr="006D3F2D">
        <w:trPr>
          <w:trHeight w:val="397"/>
        </w:trPr>
        <w:tc>
          <w:tcPr>
            <w:tcW w:w="2204" w:type="pct"/>
            <w:tcBorders>
              <w:top w:val="nil"/>
              <w:left w:val="single" w:sz="4" w:space="0" w:color="auto"/>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Удельный расход топлива на выработку тепловой энергии </w:t>
            </w:r>
          </w:p>
        </w:tc>
        <w:tc>
          <w:tcPr>
            <w:tcW w:w="1037" w:type="pct"/>
            <w:tcBorders>
              <w:top w:val="nil"/>
              <w:left w:val="nil"/>
              <w:bottom w:val="single" w:sz="4" w:space="0" w:color="auto"/>
              <w:right w:val="single" w:sz="4" w:space="0" w:color="auto"/>
            </w:tcBorders>
            <w:shd w:val="clear" w:color="auto" w:fill="auto"/>
            <w:noWrap/>
            <w:vAlign w:val="center"/>
            <w:hideMark/>
          </w:tcPr>
          <w:p w:rsidR="00D5103E" w:rsidRPr="007467BE" w:rsidRDefault="00D5103E" w:rsidP="006D3F2D">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кг.у.т./Гкал</w:t>
            </w:r>
          </w:p>
        </w:tc>
        <w:tc>
          <w:tcPr>
            <w:tcW w:w="593" w:type="pct"/>
            <w:tcBorders>
              <w:top w:val="nil"/>
              <w:left w:val="nil"/>
              <w:bottom w:val="single" w:sz="4" w:space="0" w:color="auto"/>
              <w:right w:val="single" w:sz="4" w:space="0" w:color="auto"/>
            </w:tcBorders>
            <w:vAlign w:val="center"/>
          </w:tcPr>
          <w:p w:rsidR="00D5103E" w:rsidRPr="007467BE" w:rsidRDefault="00360B3F" w:rsidP="006D3F2D">
            <w:pPr>
              <w:rPr>
                <w:rFonts w:ascii="Times New Roman" w:eastAsia="Times New Roman" w:hAnsi="Times New Roman" w:cs="Times New Roman"/>
                <w:lang w:eastAsia="ru-RU"/>
              </w:rPr>
            </w:pPr>
            <w:r>
              <w:rPr>
                <w:rFonts w:ascii="Times New Roman" w:eastAsia="Times New Roman" w:hAnsi="Times New Roman" w:cs="Times New Roman"/>
                <w:lang w:eastAsia="ru-RU"/>
              </w:rPr>
              <w:t>177,88</w:t>
            </w:r>
          </w:p>
        </w:tc>
        <w:tc>
          <w:tcPr>
            <w:tcW w:w="592" w:type="pct"/>
            <w:tcBorders>
              <w:top w:val="nil"/>
              <w:left w:val="nil"/>
              <w:bottom w:val="single" w:sz="4" w:space="0" w:color="auto"/>
              <w:right w:val="single" w:sz="4" w:space="0" w:color="auto"/>
            </w:tcBorders>
            <w:vAlign w:val="center"/>
          </w:tcPr>
          <w:p w:rsidR="00D5103E" w:rsidRDefault="00360B3F" w:rsidP="006D3F2D">
            <w:r>
              <w:rPr>
                <w:rFonts w:ascii="Times New Roman" w:eastAsia="Times New Roman" w:hAnsi="Times New Roman" w:cs="Times New Roman"/>
                <w:lang w:eastAsia="ru-RU"/>
              </w:rPr>
              <w:t>177,88</w:t>
            </w:r>
          </w:p>
        </w:tc>
        <w:tc>
          <w:tcPr>
            <w:tcW w:w="574" w:type="pct"/>
            <w:tcBorders>
              <w:top w:val="nil"/>
              <w:left w:val="nil"/>
              <w:bottom w:val="single" w:sz="4" w:space="0" w:color="auto"/>
              <w:right w:val="single" w:sz="4" w:space="0" w:color="auto"/>
            </w:tcBorders>
            <w:vAlign w:val="center"/>
          </w:tcPr>
          <w:p w:rsidR="00D5103E" w:rsidRDefault="00D5103E" w:rsidP="006D3F2D">
            <w:r>
              <w:rPr>
                <w:rFonts w:ascii="Times New Roman" w:eastAsia="Times New Roman" w:hAnsi="Times New Roman" w:cs="Times New Roman"/>
                <w:lang w:eastAsia="ru-RU"/>
              </w:rPr>
              <w:t>-</w:t>
            </w:r>
          </w:p>
        </w:tc>
      </w:tr>
    </w:tbl>
    <w:p w:rsidR="00D5103E" w:rsidRDefault="00D5103E" w:rsidP="00A96D9E">
      <w:pPr>
        <w:pStyle w:val="af1"/>
      </w:pPr>
    </w:p>
    <w:p w:rsidR="002D23BD" w:rsidRDefault="00C80453" w:rsidP="00A96D9E">
      <w:pPr>
        <w:pStyle w:val="af1"/>
      </w:pPr>
      <w:r w:rsidRPr="007467BE">
        <w:t xml:space="preserve">Таблица </w:t>
      </w:r>
      <w:r w:rsidR="001905DD">
        <w:t>65</w:t>
      </w:r>
      <w:r w:rsidRPr="007467BE">
        <w:t xml:space="preserve">. </w:t>
      </w:r>
      <w:r w:rsidR="002D23BD" w:rsidRPr="007467BE">
        <w:t>Топливно-энергетические показатели</w:t>
      </w:r>
      <w:r w:rsidR="006F1EEB">
        <w:t xml:space="preserve"> </w:t>
      </w:r>
      <w:r w:rsidR="0001717E" w:rsidRPr="007467BE">
        <w:t>«</w:t>
      </w:r>
      <w:r w:rsidR="002206D1">
        <w:t>УТС Филиала «Коми» ПАО «Т Плюс»</w:t>
      </w:r>
      <w:r w:rsidR="0001717E" w:rsidRPr="007467BE">
        <w:t>»</w:t>
      </w:r>
    </w:p>
    <w:p w:rsidR="00995A14" w:rsidRDefault="00995A14" w:rsidP="00995A14">
      <w:pPr>
        <w:rPr>
          <w:lang w:eastAsia="ru-RU"/>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03"/>
        <w:gridCol w:w="1356"/>
        <w:gridCol w:w="1440"/>
        <w:gridCol w:w="1438"/>
        <w:gridCol w:w="1436"/>
      </w:tblGrid>
      <w:tr w:rsidR="00995A14" w:rsidRPr="007467BE" w:rsidTr="00995A14">
        <w:trPr>
          <w:trHeight w:val="340"/>
        </w:trPr>
        <w:tc>
          <w:tcPr>
            <w:tcW w:w="2039" w:type="pct"/>
            <w:shd w:val="clear" w:color="auto" w:fill="auto"/>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показателей</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Единицы измерения</w:t>
            </w:r>
          </w:p>
        </w:tc>
        <w:tc>
          <w:tcPr>
            <w:tcW w:w="752" w:type="pct"/>
            <w:shd w:val="clear" w:color="auto" w:fill="auto"/>
            <w:noWrap/>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4</w:t>
            </w:r>
            <w:r w:rsidRPr="007467BE">
              <w:rPr>
                <w:rFonts w:ascii="Times New Roman" w:eastAsia="Times New Roman" w:hAnsi="Times New Roman" w:cs="Times New Roman"/>
                <w:b/>
                <w:lang w:eastAsia="ru-RU"/>
              </w:rPr>
              <w:t xml:space="preserve"> год</w:t>
            </w:r>
          </w:p>
        </w:tc>
        <w:tc>
          <w:tcPr>
            <w:tcW w:w="751" w:type="pct"/>
            <w:shd w:val="clear" w:color="auto" w:fill="auto"/>
            <w:noWrap/>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5</w:t>
            </w:r>
            <w:r w:rsidRPr="007467BE">
              <w:rPr>
                <w:rFonts w:ascii="Times New Roman" w:eastAsia="Times New Roman" w:hAnsi="Times New Roman" w:cs="Times New Roman"/>
                <w:b/>
                <w:lang w:eastAsia="ru-RU"/>
              </w:rPr>
              <w:t xml:space="preserve"> год</w:t>
            </w:r>
          </w:p>
        </w:tc>
        <w:tc>
          <w:tcPr>
            <w:tcW w:w="750" w:type="pct"/>
            <w:vAlign w:val="center"/>
          </w:tcPr>
          <w:p w:rsidR="00995A14" w:rsidRPr="007467BE" w:rsidRDefault="00995A14" w:rsidP="00995A1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w:t>
            </w:r>
            <w:r>
              <w:rPr>
                <w:rFonts w:ascii="Times New Roman" w:eastAsia="Times New Roman" w:hAnsi="Times New Roman" w:cs="Times New Roman"/>
                <w:b/>
                <w:lang w:eastAsia="ru-RU"/>
              </w:rPr>
              <w:t>6</w:t>
            </w:r>
            <w:r w:rsidRPr="007467BE">
              <w:rPr>
                <w:rFonts w:ascii="Times New Roman" w:eastAsia="Times New Roman" w:hAnsi="Times New Roman" w:cs="Times New Roman"/>
                <w:b/>
                <w:lang w:eastAsia="ru-RU"/>
              </w:rPr>
              <w:t xml:space="preserve"> год</w:t>
            </w: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условного топлива</w:t>
            </w:r>
          </w:p>
        </w:tc>
        <w:tc>
          <w:tcPr>
            <w:tcW w:w="708"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т.у.т</w:t>
            </w:r>
          </w:p>
        </w:tc>
        <w:tc>
          <w:tcPr>
            <w:tcW w:w="752"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192801</w:t>
            </w:r>
          </w:p>
        </w:tc>
        <w:tc>
          <w:tcPr>
            <w:tcW w:w="751"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18474</w:t>
            </w:r>
            <w:r w:rsidR="00FB2DAD">
              <w:rPr>
                <w:rFonts w:ascii="Times New Roman" w:eastAsia="Times New Roman" w:hAnsi="Times New Roman" w:cs="Times New Roman"/>
                <w:lang w:eastAsia="ru-RU"/>
              </w:rPr>
              <w:t>5</w:t>
            </w:r>
          </w:p>
        </w:tc>
        <w:tc>
          <w:tcPr>
            <w:tcW w:w="750" w:type="pct"/>
            <w:vAlign w:val="center"/>
          </w:tcPr>
          <w:p w:rsidR="00995A14" w:rsidRPr="00A96104"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18</w:t>
            </w:r>
            <w:r w:rsidR="00110FE9">
              <w:rPr>
                <w:rFonts w:ascii="Times New Roman" w:eastAsia="Times New Roman" w:hAnsi="Times New Roman" w:cs="Times New Roman"/>
                <w:lang w:eastAsia="ru-RU"/>
              </w:rPr>
              <w:t>9864</w:t>
            </w:r>
          </w:p>
        </w:tc>
      </w:tr>
      <w:tr w:rsidR="00995A14" w:rsidRPr="007467BE" w:rsidTr="00995A14">
        <w:trPr>
          <w:trHeight w:val="340"/>
        </w:trPr>
        <w:tc>
          <w:tcPr>
            <w:tcW w:w="2039"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Расход натурального топлива, в т.ч.</w:t>
            </w:r>
          </w:p>
        </w:tc>
        <w:tc>
          <w:tcPr>
            <w:tcW w:w="708" w:type="pct"/>
            <w:shd w:val="clear" w:color="auto" w:fill="auto"/>
            <w:vAlign w:val="center"/>
          </w:tcPr>
          <w:p w:rsidR="00995A14" w:rsidRPr="007467BE" w:rsidRDefault="00896992"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т.н.т</w:t>
            </w:r>
          </w:p>
        </w:tc>
        <w:tc>
          <w:tcPr>
            <w:tcW w:w="752" w:type="pct"/>
            <w:shd w:val="clear" w:color="auto" w:fill="auto"/>
            <w:noWrap/>
            <w:vAlign w:val="center"/>
          </w:tcPr>
          <w:p w:rsidR="00995A14" w:rsidRPr="007467BE" w:rsidRDefault="00FB2DAD"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167645</w:t>
            </w:r>
          </w:p>
        </w:tc>
        <w:tc>
          <w:tcPr>
            <w:tcW w:w="751" w:type="pct"/>
            <w:shd w:val="clear" w:color="auto" w:fill="auto"/>
            <w:noWrap/>
            <w:vAlign w:val="center"/>
          </w:tcPr>
          <w:p w:rsidR="00995A14" w:rsidRPr="007467BE" w:rsidRDefault="00FB2DAD"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160180</w:t>
            </w:r>
          </w:p>
        </w:tc>
        <w:tc>
          <w:tcPr>
            <w:tcW w:w="750" w:type="pct"/>
            <w:vAlign w:val="center"/>
          </w:tcPr>
          <w:p w:rsidR="00995A14" w:rsidRPr="007467BE" w:rsidRDefault="00FB2DAD"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163824</w:t>
            </w:r>
          </w:p>
        </w:tc>
      </w:tr>
      <w:tr w:rsidR="00995A14" w:rsidRPr="007467BE" w:rsidTr="00995A14">
        <w:trPr>
          <w:trHeight w:val="340"/>
        </w:trPr>
        <w:tc>
          <w:tcPr>
            <w:tcW w:w="2039"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Газ</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тыс. м</w:t>
            </w:r>
            <w:r w:rsidRPr="007467BE">
              <w:rPr>
                <w:rFonts w:ascii="Times New Roman" w:eastAsia="Times New Roman" w:hAnsi="Times New Roman" w:cs="Times New Roman"/>
                <w:vertAlign w:val="superscript"/>
                <w:lang w:eastAsia="ru-RU"/>
              </w:rPr>
              <w:t>3</w:t>
            </w:r>
          </w:p>
        </w:tc>
        <w:tc>
          <w:tcPr>
            <w:tcW w:w="752"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1676</w:t>
            </w:r>
            <w:r w:rsidR="00FB2DAD">
              <w:rPr>
                <w:rFonts w:ascii="Times New Roman" w:eastAsia="Times New Roman" w:hAnsi="Times New Roman" w:cs="Times New Roman"/>
                <w:lang w:eastAsia="ru-RU"/>
              </w:rPr>
              <w:t>44</w:t>
            </w:r>
          </w:p>
        </w:tc>
        <w:tc>
          <w:tcPr>
            <w:tcW w:w="751" w:type="pct"/>
            <w:shd w:val="clear" w:color="auto" w:fill="auto"/>
            <w:noWrap/>
            <w:vAlign w:val="center"/>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1601</w:t>
            </w:r>
            <w:r w:rsidR="00110FE9">
              <w:rPr>
                <w:rFonts w:ascii="Times New Roman" w:eastAsia="Times New Roman" w:hAnsi="Times New Roman" w:cs="Times New Roman"/>
                <w:lang w:eastAsia="ru-RU"/>
              </w:rPr>
              <w:t>79</w:t>
            </w:r>
          </w:p>
        </w:tc>
        <w:tc>
          <w:tcPr>
            <w:tcW w:w="750" w:type="pct"/>
            <w:vAlign w:val="center"/>
          </w:tcPr>
          <w:p w:rsidR="00995A14" w:rsidRPr="00A96104"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16</w:t>
            </w:r>
            <w:r w:rsidR="00110FE9">
              <w:rPr>
                <w:rFonts w:ascii="Times New Roman" w:eastAsia="Times New Roman" w:hAnsi="Times New Roman" w:cs="Times New Roman"/>
                <w:lang w:eastAsia="ru-RU"/>
              </w:rPr>
              <w:t>3</w:t>
            </w:r>
            <w:r>
              <w:rPr>
                <w:rFonts w:ascii="Times New Roman" w:eastAsia="Times New Roman" w:hAnsi="Times New Roman" w:cs="Times New Roman"/>
                <w:lang w:eastAsia="ru-RU"/>
              </w:rPr>
              <w:t>8</w:t>
            </w:r>
            <w:r w:rsidR="00FB2DAD">
              <w:rPr>
                <w:rFonts w:ascii="Times New Roman" w:eastAsia="Times New Roman" w:hAnsi="Times New Roman" w:cs="Times New Roman"/>
                <w:lang w:eastAsia="ru-RU"/>
              </w:rPr>
              <w:t>22</w:t>
            </w: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bookmarkStart w:id="150" w:name="_GoBack"/>
            <w:r w:rsidRPr="007467BE">
              <w:rPr>
                <w:rFonts w:ascii="Times New Roman" w:eastAsia="Times New Roman" w:hAnsi="Times New Roman" w:cs="Times New Roman"/>
                <w:lang w:eastAsia="ru-RU"/>
              </w:rPr>
              <w:t>Мазут</w:t>
            </w:r>
          </w:p>
        </w:tc>
        <w:tc>
          <w:tcPr>
            <w:tcW w:w="708" w:type="pct"/>
            <w:shd w:val="clear" w:color="auto" w:fill="auto"/>
            <w:vAlign w:val="center"/>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т.н.т.</w:t>
            </w:r>
          </w:p>
        </w:tc>
        <w:tc>
          <w:tcPr>
            <w:tcW w:w="752" w:type="pct"/>
            <w:shd w:val="clear" w:color="auto" w:fill="auto"/>
            <w:noWrap/>
            <w:vAlign w:val="center"/>
          </w:tcPr>
          <w:p w:rsidR="00995A14" w:rsidRPr="007467BE" w:rsidRDefault="00FB2DAD"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1,08</w:t>
            </w:r>
          </w:p>
        </w:tc>
        <w:tc>
          <w:tcPr>
            <w:tcW w:w="751" w:type="pct"/>
            <w:shd w:val="clear" w:color="auto" w:fill="auto"/>
            <w:noWrap/>
            <w:vAlign w:val="center"/>
          </w:tcPr>
          <w:p w:rsidR="00995A14" w:rsidRPr="007467BE" w:rsidRDefault="00110FE9"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1,18</w:t>
            </w:r>
          </w:p>
        </w:tc>
        <w:tc>
          <w:tcPr>
            <w:tcW w:w="750" w:type="pct"/>
            <w:vAlign w:val="center"/>
          </w:tcPr>
          <w:p w:rsidR="00995A14" w:rsidRPr="007467BE" w:rsidRDefault="00110FE9"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1,74</w:t>
            </w:r>
          </w:p>
        </w:tc>
      </w:tr>
      <w:bookmarkEnd w:id="150"/>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Низшая теплота сгорания натурального топлива, Q</w:t>
            </w:r>
            <w:r w:rsidRPr="007467BE">
              <w:rPr>
                <w:rFonts w:ascii="Times New Roman" w:eastAsia="Times New Roman" w:hAnsi="Times New Roman" w:cs="Times New Roman"/>
                <w:vertAlign w:val="subscript"/>
                <w:lang w:eastAsia="ru-RU"/>
              </w:rPr>
              <w:t>н</w:t>
            </w:r>
            <w:r w:rsidRPr="007467BE">
              <w:rPr>
                <w:rFonts w:ascii="Times New Roman" w:eastAsia="Times New Roman" w:hAnsi="Times New Roman" w:cs="Times New Roman"/>
                <w:vertAlign w:val="superscript"/>
                <w:lang w:eastAsia="ru-RU"/>
              </w:rPr>
              <w:t>гор</w:t>
            </w:r>
          </w:p>
        </w:tc>
        <w:tc>
          <w:tcPr>
            <w:tcW w:w="708"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ккал/нм</w:t>
            </w:r>
            <w:r w:rsidRPr="007467BE">
              <w:rPr>
                <w:rFonts w:ascii="Times New Roman" w:eastAsia="Times New Roman" w:hAnsi="Times New Roman" w:cs="Times New Roman"/>
                <w:vertAlign w:val="superscript"/>
                <w:lang w:eastAsia="ru-RU"/>
              </w:rPr>
              <w:t>3</w:t>
            </w:r>
          </w:p>
        </w:tc>
        <w:tc>
          <w:tcPr>
            <w:tcW w:w="752"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8050</w:t>
            </w:r>
          </w:p>
        </w:tc>
        <w:tc>
          <w:tcPr>
            <w:tcW w:w="751"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8073</w:t>
            </w:r>
          </w:p>
        </w:tc>
        <w:tc>
          <w:tcPr>
            <w:tcW w:w="750" w:type="pct"/>
            <w:vAlign w:val="center"/>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8113</w:t>
            </w:r>
          </w:p>
        </w:tc>
      </w:tr>
      <w:tr w:rsidR="00995A14" w:rsidRPr="007467BE" w:rsidTr="00995A14">
        <w:trPr>
          <w:trHeight w:val="340"/>
        </w:trPr>
        <w:tc>
          <w:tcPr>
            <w:tcW w:w="2039"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Удельный расход топлива на отпуск тепловой энергии</w:t>
            </w:r>
          </w:p>
        </w:tc>
        <w:tc>
          <w:tcPr>
            <w:tcW w:w="708" w:type="pct"/>
            <w:shd w:val="clear" w:color="auto" w:fill="auto"/>
            <w:vAlign w:val="center"/>
            <w:hideMark/>
          </w:tcPr>
          <w:p w:rsidR="00995A14" w:rsidRPr="007467BE" w:rsidRDefault="00995A14" w:rsidP="00995A1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кг.у.т/Гкал</w:t>
            </w:r>
          </w:p>
        </w:tc>
        <w:tc>
          <w:tcPr>
            <w:tcW w:w="752"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157,18</w:t>
            </w:r>
          </w:p>
        </w:tc>
        <w:tc>
          <w:tcPr>
            <w:tcW w:w="751" w:type="pct"/>
            <w:shd w:val="clear" w:color="auto" w:fill="auto"/>
            <w:noWrap/>
            <w:vAlign w:val="center"/>
            <w:hideMark/>
          </w:tcPr>
          <w:p w:rsidR="00995A14" w:rsidRPr="007467BE" w:rsidRDefault="00995A14"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157,67</w:t>
            </w:r>
          </w:p>
        </w:tc>
        <w:tc>
          <w:tcPr>
            <w:tcW w:w="750" w:type="pct"/>
            <w:vAlign w:val="center"/>
          </w:tcPr>
          <w:p w:rsidR="00995A14" w:rsidRDefault="00581407" w:rsidP="00995A14">
            <w:pPr>
              <w:rPr>
                <w:rFonts w:ascii="Times New Roman" w:eastAsia="Times New Roman" w:hAnsi="Times New Roman" w:cs="Times New Roman"/>
                <w:lang w:eastAsia="ru-RU"/>
              </w:rPr>
            </w:pPr>
            <w:r>
              <w:rPr>
                <w:rFonts w:ascii="Times New Roman" w:eastAsia="Times New Roman" w:hAnsi="Times New Roman" w:cs="Times New Roman"/>
                <w:lang w:eastAsia="ru-RU"/>
              </w:rPr>
              <w:t>157,52</w:t>
            </w:r>
          </w:p>
        </w:tc>
      </w:tr>
    </w:tbl>
    <w:p w:rsidR="002D23BD" w:rsidRPr="007467BE" w:rsidRDefault="002D23BD" w:rsidP="00B90E61">
      <w:pPr>
        <w:pStyle w:val="22"/>
        <w:numPr>
          <w:ilvl w:val="0"/>
          <w:numId w:val="11"/>
        </w:numPr>
        <w:spacing w:after="120"/>
        <w:ind w:left="1418" w:hanging="567"/>
        <w:jc w:val="left"/>
        <w:rPr>
          <w:rFonts w:cs="Times New Roman"/>
        </w:rPr>
      </w:pPr>
      <w:bookmarkStart w:id="151" w:name="_Toc516302798"/>
      <w:r w:rsidRPr="007467BE">
        <w:rPr>
          <w:rFonts w:cs="Times New Roman"/>
        </w:rPr>
        <w:t>Надежность теплоснабжения</w:t>
      </w:r>
      <w:bookmarkEnd w:id="151"/>
    </w:p>
    <w:p w:rsidR="00ED6A58" w:rsidRPr="007467BE" w:rsidRDefault="00ED6A58" w:rsidP="00B90E61">
      <w:pPr>
        <w:pStyle w:val="3"/>
        <w:numPr>
          <w:ilvl w:val="0"/>
          <w:numId w:val="28"/>
        </w:numPr>
        <w:spacing w:line="360" w:lineRule="auto"/>
        <w:ind w:left="1701"/>
        <w:jc w:val="both"/>
        <w:rPr>
          <w:rFonts w:ascii="Times New Roman" w:hAnsi="Times New Roman" w:cs="Times New Roman"/>
          <w:color w:val="auto"/>
          <w:sz w:val="26"/>
          <w:szCs w:val="26"/>
        </w:rPr>
      </w:pPr>
      <w:bookmarkStart w:id="152" w:name="_Toc363630939"/>
      <w:bookmarkStart w:id="153" w:name="_Toc516302799"/>
      <w:r w:rsidRPr="007467BE">
        <w:rPr>
          <w:rFonts w:ascii="Times New Roman" w:hAnsi="Times New Roman" w:cs="Times New Roman"/>
          <w:color w:val="auto"/>
          <w:sz w:val="26"/>
          <w:szCs w:val="26"/>
        </w:rPr>
        <w:t>Описание показателей надежности</w:t>
      </w:r>
      <w:bookmarkEnd w:id="152"/>
      <w:bookmarkEnd w:id="153"/>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Оценка надежности теплоснабжения разрабатываются в соответствии с подпунктом «и» пункта 19 и пунктов 33,46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w:t>
      </w:r>
      <w:r w:rsidRPr="007467BE">
        <w:rPr>
          <w:rFonts w:ascii="Times New Roman" w:hAnsi="Times New Roman" w:cs="Times New Roman"/>
          <w:sz w:val="26"/>
          <w:szCs w:val="26"/>
        </w:rPr>
        <w:lastRenderedPageBreak/>
        <w:t>(отопления,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источника теплоты Р</w:t>
      </w:r>
      <w:r w:rsidRPr="007467BE">
        <w:rPr>
          <w:rFonts w:ascii="Times New Roman" w:hAnsi="Times New Roman" w:cs="Times New Roman"/>
          <w:sz w:val="26"/>
          <w:szCs w:val="26"/>
          <w:vertAlign w:val="subscript"/>
        </w:rPr>
        <w:t>ит</w:t>
      </w:r>
      <w:r w:rsidRPr="007467BE">
        <w:rPr>
          <w:rFonts w:ascii="Times New Roman" w:hAnsi="Times New Roman" w:cs="Times New Roman"/>
          <w:sz w:val="26"/>
          <w:szCs w:val="26"/>
        </w:rPr>
        <w:t xml:space="preserve"> = 0,97;</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тепловых сетей Р</w:t>
      </w:r>
      <w:r w:rsidRPr="007467BE">
        <w:rPr>
          <w:rFonts w:ascii="Times New Roman" w:hAnsi="Times New Roman" w:cs="Times New Roman"/>
          <w:sz w:val="26"/>
          <w:szCs w:val="26"/>
          <w:vertAlign w:val="subscript"/>
        </w:rPr>
        <w:t>тс</w:t>
      </w:r>
      <w:r w:rsidRPr="007467BE">
        <w:rPr>
          <w:rFonts w:ascii="Times New Roman" w:hAnsi="Times New Roman" w:cs="Times New Roman"/>
          <w:sz w:val="26"/>
          <w:szCs w:val="26"/>
        </w:rPr>
        <w:t xml:space="preserve"> = 0,9;</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потребителя теплоты Р</w:t>
      </w:r>
      <w:r w:rsidRPr="007467BE">
        <w:rPr>
          <w:rFonts w:ascii="Times New Roman" w:hAnsi="Times New Roman" w:cs="Times New Roman"/>
          <w:sz w:val="26"/>
          <w:szCs w:val="26"/>
          <w:vertAlign w:val="subscript"/>
        </w:rPr>
        <w:t>пт</w:t>
      </w:r>
      <w:r w:rsidRPr="007467BE">
        <w:rPr>
          <w:rFonts w:ascii="Times New Roman" w:hAnsi="Times New Roman" w:cs="Times New Roman"/>
          <w:sz w:val="26"/>
          <w:szCs w:val="26"/>
        </w:rPr>
        <w:t xml:space="preserve"> = 0,99;</w:t>
      </w:r>
    </w:p>
    <w:p w:rsidR="00ED6A58" w:rsidRPr="007467BE" w:rsidRDefault="00ED6A5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СЦТ в целом Р</w:t>
      </w:r>
      <w:r w:rsidRPr="007467BE">
        <w:rPr>
          <w:rFonts w:ascii="Times New Roman" w:hAnsi="Times New Roman" w:cs="Times New Roman"/>
          <w:sz w:val="26"/>
          <w:szCs w:val="26"/>
          <w:vertAlign w:val="subscript"/>
        </w:rPr>
        <w:t>сцт</w:t>
      </w:r>
      <w:r w:rsidRPr="007467BE">
        <w:rPr>
          <w:rFonts w:ascii="Times New Roman" w:hAnsi="Times New Roman" w:cs="Times New Roman"/>
          <w:sz w:val="26"/>
          <w:szCs w:val="26"/>
        </w:rPr>
        <w:t xml:space="preserve"> = 0,9 0,97 0,99 = 0,86.</w:t>
      </w:r>
    </w:p>
    <w:p w:rsidR="00B34E9F" w:rsidRPr="007467BE" w:rsidRDefault="00B34E9F" w:rsidP="00B34E9F">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Нормативные показатели безотказности тепловых сетей обеспечиваются </w:t>
      </w:r>
    </w:p>
    <w:p w:rsidR="00B34E9F" w:rsidRPr="007467BE" w:rsidRDefault="00B34E9F" w:rsidP="00B34E9F">
      <w:pPr>
        <w:widowControl w:val="0"/>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следующими мероприятиями: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местом размещения резерв</w:t>
      </w:r>
      <w:r w:rsidR="001B1722" w:rsidRPr="007467BE">
        <w:rPr>
          <w:rFonts w:ascii="Times New Roman" w:hAnsi="Times New Roman" w:cs="Times New Roman"/>
          <w:sz w:val="26"/>
          <w:szCs w:val="26"/>
        </w:rPr>
        <w:t xml:space="preserve">ных трубопроводных связей между </w:t>
      </w:r>
      <w:r w:rsidRPr="007467BE">
        <w:rPr>
          <w:rFonts w:ascii="Times New Roman" w:hAnsi="Times New Roman" w:cs="Times New Roman"/>
          <w:sz w:val="26"/>
          <w:szCs w:val="26"/>
        </w:rPr>
        <w:t xml:space="preserve">радиальными теплопроводами;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B34E9F"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rsidR="00ED6A58" w:rsidRPr="007467BE" w:rsidRDefault="00B34E9F"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очередность ремонтов и замен теплопроводов, частично или полностью утративших свой ресурс</w:t>
      </w:r>
      <w:r w:rsidR="001B1722" w:rsidRPr="007467BE">
        <w:rPr>
          <w:rFonts w:ascii="Times New Roman" w:hAnsi="Times New Roman" w:cs="Times New Roman"/>
          <w:sz w:val="26"/>
          <w:szCs w:val="26"/>
        </w:rPr>
        <w:t>.</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Минимально допустимый показатель готовности СЦТ к исправной работе Кг принимается 0,97.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Нормативные показатели готовности систем теплоснабжения обеспечиваются следующими мероприятиями: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готовностью СЦТ к отопительному сезону;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способностью тепловых сетей обеспечить исправное функционирование СЦТ при нерасчетных похолоданиях;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организационными и техническими мерами, необходимые для обеспечения исправного функционирования СЦТ на уровне заданной готовности;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максимально допустимым числом часов готовности для источника теплоты.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Потребители теплоты по надежности теплоснабжения делятся на </w:t>
      </w:r>
      <w:r w:rsidR="00000BFC" w:rsidRPr="007467BE">
        <w:rPr>
          <w:rFonts w:ascii="Times New Roman" w:hAnsi="Times New Roman" w:cs="Times New Roman"/>
          <w:sz w:val="26"/>
          <w:szCs w:val="26"/>
        </w:rPr>
        <w:t>три</w:t>
      </w:r>
      <w:r w:rsidRPr="007467BE">
        <w:rPr>
          <w:rFonts w:ascii="Times New Roman" w:hAnsi="Times New Roman" w:cs="Times New Roman"/>
          <w:sz w:val="26"/>
          <w:szCs w:val="26"/>
        </w:rPr>
        <w:t xml:space="preserve"> категории: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b/>
          <w:sz w:val="26"/>
          <w:szCs w:val="26"/>
        </w:rPr>
        <w:t>Первая категория</w:t>
      </w:r>
      <w:r w:rsidRPr="007467BE">
        <w:rPr>
          <w:rFonts w:ascii="Times New Roman" w:hAnsi="Times New Roman" w:cs="Times New Roman"/>
          <w:sz w:val="26"/>
          <w:szCs w:val="26"/>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w:t>
      </w:r>
    </w:p>
    <w:p w:rsidR="001B1722" w:rsidRPr="007467BE" w:rsidRDefault="001B1722" w:rsidP="001B1722">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b/>
          <w:sz w:val="26"/>
          <w:szCs w:val="26"/>
        </w:rPr>
        <w:t>Вторая категория</w:t>
      </w:r>
      <w:r w:rsidRPr="007467BE">
        <w:rPr>
          <w:rFonts w:ascii="Times New Roman" w:hAnsi="Times New Roman" w:cs="Times New Roman"/>
          <w:sz w:val="26"/>
          <w:szCs w:val="26"/>
        </w:rPr>
        <w:t xml:space="preserve"> - потребители, допускающие снижение температуры в отапливаемых помещениях на период ликвидации аварии, но не более 54 ч: </w:t>
      </w:r>
    </w:p>
    <w:p w:rsidR="001B1722" w:rsidRPr="007467BE" w:rsidRDefault="001B1722"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жилых и общественных зданий до 12 °С; </w:t>
      </w:r>
    </w:p>
    <w:p w:rsidR="00000BFC" w:rsidRPr="007467BE" w:rsidRDefault="00000BFC" w:rsidP="00B90E61">
      <w:pPr>
        <w:pStyle w:val="aa"/>
        <w:widowControl w:val="0"/>
        <w:numPr>
          <w:ilvl w:val="0"/>
          <w:numId w:val="9"/>
        </w:numPr>
        <w:autoSpaceDE w:val="0"/>
        <w:autoSpaceDN w:val="0"/>
        <w:adjustRightInd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промышленных зданий до 8 °С. </w:t>
      </w:r>
    </w:p>
    <w:p w:rsidR="00000BFC" w:rsidRDefault="00000BFC" w:rsidP="00000BFC">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b/>
          <w:sz w:val="26"/>
          <w:szCs w:val="26"/>
        </w:rPr>
        <w:t>Третья категория</w:t>
      </w:r>
      <w:r w:rsidRPr="007467BE">
        <w:rPr>
          <w:rFonts w:ascii="Times New Roman" w:hAnsi="Times New Roman" w:cs="Times New Roman"/>
          <w:sz w:val="26"/>
          <w:szCs w:val="26"/>
        </w:rPr>
        <w:t xml:space="preserve"> - остальные потребители.</w:t>
      </w:r>
    </w:p>
    <w:p w:rsidR="001261D3" w:rsidRPr="007467BE" w:rsidRDefault="001261D3" w:rsidP="00000BFC">
      <w:pPr>
        <w:widowControl w:val="0"/>
        <w:autoSpaceDE w:val="0"/>
        <w:autoSpaceDN w:val="0"/>
        <w:adjustRightInd w:val="0"/>
        <w:spacing w:line="360" w:lineRule="auto"/>
        <w:ind w:firstLine="709"/>
        <w:jc w:val="both"/>
        <w:rPr>
          <w:rFonts w:ascii="Times New Roman" w:hAnsi="Times New Roman" w:cs="Times New Roman"/>
          <w:sz w:val="26"/>
          <w:szCs w:val="26"/>
        </w:rPr>
      </w:pPr>
    </w:p>
    <w:p w:rsidR="00ED6A58" w:rsidRPr="007467BE" w:rsidRDefault="00ED6A58" w:rsidP="00B90E61">
      <w:pPr>
        <w:pStyle w:val="3"/>
        <w:numPr>
          <w:ilvl w:val="0"/>
          <w:numId w:val="28"/>
        </w:numPr>
        <w:spacing w:line="360" w:lineRule="auto"/>
        <w:ind w:left="1701"/>
        <w:jc w:val="both"/>
        <w:rPr>
          <w:rFonts w:ascii="Times New Roman" w:hAnsi="Times New Roman" w:cs="Times New Roman"/>
          <w:color w:val="auto"/>
          <w:sz w:val="26"/>
          <w:szCs w:val="26"/>
        </w:rPr>
      </w:pPr>
      <w:bookmarkStart w:id="154" w:name="_Toc363630940"/>
      <w:bookmarkStart w:id="155" w:name="_Toc516302800"/>
      <w:r w:rsidRPr="007467BE">
        <w:rPr>
          <w:rFonts w:ascii="Times New Roman" w:hAnsi="Times New Roman" w:cs="Times New Roman"/>
          <w:color w:val="auto"/>
          <w:sz w:val="26"/>
          <w:szCs w:val="26"/>
        </w:rPr>
        <w:t>Анализ аварийных отключений потребителей</w:t>
      </w:r>
      <w:bookmarkEnd w:id="154"/>
      <w:bookmarkEnd w:id="155"/>
    </w:p>
    <w:p w:rsidR="00000BFC" w:rsidRDefault="00000BFC" w:rsidP="00000BFC">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По данным предприятий </w:t>
      </w:r>
      <w:bookmarkStart w:id="156" w:name="OLE_LINK7"/>
      <w:bookmarkStart w:id="157" w:name="OLE_LINK8"/>
      <w:r w:rsidR="0063333C" w:rsidRPr="007467BE">
        <w:rPr>
          <w:rFonts w:ascii="Times New Roman" w:hAnsi="Times New Roman" w:cs="Times New Roman"/>
          <w:sz w:val="26"/>
          <w:szCs w:val="26"/>
        </w:rPr>
        <w:t>Ухтинский филиал АО «КТК»</w:t>
      </w:r>
      <w:bookmarkEnd w:id="156"/>
      <w:bookmarkEnd w:id="157"/>
      <w:r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данны</w:t>
      </w:r>
      <w:r w:rsidR="00303527" w:rsidRPr="007467BE">
        <w:rPr>
          <w:rFonts w:ascii="Times New Roman" w:hAnsi="Times New Roman" w:cs="Times New Roman"/>
          <w:sz w:val="26"/>
          <w:szCs w:val="26"/>
        </w:rPr>
        <w:t>е по</w:t>
      </w:r>
      <w:r w:rsidRPr="007467BE">
        <w:rPr>
          <w:rFonts w:ascii="Times New Roman" w:hAnsi="Times New Roman" w:cs="Times New Roman"/>
          <w:sz w:val="26"/>
          <w:szCs w:val="26"/>
        </w:rPr>
        <w:t xml:space="preserve"> отказ</w:t>
      </w:r>
      <w:r w:rsidR="00303527" w:rsidRPr="007467BE">
        <w:rPr>
          <w:rFonts w:ascii="Times New Roman" w:hAnsi="Times New Roman" w:cs="Times New Roman"/>
          <w:sz w:val="26"/>
          <w:szCs w:val="26"/>
        </w:rPr>
        <w:t>ам</w:t>
      </w:r>
      <w:r w:rsidRPr="007467BE">
        <w:rPr>
          <w:rFonts w:ascii="Times New Roman" w:hAnsi="Times New Roman" w:cs="Times New Roman"/>
          <w:sz w:val="26"/>
          <w:szCs w:val="26"/>
        </w:rPr>
        <w:t xml:space="preserve"> тепловых сетей </w:t>
      </w:r>
      <w:r w:rsidR="00303527" w:rsidRPr="007467BE">
        <w:rPr>
          <w:rFonts w:ascii="Times New Roman" w:hAnsi="Times New Roman" w:cs="Times New Roman"/>
          <w:sz w:val="26"/>
          <w:szCs w:val="26"/>
        </w:rPr>
        <w:t>представлены в таблице</w:t>
      </w:r>
      <w:r w:rsidR="001905DD">
        <w:rPr>
          <w:rFonts w:ascii="Times New Roman" w:hAnsi="Times New Roman" w:cs="Times New Roman"/>
          <w:sz w:val="26"/>
          <w:szCs w:val="26"/>
        </w:rPr>
        <w:t xml:space="preserve"> 66</w:t>
      </w:r>
      <w:r w:rsidR="0051126C" w:rsidRPr="007467BE">
        <w:rPr>
          <w:rFonts w:ascii="Times New Roman" w:hAnsi="Times New Roman" w:cs="Times New Roman"/>
          <w:sz w:val="26"/>
          <w:szCs w:val="26"/>
        </w:rPr>
        <w:t>.</w:t>
      </w:r>
    </w:p>
    <w:p w:rsidR="001905DD" w:rsidRDefault="001905DD" w:rsidP="00A96D9E">
      <w:pPr>
        <w:pStyle w:val="af1"/>
      </w:pPr>
      <w:r w:rsidRPr="007467BE">
        <w:lastRenderedPageBreak/>
        <w:t xml:space="preserve">Таблица </w:t>
      </w:r>
      <w:r>
        <w:t>66</w:t>
      </w:r>
      <w:r w:rsidRPr="001905DD">
        <w:t>. Данные по отказам тепловых сетей УТС Филиала «Коми» ПАО «Т Плюс»</w:t>
      </w:r>
    </w:p>
    <w:p w:rsidR="001905DD" w:rsidRPr="007467BE" w:rsidRDefault="001905DD" w:rsidP="00000BFC">
      <w:pPr>
        <w:widowControl w:val="0"/>
        <w:autoSpaceDE w:val="0"/>
        <w:autoSpaceDN w:val="0"/>
        <w:adjustRightInd w:val="0"/>
        <w:spacing w:line="360" w:lineRule="auto"/>
        <w:ind w:firstLine="709"/>
        <w:jc w:val="both"/>
        <w:rPr>
          <w:rFonts w:ascii="Times New Roman" w:hAnsi="Times New Roman" w:cs="Times New Roman"/>
          <w:sz w:val="26"/>
          <w:szCs w:val="26"/>
        </w:rPr>
      </w:pPr>
    </w:p>
    <w:tbl>
      <w:tblPr>
        <w:tblW w:w="9600" w:type="dxa"/>
        <w:tblInd w:w="89" w:type="dxa"/>
        <w:tblLayout w:type="fixed"/>
        <w:tblLook w:val="04A0"/>
      </w:tblPr>
      <w:tblGrid>
        <w:gridCol w:w="14"/>
        <w:gridCol w:w="1706"/>
        <w:gridCol w:w="1276"/>
        <w:gridCol w:w="1276"/>
        <w:gridCol w:w="1276"/>
        <w:gridCol w:w="1834"/>
        <w:gridCol w:w="8"/>
        <w:gridCol w:w="2174"/>
        <w:gridCol w:w="36"/>
      </w:tblGrid>
      <w:tr w:rsidR="00303527" w:rsidRPr="007467BE" w:rsidTr="002A7039">
        <w:trPr>
          <w:gridBefore w:val="1"/>
          <w:gridAfter w:val="1"/>
          <w:wBefore w:w="14" w:type="dxa"/>
          <w:wAfter w:w="36" w:type="dxa"/>
          <w:trHeight w:val="85"/>
        </w:trPr>
        <w:tc>
          <w:tcPr>
            <w:tcW w:w="170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Теплоснабжающая организация /система теплоснабжения/место расположения</w:t>
            </w: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Оборудование</w:t>
            </w:r>
          </w:p>
        </w:tc>
        <w:tc>
          <w:tcPr>
            <w:tcW w:w="6568" w:type="dxa"/>
            <w:gridSpan w:val="5"/>
            <w:tcBorders>
              <w:top w:val="single" w:sz="4" w:space="0" w:color="auto"/>
              <w:left w:val="nil"/>
              <w:bottom w:val="single" w:sz="4" w:space="0" w:color="auto"/>
              <w:right w:val="single" w:sz="4" w:space="0" w:color="000000"/>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2014 год</w:t>
            </w:r>
          </w:p>
        </w:tc>
      </w:tr>
      <w:tr w:rsidR="00303527" w:rsidRPr="007467BE" w:rsidTr="002A7039">
        <w:trPr>
          <w:gridBefore w:val="1"/>
          <w:gridAfter w:val="1"/>
          <w:wBefore w:w="14" w:type="dxa"/>
          <w:wAfter w:w="36" w:type="dxa"/>
          <w:trHeight w:val="1483"/>
        </w:trPr>
        <w:tc>
          <w:tcPr>
            <w:tcW w:w="1706" w:type="dxa"/>
            <w:vMerge/>
            <w:tcBorders>
              <w:top w:val="single" w:sz="4" w:space="0" w:color="auto"/>
              <w:left w:val="single" w:sz="4" w:space="0" w:color="auto"/>
              <w:bottom w:val="single" w:sz="4" w:space="0" w:color="000000"/>
              <w:right w:val="single" w:sz="4" w:space="0" w:color="auto"/>
            </w:tcBorders>
            <w:vAlign w:val="center"/>
            <w:hideMark/>
          </w:tcPr>
          <w:p w:rsidR="00303527" w:rsidRPr="007467BE" w:rsidRDefault="00303527" w:rsidP="00303527">
            <w:pPr>
              <w:jc w:val="left"/>
              <w:rPr>
                <w:rFonts w:ascii="Times New Roman" w:eastAsia="Times New Roman" w:hAnsi="Times New Roman" w:cs="Times New Roman"/>
                <w:b/>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303527" w:rsidRPr="007467BE" w:rsidRDefault="00303527" w:rsidP="00303527">
            <w:pPr>
              <w:jc w:val="left"/>
              <w:rPr>
                <w:rFonts w:ascii="Times New Roman" w:eastAsia="Times New Roman" w:hAnsi="Times New Roman" w:cs="Times New Roman"/>
                <w:b/>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дата и время начала устранения повреждения</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дата и время завершения устранения повреждения</w:t>
            </w:r>
          </w:p>
        </w:tc>
        <w:tc>
          <w:tcPr>
            <w:tcW w:w="1834"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Кол-во отключенных потребителей</w:t>
            </w:r>
          </w:p>
        </w:tc>
        <w:tc>
          <w:tcPr>
            <w:tcW w:w="2182" w:type="dxa"/>
            <w:gridSpan w:val="2"/>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дата и время включения теплоснабжения</w:t>
            </w:r>
          </w:p>
        </w:tc>
      </w:tr>
      <w:tr w:rsidR="00303527" w:rsidRPr="007467BE" w:rsidTr="002A7039">
        <w:trPr>
          <w:gridBefore w:val="1"/>
          <w:gridAfter w:val="1"/>
          <w:wBefore w:w="14" w:type="dxa"/>
          <w:wAfter w:w="36" w:type="dxa"/>
          <w:trHeight w:val="812"/>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г.Ухта</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основное оборудование</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02.04.2014</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02.04.2014</w:t>
            </w:r>
          </w:p>
        </w:tc>
        <w:tc>
          <w:tcPr>
            <w:tcW w:w="1834"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c>
          <w:tcPr>
            <w:tcW w:w="2182" w:type="dxa"/>
            <w:gridSpan w:val="2"/>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02.04.2014</w:t>
            </w:r>
          </w:p>
        </w:tc>
      </w:tr>
      <w:tr w:rsidR="00303527" w:rsidRPr="007467BE" w:rsidTr="002A7039">
        <w:trPr>
          <w:gridBefore w:val="1"/>
          <w:gridAfter w:val="1"/>
          <w:wBefore w:w="14" w:type="dxa"/>
          <w:wAfter w:w="36" w:type="dxa"/>
          <w:trHeight w:val="693"/>
        </w:trPr>
        <w:tc>
          <w:tcPr>
            <w:tcW w:w="1706" w:type="dxa"/>
            <w:tcBorders>
              <w:top w:val="nil"/>
              <w:left w:val="single" w:sz="4" w:space="0" w:color="auto"/>
              <w:bottom w:val="single" w:sz="4" w:space="0" w:color="auto"/>
              <w:right w:val="single" w:sz="4" w:space="0" w:color="auto"/>
            </w:tcBorders>
            <w:shd w:val="clear" w:color="auto" w:fill="auto"/>
            <w:vAlign w:val="bottom"/>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Ухтинские тепловые сети Филиала "Коми" ПАО "Т Плюс",  котельная пст.Седью</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котлоагрегаты</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09.01.2014</w:t>
            </w:r>
          </w:p>
        </w:tc>
        <w:tc>
          <w:tcPr>
            <w:tcW w:w="1276"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09.01.2014</w:t>
            </w:r>
          </w:p>
        </w:tc>
        <w:tc>
          <w:tcPr>
            <w:tcW w:w="1834" w:type="dxa"/>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2182" w:type="dxa"/>
            <w:gridSpan w:val="2"/>
            <w:tcBorders>
              <w:top w:val="nil"/>
              <w:left w:val="nil"/>
              <w:bottom w:val="single" w:sz="4" w:space="0" w:color="auto"/>
              <w:right w:val="single" w:sz="4" w:space="0" w:color="auto"/>
            </w:tcBorders>
            <w:shd w:val="clear" w:color="auto" w:fill="auto"/>
            <w:vAlign w:val="center"/>
            <w:hideMark/>
          </w:tcPr>
          <w:p w:rsidR="00303527" w:rsidRPr="007467BE" w:rsidRDefault="00303527" w:rsidP="0030352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09.01.2014</w:t>
            </w:r>
          </w:p>
        </w:tc>
      </w:tr>
      <w:tr w:rsidR="002A7039" w:rsidRPr="007467BE" w:rsidTr="002A7039">
        <w:trPr>
          <w:trHeight w:val="194"/>
        </w:trPr>
        <w:tc>
          <w:tcPr>
            <w:tcW w:w="172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пгт.Водный</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основное оборудование</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котлоагрегаты</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85"/>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10-00  24.12.2014г.</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  16-50 26.12.2014г.</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16-50  26.12.2014г.</w:t>
            </w:r>
          </w:p>
        </w:tc>
      </w:tr>
      <w:tr w:rsidR="002A7039" w:rsidRPr="007467BE" w:rsidTr="002A7039">
        <w:trPr>
          <w:trHeight w:val="339"/>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насосы</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5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оборудование водоподготовительное</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трубопроводы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топливо</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п.Подгорный</w:t>
            </w: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основное оборудование</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nil"/>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котлоагрегаты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    17.12.2014г.</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16-50  18.12.2014г.</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16-50  18.12.2014г.</w:t>
            </w:r>
          </w:p>
        </w:tc>
      </w:tr>
      <w:tr w:rsidR="002A7039" w:rsidRPr="007467BE" w:rsidTr="002A7039">
        <w:trPr>
          <w:trHeight w:val="72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насосы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108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оборудование водоподготовительное</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трубопроводы</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2A7039" w:rsidRPr="007467BE" w:rsidTr="002A7039">
        <w:trPr>
          <w:trHeight w:val="360"/>
        </w:trPr>
        <w:tc>
          <w:tcPr>
            <w:tcW w:w="1720" w:type="dxa"/>
            <w:gridSpan w:val="2"/>
            <w:vMerge/>
            <w:tcBorders>
              <w:top w:val="nil"/>
              <w:left w:val="single" w:sz="4" w:space="0" w:color="auto"/>
              <w:bottom w:val="single" w:sz="4" w:space="0" w:color="000000"/>
              <w:right w:val="single" w:sz="4" w:space="0" w:color="auto"/>
            </w:tcBorders>
            <w:vAlign w:val="center"/>
            <w:hideMark/>
          </w:tcPr>
          <w:p w:rsidR="002A7039" w:rsidRPr="007467BE" w:rsidRDefault="002A7039" w:rsidP="002A7039">
            <w:pPr>
              <w:jc w:val="left"/>
              <w:rPr>
                <w:rFonts w:ascii="Times New Roman" w:eastAsia="Times New Roman" w:hAnsi="Times New Roman" w:cs="Times New Roman"/>
                <w:lang w:eastAsia="ru-RU"/>
              </w:rPr>
            </w:pPr>
          </w:p>
        </w:tc>
        <w:tc>
          <w:tcPr>
            <w:tcW w:w="1276" w:type="dxa"/>
            <w:tcBorders>
              <w:top w:val="nil"/>
              <w:left w:val="nil"/>
              <w:bottom w:val="single" w:sz="4" w:space="0" w:color="auto"/>
              <w:right w:val="single" w:sz="4" w:space="0" w:color="auto"/>
            </w:tcBorders>
            <w:shd w:val="clear" w:color="auto" w:fill="auto"/>
            <w:vAlign w:val="center"/>
            <w:hideMark/>
          </w:tcPr>
          <w:p w:rsidR="002A7039" w:rsidRPr="007467BE" w:rsidRDefault="002A7039" w:rsidP="002A7039">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топливо</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276" w:type="dxa"/>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1842"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2210" w:type="dxa"/>
            <w:gridSpan w:val="2"/>
            <w:tcBorders>
              <w:top w:val="nil"/>
              <w:left w:val="nil"/>
              <w:bottom w:val="single" w:sz="4" w:space="0" w:color="auto"/>
              <w:right w:val="single" w:sz="4" w:space="0" w:color="auto"/>
            </w:tcBorders>
            <w:shd w:val="clear" w:color="auto" w:fill="auto"/>
            <w:vAlign w:val="bottom"/>
            <w:hideMark/>
          </w:tcPr>
          <w:p w:rsidR="002A7039" w:rsidRPr="007467BE" w:rsidRDefault="002A7039" w:rsidP="002A703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bl>
    <w:p w:rsidR="00ED6A58" w:rsidRPr="007467BE" w:rsidRDefault="00ED6A58" w:rsidP="00B90E61">
      <w:pPr>
        <w:pStyle w:val="3"/>
        <w:numPr>
          <w:ilvl w:val="0"/>
          <w:numId w:val="28"/>
        </w:numPr>
        <w:spacing w:line="360" w:lineRule="auto"/>
        <w:ind w:left="1701"/>
        <w:jc w:val="both"/>
        <w:rPr>
          <w:rFonts w:ascii="Times New Roman" w:hAnsi="Times New Roman" w:cs="Times New Roman"/>
          <w:color w:val="auto"/>
          <w:sz w:val="26"/>
          <w:szCs w:val="26"/>
        </w:rPr>
      </w:pPr>
      <w:bookmarkStart w:id="158" w:name="_Toc516302801"/>
      <w:r w:rsidRPr="007467BE">
        <w:rPr>
          <w:rFonts w:ascii="Times New Roman" w:hAnsi="Times New Roman" w:cs="Times New Roman"/>
          <w:color w:val="auto"/>
          <w:sz w:val="26"/>
          <w:szCs w:val="26"/>
        </w:rPr>
        <w:t>Зоны ненормативной надежности и безопасности теплоснабжения</w:t>
      </w:r>
      <w:bookmarkEnd w:id="158"/>
    </w:p>
    <w:p w:rsidR="00ED6A58" w:rsidRPr="007467BE" w:rsidRDefault="00ED6A58" w:rsidP="0051126C">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В соответствии с методикой расчета надежности систем теплоснабжения (см. Главу 9) расчет </w:t>
      </w:r>
      <w:r w:rsidR="0051126C" w:rsidRPr="007467BE">
        <w:rPr>
          <w:rFonts w:ascii="Times New Roman" w:hAnsi="Times New Roman" w:cs="Times New Roman"/>
          <w:sz w:val="26"/>
          <w:szCs w:val="26"/>
        </w:rPr>
        <w:t xml:space="preserve">существующей системы теплоснабжения МОГО </w:t>
      </w:r>
      <w:r w:rsidR="00084811" w:rsidRPr="007467BE">
        <w:rPr>
          <w:rFonts w:ascii="Times New Roman" w:hAnsi="Times New Roman" w:cs="Times New Roman"/>
          <w:sz w:val="26"/>
          <w:szCs w:val="26"/>
        </w:rPr>
        <w:t>«</w:t>
      </w:r>
      <w:r w:rsidR="0051126C" w:rsidRPr="007467BE">
        <w:rPr>
          <w:rFonts w:ascii="Times New Roman" w:hAnsi="Times New Roman" w:cs="Times New Roman"/>
          <w:sz w:val="26"/>
          <w:szCs w:val="26"/>
        </w:rPr>
        <w:t>Ухта</w:t>
      </w:r>
      <w:r w:rsidR="00084811" w:rsidRPr="007467BE">
        <w:rPr>
          <w:rFonts w:ascii="Times New Roman" w:hAnsi="Times New Roman" w:cs="Times New Roman"/>
          <w:sz w:val="26"/>
          <w:szCs w:val="26"/>
        </w:rPr>
        <w:t>»</w:t>
      </w:r>
      <w:r w:rsidR="0051126C" w:rsidRPr="007467BE">
        <w:rPr>
          <w:rFonts w:ascii="Times New Roman" w:hAnsi="Times New Roman" w:cs="Times New Roman"/>
          <w:sz w:val="26"/>
          <w:szCs w:val="26"/>
        </w:rPr>
        <w:t xml:space="preserve"> не может быть выполнен, из-за отсутствия </w:t>
      </w:r>
      <w:r w:rsidR="00C73E57" w:rsidRPr="007467BE">
        <w:rPr>
          <w:rFonts w:ascii="Times New Roman" w:hAnsi="Times New Roman" w:cs="Times New Roman"/>
          <w:sz w:val="26"/>
          <w:szCs w:val="26"/>
        </w:rPr>
        <w:t xml:space="preserve">данных </w:t>
      </w:r>
      <w:r w:rsidR="0051126C" w:rsidRPr="007467BE">
        <w:rPr>
          <w:rFonts w:ascii="Times New Roman" w:hAnsi="Times New Roman" w:cs="Times New Roman"/>
          <w:sz w:val="26"/>
          <w:szCs w:val="26"/>
        </w:rPr>
        <w:t>статистики отказов тепловых сетей и аварийных отключений потребителей.</w:t>
      </w:r>
    </w:p>
    <w:p w:rsidR="00CF1E28" w:rsidRPr="007467BE" w:rsidRDefault="00CF1E28" w:rsidP="00ED6A58">
      <w:pPr>
        <w:widowControl w:val="0"/>
        <w:autoSpaceDE w:val="0"/>
        <w:autoSpaceDN w:val="0"/>
        <w:adjustRightInd w:val="0"/>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 xml:space="preserve">Износ тепловых сетей составляет более 80% от их общего количества. Средний срок эксплуатации тепловых сетей – </w:t>
      </w:r>
      <w:r w:rsidR="00274451" w:rsidRPr="007467BE">
        <w:rPr>
          <w:rFonts w:ascii="Times New Roman" w:hAnsi="Times New Roman" w:cs="Times New Roman"/>
          <w:sz w:val="26"/>
          <w:szCs w:val="26"/>
        </w:rPr>
        <w:t>25</w:t>
      </w:r>
      <w:r w:rsidRPr="007467BE">
        <w:rPr>
          <w:rFonts w:ascii="Times New Roman" w:hAnsi="Times New Roman" w:cs="Times New Roman"/>
          <w:sz w:val="26"/>
          <w:szCs w:val="26"/>
        </w:rPr>
        <w:t xml:space="preserve"> лет</w:t>
      </w:r>
      <w:r w:rsidR="00C73E57" w:rsidRPr="007467BE">
        <w:rPr>
          <w:rFonts w:ascii="Times New Roman" w:hAnsi="Times New Roman" w:cs="Times New Roman"/>
          <w:sz w:val="26"/>
          <w:szCs w:val="26"/>
        </w:rPr>
        <w:t>, что превышает расчетный срок эксплуатации.</w:t>
      </w:r>
      <w:r w:rsidRPr="007467BE">
        <w:rPr>
          <w:rFonts w:ascii="Times New Roman" w:hAnsi="Times New Roman" w:cs="Times New Roman"/>
          <w:sz w:val="26"/>
          <w:szCs w:val="26"/>
        </w:rPr>
        <w:t xml:space="preserve"> Следуя из этого, можно сказать</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что на территории МОГО </w:t>
      </w:r>
      <w:r w:rsidR="00084811" w:rsidRPr="007467BE">
        <w:rPr>
          <w:rFonts w:ascii="Times New Roman" w:hAnsi="Times New Roman" w:cs="Times New Roman"/>
          <w:sz w:val="26"/>
          <w:szCs w:val="26"/>
        </w:rPr>
        <w:t>«</w:t>
      </w:r>
      <w:r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зоны действия источников тепловой энергии </w:t>
      </w:r>
      <w:r w:rsidR="00C73E57" w:rsidRPr="007467BE">
        <w:rPr>
          <w:rFonts w:ascii="Times New Roman" w:hAnsi="Times New Roman" w:cs="Times New Roman"/>
          <w:sz w:val="26"/>
          <w:szCs w:val="26"/>
        </w:rPr>
        <w:t xml:space="preserve">не соответствуют нормативным показателям надежности </w:t>
      </w:r>
      <w:r w:rsidRPr="007467BE">
        <w:rPr>
          <w:rFonts w:ascii="Times New Roman" w:hAnsi="Times New Roman" w:cs="Times New Roman"/>
          <w:sz w:val="26"/>
          <w:szCs w:val="26"/>
        </w:rPr>
        <w:t>и не безопасны для обеспечения бесперебойного теплоснабжения потребителей.</w:t>
      </w:r>
    </w:p>
    <w:p w:rsidR="002D23BD" w:rsidRPr="007467BE" w:rsidRDefault="002D23BD" w:rsidP="00B90E61">
      <w:pPr>
        <w:pStyle w:val="22"/>
        <w:numPr>
          <w:ilvl w:val="0"/>
          <w:numId w:val="11"/>
        </w:numPr>
        <w:ind w:left="1418" w:hanging="567"/>
        <w:jc w:val="left"/>
        <w:rPr>
          <w:rFonts w:cs="Times New Roman"/>
        </w:rPr>
      </w:pPr>
      <w:bookmarkStart w:id="159" w:name="_Toc516302802"/>
      <w:r w:rsidRPr="007467BE">
        <w:rPr>
          <w:rFonts w:cs="Times New Roman"/>
        </w:rPr>
        <w:t>Технико-экономические показатели теплоснабжающих организаций</w:t>
      </w:r>
      <w:bookmarkEnd w:id="159"/>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w:t>
      </w:r>
      <w:r w:rsidRPr="007467BE">
        <w:rPr>
          <w:rFonts w:ascii="Times New Roman" w:hAnsi="Times New Roman" w:cs="Times New Roman"/>
          <w:sz w:val="26"/>
          <w:szCs w:val="26"/>
        </w:rPr>
        <w:lastRenderedPageBreak/>
        <w:t>информация:</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а) о ценах (тарифах) на регулируемые товары и услуги и надбавках к этим ценам (тарифам);</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г) об инвестиционных программах и отчетах об их реализации;</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е) об условиях, на которых осуществляется поставка регулируемых товаров и (или) оказание регулируемых услуг;</w:t>
      </w:r>
    </w:p>
    <w:p w:rsidR="002D23BD" w:rsidRPr="007467BE" w:rsidRDefault="002D23BD"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ж) о порядке выполнения технологических, технических и других мероприятий, связанных с подключением к системе теплоснабжения.</w:t>
      </w:r>
    </w:p>
    <w:p w:rsidR="0044381D" w:rsidRPr="007467BE" w:rsidRDefault="00E5065E" w:rsidP="00840FDE">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является производственной площадкой </w:t>
      </w:r>
      <w:r w:rsidRPr="00D7238D">
        <w:rPr>
          <w:rFonts w:ascii="Times New Roman" w:hAnsi="Times New Roman" w:cs="Times New Roman"/>
          <w:sz w:val="26"/>
          <w:szCs w:val="26"/>
        </w:rPr>
        <w:t xml:space="preserve">филиала </w:t>
      </w:r>
      <w:r w:rsidR="00D7238D">
        <w:rPr>
          <w:rFonts w:ascii="Times New Roman" w:hAnsi="Times New Roman" w:cs="Times New Roman"/>
          <w:sz w:val="26"/>
          <w:szCs w:val="26"/>
        </w:rPr>
        <w:t>«Коми» ПАО «Т Плюс»</w:t>
      </w:r>
      <w:r w:rsidRPr="007467BE">
        <w:rPr>
          <w:rFonts w:ascii="Times New Roman" w:hAnsi="Times New Roman" w:cs="Times New Roman"/>
          <w:sz w:val="26"/>
          <w:szCs w:val="26"/>
        </w:rPr>
        <w:t>, в</w:t>
      </w:r>
      <w:r w:rsidR="007A7CEF">
        <w:rPr>
          <w:rFonts w:ascii="Times New Roman" w:hAnsi="Times New Roman" w:cs="Times New Roman"/>
          <w:sz w:val="26"/>
          <w:szCs w:val="26"/>
        </w:rPr>
        <w:t xml:space="preserve"> </w:t>
      </w:r>
      <w:r w:rsidRPr="007467BE">
        <w:rPr>
          <w:rFonts w:ascii="Times New Roman" w:hAnsi="Times New Roman" w:cs="Times New Roman"/>
          <w:sz w:val="26"/>
          <w:szCs w:val="26"/>
        </w:rPr>
        <w:t>связи с чем отдельного бухгалтерского учета не ведется.</w:t>
      </w:r>
    </w:p>
    <w:p w:rsidR="002D23BD" w:rsidRPr="007467BE" w:rsidRDefault="002D23BD" w:rsidP="00B90E61">
      <w:pPr>
        <w:pStyle w:val="22"/>
        <w:numPr>
          <w:ilvl w:val="0"/>
          <w:numId w:val="11"/>
        </w:numPr>
        <w:ind w:left="1418" w:hanging="567"/>
        <w:jc w:val="left"/>
        <w:rPr>
          <w:rFonts w:cs="Times New Roman"/>
        </w:rPr>
      </w:pPr>
      <w:bookmarkStart w:id="160" w:name="_Toc516302803"/>
      <w:r w:rsidRPr="007467BE">
        <w:rPr>
          <w:rFonts w:cs="Times New Roman"/>
        </w:rPr>
        <w:t>Цены (тарифы) в сфере теплоснабжения</w:t>
      </w:r>
      <w:bookmarkEnd w:id="160"/>
    </w:p>
    <w:p w:rsidR="0063333C" w:rsidRPr="007467BE" w:rsidRDefault="0063333C" w:rsidP="00744C63">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Ухтинский филиал АО «КТК»</w:t>
      </w:r>
    </w:p>
    <w:p w:rsidR="00744C63" w:rsidRPr="007467BE" w:rsidRDefault="00744C63" w:rsidP="00744C6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Тарифы на тепловую энергию и динамика их изменения за 201</w:t>
      </w:r>
      <w:r w:rsidR="00693279" w:rsidRPr="007467BE">
        <w:rPr>
          <w:rFonts w:ascii="Times New Roman" w:hAnsi="Times New Roman" w:cs="Times New Roman"/>
          <w:sz w:val="26"/>
          <w:szCs w:val="26"/>
        </w:rPr>
        <w:t>4</w:t>
      </w:r>
      <w:r w:rsidRPr="007467BE">
        <w:rPr>
          <w:rFonts w:ascii="Times New Roman" w:hAnsi="Times New Roman" w:cs="Times New Roman"/>
          <w:sz w:val="26"/>
          <w:szCs w:val="26"/>
        </w:rPr>
        <w:t xml:space="preserve"> – 201</w:t>
      </w:r>
      <w:r w:rsidR="00693279" w:rsidRPr="007467BE">
        <w:rPr>
          <w:rFonts w:ascii="Times New Roman" w:hAnsi="Times New Roman" w:cs="Times New Roman"/>
          <w:sz w:val="26"/>
          <w:szCs w:val="26"/>
        </w:rPr>
        <w:t>7</w:t>
      </w:r>
      <w:r w:rsidRPr="007467BE">
        <w:rPr>
          <w:rFonts w:ascii="Times New Roman" w:hAnsi="Times New Roman" w:cs="Times New Roman"/>
          <w:sz w:val="26"/>
          <w:szCs w:val="26"/>
        </w:rPr>
        <w:t xml:space="preserve"> годы, приведены в </w:t>
      </w:r>
      <w:r w:rsidR="001B4B1B" w:rsidRPr="007467BE">
        <w:rPr>
          <w:rFonts w:ascii="Times New Roman" w:hAnsi="Times New Roman" w:cs="Times New Roman"/>
          <w:sz w:val="26"/>
          <w:szCs w:val="26"/>
        </w:rPr>
        <w:t xml:space="preserve">таблице </w:t>
      </w:r>
      <w:r w:rsidR="001905DD">
        <w:rPr>
          <w:rFonts w:ascii="Times New Roman" w:hAnsi="Times New Roman" w:cs="Times New Roman"/>
          <w:sz w:val="26"/>
          <w:szCs w:val="26"/>
        </w:rPr>
        <w:t>67</w:t>
      </w:r>
      <w:r w:rsidR="001B4B1B" w:rsidRPr="007467BE">
        <w:rPr>
          <w:rFonts w:ascii="Times New Roman" w:hAnsi="Times New Roman" w:cs="Times New Roman"/>
          <w:sz w:val="26"/>
          <w:szCs w:val="26"/>
        </w:rPr>
        <w:t xml:space="preserve"> и на рисунке </w:t>
      </w:r>
      <w:r w:rsidR="00D2074D">
        <w:rPr>
          <w:rFonts w:ascii="Times New Roman" w:hAnsi="Times New Roman" w:cs="Times New Roman"/>
          <w:sz w:val="26"/>
          <w:szCs w:val="26"/>
        </w:rPr>
        <w:t>44</w:t>
      </w:r>
      <w:r w:rsidRPr="007467BE">
        <w:rPr>
          <w:rFonts w:ascii="Times New Roman" w:hAnsi="Times New Roman" w:cs="Times New Roman"/>
          <w:sz w:val="26"/>
          <w:szCs w:val="26"/>
        </w:rPr>
        <w:t>.</w:t>
      </w:r>
    </w:p>
    <w:p w:rsidR="00744C63" w:rsidRPr="007467BE" w:rsidRDefault="00744C63" w:rsidP="00744C6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w:t>
      </w:r>
      <w:r w:rsidR="0063333C" w:rsidRPr="007467BE">
        <w:rPr>
          <w:rFonts w:ascii="Times New Roman" w:hAnsi="Times New Roman" w:cs="Times New Roman"/>
          <w:sz w:val="26"/>
          <w:szCs w:val="26"/>
        </w:rPr>
        <w:t>Ухтинский филиал АО «КТК»</w:t>
      </w:r>
      <w:r w:rsidRPr="007467BE">
        <w:rPr>
          <w:rFonts w:ascii="Times New Roman" w:hAnsi="Times New Roman" w:cs="Times New Roman"/>
          <w:sz w:val="26"/>
          <w:szCs w:val="26"/>
        </w:rPr>
        <w:t xml:space="preserve"> находятся </w:t>
      </w:r>
      <w:r w:rsidR="007A7CEF">
        <w:rPr>
          <w:rFonts w:ascii="Times New Roman" w:hAnsi="Times New Roman" w:cs="Times New Roman"/>
          <w:sz w:val="26"/>
          <w:szCs w:val="26"/>
        </w:rPr>
        <w:t>7</w:t>
      </w:r>
      <w:r w:rsidRPr="007467BE">
        <w:rPr>
          <w:rFonts w:ascii="Times New Roman" w:hAnsi="Times New Roman" w:cs="Times New Roman"/>
          <w:sz w:val="26"/>
          <w:szCs w:val="26"/>
        </w:rPr>
        <w:t xml:space="preserve"> котельных. Тариф имеет различную величину для отдельных источников теплоснабжения и групп потребителей. Потребители, чьи здания не оборудованы приборами учета, производят оплату исходя из тарифа за единицу общей отапливаемой площади по установленным нормативным значениям.</w:t>
      </w:r>
    </w:p>
    <w:p w:rsidR="00DA7878" w:rsidRPr="007467BE" w:rsidRDefault="00744C63" w:rsidP="00744C6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постоянным ростом стоимости энергоносителей, снижение тарифов в ближайшей перспективе не ожидается.</w:t>
      </w:r>
    </w:p>
    <w:p w:rsidR="00DA7878" w:rsidRPr="007467BE" w:rsidRDefault="00DA7878">
      <w:pPr>
        <w:rPr>
          <w:rFonts w:ascii="Times New Roman" w:hAnsi="Times New Roman" w:cs="Times New Roman"/>
          <w:sz w:val="26"/>
          <w:szCs w:val="26"/>
        </w:rPr>
        <w:sectPr w:rsidR="00DA7878" w:rsidRPr="007467BE" w:rsidSect="00190858">
          <w:pgSz w:w="11906" w:h="16838"/>
          <w:pgMar w:top="1134" w:right="850" w:bottom="1134" w:left="1701" w:header="708" w:footer="708" w:gutter="0"/>
          <w:cols w:space="708"/>
          <w:docGrid w:linePitch="360"/>
        </w:sectPr>
      </w:pPr>
    </w:p>
    <w:p w:rsidR="00DA7878" w:rsidRPr="007467BE" w:rsidRDefault="00B14960" w:rsidP="00A96D9E">
      <w:pPr>
        <w:pStyle w:val="af1"/>
      </w:pPr>
      <w:r w:rsidRPr="007467BE">
        <w:lastRenderedPageBreak/>
        <w:t xml:space="preserve">Таблица </w:t>
      </w:r>
      <w:r w:rsidR="001905DD">
        <w:t>67</w:t>
      </w:r>
      <w:r w:rsidRPr="007467BE">
        <w:t xml:space="preserve">. </w:t>
      </w:r>
      <w:r w:rsidR="00DA7878" w:rsidRPr="007467BE">
        <w:t xml:space="preserve">Тарифы на тепловую энергию </w:t>
      </w:r>
      <w:r w:rsidR="00C25C41" w:rsidRPr="007467BE">
        <w:t>Ухтинский филиал АО «КТК»</w:t>
      </w:r>
    </w:p>
    <w:tbl>
      <w:tblPr>
        <w:tblW w:w="5380" w:type="pct"/>
        <w:tblInd w:w="-318" w:type="dxa"/>
        <w:tblLayout w:type="fixed"/>
        <w:tblLook w:val="04A0"/>
      </w:tblPr>
      <w:tblGrid>
        <w:gridCol w:w="653"/>
        <w:gridCol w:w="2040"/>
        <w:gridCol w:w="986"/>
        <w:gridCol w:w="1085"/>
        <w:gridCol w:w="1006"/>
        <w:gridCol w:w="986"/>
        <w:gridCol w:w="1031"/>
        <w:gridCol w:w="986"/>
        <w:gridCol w:w="1015"/>
        <w:gridCol w:w="1037"/>
        <w:gridCol w:w="1085"/>
        <w:gridCol w:w="993"/>
        <w:gridCol w:w="1025"/>
        <w:gridCol w:w="986"/>
        <w:gridCol w:w="996"/>
      </w:tblGrid>
      <w:tr w:rsidR="00693279" w:rsidRPr="007467BE" w:rsidTr="00693279">
        <w:trPr>
          <w:trHeight w:val="340"/>
          <w:tblHeader/>
        </w:trPr>
        <w:tc>
          <w:tcPr>
            <w:tcW w:w="205" w:type="pct"/>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rsidR="00E50A69" w:rsidRPr="007467BE" w:rsidRDefault="00E50A69" w:rsidP="00DA7878">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п/п</w:t>
            </w:r>
          </w:p>
        </w:tc>
        <w:tc>
          <w:tcPr>
            <w:tcW w:w="641"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E50A69" w:rsidRPr="007467BE" w:rsidRDefault="00E50A69" w:rsidP="00DA7878">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310" w:type="pct"/>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E50A69" w:rsidRPr="007467BE" w:rsidRDefault="00E50A69" w:rsidP="007A76A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2014</w:t>
            </w:r>
          </w:p>
        </w:tc>
        <w:tc>
          <w:tcPr>
            <w:tcW w:w="1291" w:type="pct"/>
            <w:gridSpan w:val="4"/>
            <w:tcBorders>
              <w:top w:val="single" w:sz="8" w:space="0" w:color="auto"/>
              <w:left w:val="nil"/>
              <w:bottom w:val="single" w:sz="4" w:space="0" w:color="auto"/>
              <w:right w:val="single" w:sz="4" w:space="0" w:color="auto"/>
            </w:tcBorders>
            <w:shd w:val="clear" w:color="auto" w:fill="auto"/>
            <w:vAlign w:val="center"/>
            <w:hideMark/>
          </w:tcPr>
          <w:p w:rsidR="00E50A69" w:rsidRPr="007467BE" w:rsidRDefault="00E50A69" w:rsidP="007A76A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2015</w:t>
            </w:r>
          </w:p>
        </w:tc>
        <w:tc>
          <w:tcPr>
            <w:tcW w:w="1296" w:type="pct"/>
            <w:gridSpan w:val="4"/>
            <w:tcBorders>
              <w:top w:val="single" w:sz="8" w:space="0" w:color="auto"/>
              <w:left w:val="nil"/>
              <w:bottom w:val="single" w:sz="4" w:space="0" w:color="auto"/>
              <w:right w:val="single" w:sz="8" w:space="0" w:color="000000"/>
            </w:tcBorders>
            <w:shd w:val="clear" w:color="auto" w:fill="auto"/>
            <w:vAlign w:val="center"/>
            <w:hideMark/>
          </w:tcPr>
          <w:p w:rsidR="00E50A69" w:rsidRPr="007467BE" w:rsidRDefault="00E50A69" w:rsidP="007A76AC">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2016</w:t>
            </w:r>
          </w:p>
        </w:tc>
        <w:tc>
          <w:tcPr>
            <w:tcW w:w="1256" w:type="pct"/>
            <w:gridSpan w:val="4"/>
            <w:tcBorders>
              <w:top w:val="single" w:sz="8" w:space="0" w:color="auto"/>
              <w:left w:val="nil"/>
              <w:bottom w:val="single" w:sz="4" w:space="0" w:color="auto"/>
              <w:right w:val="single" w:sz="8" w:space="0" w:color="000000"/>
            </w:tcBorders>
            <w:vAlign w:val="center"/>
          </w:tcPr>
          <w:p w:rsidR="00E50A69" w:rsidRPr="007467BE" w:rsidRDefault="00E50A69" w:rsidP="00441653">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2017</w:t>
            </w:r>
          </w:p>
        </w:tc>
      </w:tr>
      <w:tr w:rsidR="00693279" w:rsidRPr="007467BE" w:rsidTr="00693279">
        <w:trPr>
          <w:trHeight w:val="340"/>
          <w:tblHeader/>
        </w:trPr>
        <w:tc>
          <w:tcPr>
            <w:tcW w:w="205" w:type="pct"/>
            <w:vMerge/>
            <w:tcBorders>
              <w:top w:val="single" w:sz="8" w:space="0" w:color="auto"/>
              <w:left w:val="single" w:sz="8" w:space="0" w:color="auto"/>
              <w:bottom w:val="single" w:sz="4" w:space="0" w:color="000000"/>
              <w:right w:val="single" w:sz="4" w:space="0" w:color="auto"/>
            </w:tcBorders>
            <w:vAlign w:val="center"/>
            <w:hideMark/>
          </w:tcPr>
          <w:p w:rsidR="00FC01F1" w:rsidRPr="007467BE" w:rsidRDefault="00FC01F1" w:rsidP="00DA7878">
            <w:pPr>
              <w:rPr>
                <w:rFonts w:ascii="Times New Roman" w:eastAsia="Times New Roman" w:hAnsi="Times New Roman" w:cs="Times New Roman"/>
                <w:b/>
                <w:bCs/>
                <w:lang w:eastAsia="ru-RU"/>
              </w:rPr>
            </w:pPr>
          </w:p>
        </w:tc>
        <w:tc>
          <w:tcPr>
            <w:tcW w:w="641" w:type="pct"/>
            <w:vMerge/>
            <w:tcBorders>
              <w:top w:val="single" w:sz="8" w:space="0" w:color="auto"/>
              <w:left w:val="single" w:sz="4" w:space="0" w:color="auto"/>
              <w:bottom w:val="single" w:sz="4" w:space="0" w:color="000000"/>
              <w:right w:val="single" w:sz="4" w:space="0" w:color="auto"/>
            </w:tcBorders>
            <w:vAlign w:val="center"/>
            <w:hideMark/>
          </w:tcPr>
          <w:p w:rsidR="00FC01F1" w:rsidRPr="007467BE" w:rsidRDefault="00FC01F1" w:rsidP="00DA7878">
            <w:pPr>
              <w:rPr>
                <w:rFonts w:ascii="Times New Roman" w:eastAsia="Times New Roman" w:hAnsi="Times New Roman" w:cs="Times New Roman"/>
                <w:b/>
                <w:bCs/>
                <w:lang w:eastAsia="ru-RU"/>
              </w:rPr>
            </w:pPr>
          </w:p>
        </w:tc>
        <w:tc>
          <w:tcPr>
            <w:tcW w:w="310" w:type="pct"/>
            <w:vMerge/>
            <w:tcBorders>
              <w:top w:val="single" w:sz="8" w:space="0" w:color="auto"/>
              <w:left w:val="single" w:sz="4" w:space="0" w:color="auto"/>
              <w:bottom w:val="single" w:sz="4" w:space="0" w:color="000000"/>
              <w:right w:val="single" w:sz="4" w:space="0" w:color="auto"/>
            </w:tcBorders>
            <w:vAlign w:val="center"/>
            <w:hideMark/>
          </w:tcPr>
          <w:p w:rsidR="00FC01F1" w:rsidRPr="007467BE" w:rsidRDefault="00FC01F1" w:rsidP="00DA7878">
            <w:pPr>
              <w:rPr>
                <w:rFonts w:ascii="Times New Roman" w:eastAsia="Times New Roman" w:hAnsi="Times New Roman" w:cs="Times New Roman"/>
                <w:b/>
                <w:bCs/>
                <w:lang w:eastAsia="ru-RU"/>
              </w:rPr>
            </w:pPr>
          </w:p>
        </w:tc>
        <w:tc>
          <w:tcPr>
            <w:tcW w:w="657" w:type="pct"/>
            <w:gridSpan w:val="2"/>
            <w:tcBorders>
              <w:top w:val="single" w:sz="4" w:space="0" w:color="auto"/>
              <w:left w:val="nil"/>
              <w:bottom w:val="single" w:sz="4" w:space="0" w:color="auto"/>
              <w:right w:val="single" w:sz="4" w:space="0" w:color="auto"/>
            </w:tcBorders>
            <w:shd w:val="clear" w:color="auto" w:fill="auto"/>
            <w:vAlign w:val="center"/>
            <w:hideMark/>
          </w:tcPr>
          <w:p w:rsidR="00FC01F1" w:rsidRPr="007467BE" w:rsidRDefault="00FC01F1" w:rsidP="00E50A69">
            <w:pPr>
              <w:rPr>
                <w:rFonts w:ascii="Times New Roman" w:eastAsia="Times New Roman" w:hAnsi="Times New Roman" w:cs="Times New Roman"/>
                <w:b/>
                <w:bCs/>
                <w:lang w:eastAsia="ru-RU"/>
              </w:rPr>
            </w:pPr>
            <w:r w:rsidRPr="007467BE">
              <w:rPr>
                <w:rFonts w:ascii="Times New Roman" w:hAnsi="Times New Roman" w:cs="Times New Roman"/>
                <w:b/>
              </w:rPr>
              <w:t xml:space="preserve">1 полугодие (01 января - 30 июня) </w:t>
            </w:r>
          </w:p>
        </w:tc>
        <w:tc>
          <w:tcPr>
            <w:tcW w:w="634" w:type="pct"/>
            <w:gridSpan w:val="2"/>
            <w:tcBorders>
              <w:top w:val="single" w:sz="4" w:space="0" w:color="auto"/>
              <w:left w:val="nil"/>
              <w:bottom w:val="single" w:sz="4" w:space="0" w:color="auto"/>
              <w:right w:val="single" w:sz="4" w:space="0" w:color="auto"/>
            </w:tcBorders>
            <w:shd w:val="clear" w:color="auto" w:fill="auto"/>
            <w:vAlign w:val="center"/>
            <w:hideMark/>
          </w:tcPr>
          <w:p w:rsidR="00FC01F1" w:rsidRPr="007467BE" w:rsidRDefault="00FC01F1">
            <w:pPr>
              <w:rPr>
                <w:rFonts w:ascii="Times New Roman" w:hAnsi="Times New Roman" w:cs="Times New Roman"/>
                <w:b/>
              </w:rPr>
            </w:pPr>
            <w:r w:rsidRPr="007467BE">
              <w:rPr>
                <w:rFonts w:ascii="Times New Roman" w:hAnsi="Times New Roman" w:cs="Times New Roman"/>
                <w:b/>
              </w:rPr>
              <w:t>2 полугодие (01 июля - 31 декабря)</w:t>
            </w:r>
          </w:p>
        </w:tc>
        <w:tc>
          <w:tcPr>
            <w:tcW w:w="629" w:type="pct"/>
            <w:gridSpan w:val="2"/>
            <w:tcBorders>
              <w:top w:val="single" w:sz="4" w:space="0" w:color="auto"/>
              <w:left w:val="nil"/>
              <w:bottom w:val="single" w:sz="4" w:space="0" w:color="auto"/>
              <w:right w:val="single" w:sz="4" w:space="0" w:color="auto"/>
            </w:tcBorders>
            <w:vAlign w:val="center"/>
          </w:tcPr>
          <w:p w:rsidR="00FC01F1" w:rsidRPr="007467BE" w:rsidRDefault="00FC01F1">
            <w:pPr>
              <w:rPr>
                <w:rFonts w:ascii="Times New Roman" w:hAnsi="Times New Roman" w:cs="Times New Roman"/>
                <w:b/>
              </w:rPr>
            </w:pPr>
            <w:r w:rsidRPr="007467BE">
              <w:rPr>
                <w:rFonts w:ascii="Times New Roman" w:hAnsi="Times New Roman" w:cs="Times New Roman"/>
                <w:b/>
              </w:rPr>
              <w:t xml:space="preserve">1 полугодие (01 января - 30 июня) </w:t>
            </w:r>
          </w:p>
        </w:tc>
        <w:tc>
          <w:tcPr>
            <w:tcW w:w="666" w:type="pct"/>
            <w:gridSpan w:val="2"/>
            <w:tcBorders>
              <w:top w:val="single" w:sz="4" w:space="0" w:color="auto"/>
              <w:left w:val="single" w:sz="4" w:space="0" w:color="auto"/>
              <w:bottom w:val="single" w:sz="4" w:space="0" w:color="auto"/>
              <w:right w:val="single" w:sz="4" w:space="0" w:color="auto"/>
            </w:tcBorders>
            <w:vAlign w:val="center"/>
          </w:tcPr>
          <w:p w:rsidR="00FC01F1" w:rsidRPr="007467BE" w:rsidRDefault="00FC01F1" w:rsidP="0091264B">
            <w:pPr>
              <w:rPr>
                <w:rFonts w:ascii="Times New Roman" w:hAnsi="Times New Roman" w:cs="Times New Roman"/>
                <w:b/>
              </w:rPr>
            </w:pPr>
            <w:r w:rsidRPr="007467BE">
              <w:rPr>
                <w:rFonts w:ascii="Times New Roman" w:hAnsi="Times New Roman" w:cs="Times New Roman"/>
                <w:b/>
              </w:rPr>
              <w:t>2 полугодие (01 июля - 31 декабря)</w:t>
            </w:r>
          </w:p>
        </w:tc>
        <w:tc>
          <w:tcPr>
            <w:tcW w:w="634" w:type="pct"/>
            <w:gridSpan w:val="2"/>
            <w:tcBorders>
              <w:top w:val="single" w:sz="4" w:space="0" w:color="auto"/>
              <w:left w:val="nil"/>
              <w:bottom w:val="single" w:sz="4" w:space="0" w:color="auto"/>
              <w:right w:val="single" w:sz="4" w:space="0" w:color="auto"/>
            </w:tcBorders>
          </w:tcPr>
          <w:p w:rsidR="00FC01F1" w:rsidRPr="007467BE" w:rsidRDefault="00FC01F1" w:rsidP="00FC01F1">
            <w:pPr>
              <w:rPr>
                <w:rFonts w:ascii="Times New Roman" w:eastAsia="Times New Roman" w:hAnsi="Times New Roman" w:cs="Times New Roman"/>
                <w:b/>
                <w:bCs/>
                <w:lang w:eastAsia="ru-RU"/>
              </w:rPr>
            </w:pPr>
            <w:r w:rsidRPr="007467BE">
              <w:rPr>
                <w:rFonts w:ascii="Times New Roman" w:hAnsi="Times New Roman" w:cs="Times New Roman"/>
                <w:b/>
              </w:rPr>
              <w:t xml:space="preserve">1 полугодие (01 января - 30 июня) </w:t>
            </w:r>
          </w:p>
        </w:tc>
        <w:tc>
          <w:tcPr>
            <w:tcW w:w="623" w:type="pct"/>
            <w:gridSpan w:val="2"/>
            <w:tcBorders>
              <w:top w:val="single" w:sz="4" w:space="0" w:color="auto"/>
              <w:left w:val="nil"/>
              <w:bottom w:val="single" w:sz="4" w:space="0" w:color="auto"/>
              <w:right w:val="single" w:sz="4" w:space="0" w:color="auto"/>
            </w:tcBorders>
          </w:tcPr>
          <w:p w:rsidR="00FC01F1" w:rsidRPr="007467BE" w:rsidRDefault="00FC01F1" w:rsidP="00FC01F1">
            <w:pPr>
              <w:rPr>
                <w:rFonts w:ascii="Times New Roman" w:eastAsia="Times New Roman" w:hAnsi="Times New Roman" w:cs="Times New Roman"/>
                <w:b/>
                <w:bCs/>
                <w:lang w:eastAsia="ru-RU"/>
              </w:rPr>
            </w:pPr>
            <w:r w:rsidRPr="007467BE">
              <w:rPr>
                <w:rFonts w:ascii="Times New Roman" w:hAnsi="Times New Roman" w:cs="Times New Roman"/>
                <w:b/>
              </w:rPr>
              <w:t>2 полугодие (01 июля - 31 декабря)</w:t>
            </w:r>
          </w:p>
        </w:tc>
      </w:tr>
      <w:tr w:rsidR="00693279" w:rsidRPr="007467BE" w:rsidTr="00693279">
        <w:trPr>
          <w:cantSplit/>
          <w:trHeight w:val="1519"/>
          <w:tblHeader/>
        </w:trPr>
        <w:tc>
          <w:tcPr>
            <w:tcW w:w="205" w:type="pct"/>
            <w:vMerge/>
            <w:tcBorders>
              <w:top w:val="single" w:sz="8" w:space="0" w:color="auto"/>
              <w:left w:val="single" w:sz="8" w:space="0" w:color="auto"/>
              <w:bottom w:val="single" w:sz="4" w:space="0" w:color="000000"/>
              <w:right w:val="single" w:sz="4" w:space="0" w:color="auto"/>
            </w:tcBorders>
            <w:vAlign w:val="center"/>
            <w:hideMark/>
          </w:tcPr>
          <w:p w:rsidR="00E50A69" w:rsidRPr="007467BE" w:rsidRDefault="00E50A69" w:rsidP="00DA7878">
            <w:pPr>
              <w:rPr>
                <w:rFonts w:ascii="Times New Roman" w:eastAsia="Times New Roman" w:hAnsi="Times New Roman" w:cs="Times New Roman"/>
                <w:b/>
                <w:bCs/>
                <w:lang w:eastAsia="ru-RU"/>
              </w:rPr>
            </w:pPr>
          </w:p>
        </w:tc>
        <w:tc>
          <w:tcPr>
            <w:tcW w:w="641" w:type="pct"/>
            <w:vMerge/>
            <w:tcBorders>
              <w:top w:val="single" w:sz="8" w:space="0" w:color="auto"/>
              <w:left w:val="single" w:sz="4" w:space="0" w:color="auto"/>
              <w:bottom w:val="single" w:sz="4" w:space="0" w:color="000000"/>
              <w:right w:val="single" w:sz="4" w:space="0" w:color="auto"/>
            </w:tcBorders>
            <w:vAlign w:val="center"/>
            <w:hideMark/>
          </w:tcPr>
          <w:p w:rsidR="00E50A69" w:rsidRPr="007467BE" w:rsidRDefault="00E50A69" w:rsidP="00DA7878">
            <w:pPr>
              <w:rPr>
                <w:rFonts w:ascii="Times New Roman" w:eastAsia="Times New Roman" w:hAnsi="Times New Roman" w:cs="Times New Roman"/>
                <w:b/>
                <w:bCs/>
                <w:lang w:eastAsia="ru-RU"/>
              </w:rPr>
            </w:pPr>
          </w:p>
        </w:tc>
        <w:tc>
          <w:tcPr>
            <w:tcW w:w="310" w:type="pct"/>
            <w:vMerge/>
            <w:tcBorders>
              <w:top w:val="single" w:sz="8" w:space="0" w:color="auto"/>
              <w:left w:val="single" w:sz="4" w:space="0" w:color="auto"/>
              <w:bottom w:val="single" w:sz="4" w:space="0" w:color="000000"/>
              <w:right w:val="single" w:sz="4" w:space="0" w:color="auto"/>
            </w:tcBorders>
            <w:vAlign w:val="center"/>
            <w:hideMark/>
          </w:tcPr>
          <w:p w:rsidR="00E50A69" w:rsidRPr="007467BE" w:rsidRDefault="00E50A69" w:rsidP="00DA7878">
            <w:pPr>
              <w:rPr>
                <w:rFonts w:ascii="Times New Roman" w:eastAsia="Times New Roman" w:hAnsi="Times New Roman" w:cs="Times New Roman"/>
                <w:b/>
                <w:bCs/>
                <w:lang w:eastAsia="ru-RU"/>
              </w:rPr>
            </w:pPr>
          </w:p>
        </w:tc>
        <w:tc>
          <w:tcPr>
            <w:tcW w:w="341"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16"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0" w:type="pct"/>
            <w:tcBorders>
              <w:top w:val="single" w:sz="4" w:space="0" w:color="auto"/>
              <w:left w:val="nil"/>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24" w:type="pct"/>
            <w:tcBorders>
              <w:top w:val="nil"/>
              <w:left w:val="single" w:sz="4" w:space="0" w:color="auto"/>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0" w:type="pct"/>
            <w:tcBorders>
              <w:top w:val="nil"/>
              <w:left w:val="nil"/>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19" w:type="pct"/>
            <w:tcBorders>
              <w:top w:val="nil"/>
              <w:left w:val="nil"/>
              <w:bottom w:val="single" w:sz="4" w:space="0" w:color="auto"/>
              <w:right w:val="single" w:sz="4" w:space="0" w:color="auto"/>
            </w:tcBorders>
            <w:textDirection w:val="btLr"/>
            <w:vAlign w:val="center"/>
          </w:tcPr>
          <w:p w:rsidR="00E50A69" w:rsidRPr="007467BE" w:rsidRDefault="00E50A69" w:rsidP="0091264B">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26"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40"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2"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21"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c>
          <w:tcPr>
            <w:tcW w:w="310" w:type="pct"/>
            <w:tcBorders>
              <w:top w:val="nil"/>
              <w:left w:val="nil"/>
              <w:bottom w:val="single" w:sz="4" w:space="0" w:color="auto"/>
              <w:right w:val="single" w:sz="4"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Потребителие, руб. без НДС</w:t>
            </w:r>
          </w:p>
        </w:tc>
        <w:tc>
          <w:tcPr>
            <w:tcW w:w="312" w:type="pct"/>
            <w:tcBorders>
              <w:top w:val="nil"/>
              <w:left w:val="nil"/>
              <w:bottom w:val="single" w:sz="4" w:space="0" w:color="auto"/>
              <w:right w:val="single" w:sz="8" w:space="0" w:color="auto"/>
            </w:tcBorders>
            <w:shd w:val="clear" w:color="auto" w:fill="auto"/>
            <w:textDirection w:val="btLr"/>
            <w:vAlign w:val="center"/>
            <w:hideMark/>
          </w:tcPr>
          <w:p w:rsidR="00E50A69" w:rsidRPr="007467BE" w:rsidRDefault="00E50A69" w:rsidP="00DA7878">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Население, руб. без НДС</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vAlign w:val="center"/>
            <w:hideMark/>
          </w:tcPr>
          <w:p w:rsidR="00E85CA5" w:rsidRPr="007467BE" w:rsidRDefault="00E85CA5"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641"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Теплоснабжение п.Тобысь, п.Ярега</w:t>
            </w:r>
          </w:p>
        </w:tc>
        <w:tc>
          <w:tcPr>
            <w:tcW w:w="310"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2 316,63</w:t>
            </w:r>
          </w:p>
        </w:tc>
        <w:tc>
          <w:tcPr>
            <w:tcW w:w="341"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2 316,63</w:t>
            </w:r>
          </w:p>
        </w:tc>
        <w:tc>
          <w:tcPr>
            <w:tcW w:w="316" w:type="pct"/>
            <w:tcBorders>
              <w:top w:val="nil"/>
              <w:left w:val="nil"/>
              <w:bottom w:val="single" w:sz="4" w:space="0" w:color="auto"/>
              <w:right w:val="single" w:sz="4" w:space="0" w:color="auto"/>
            </w:tcBorders>
            <w:shd w:val="clear" w:color="auto" w:fill="auto"/>
            <w:vAlign w:val="center"/>
            <w:hideMark/>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2 733,62</w:t>
            </w:r>
          </w:p>
        </w:tc>
        <w:tc>
          <w:tcPr>
            <w:tcW w:w="310" w:type="pct"/>
            <w:tcBorders>
              <w:top w:val="single" w:sz="4" w:space="0" w:color="auto"/>
              <w:left w:val="nil"/>
              <w:bottom w:val="single" w:sz="4" w:space="0" w:color="auto"/>
              <w:right w:val="single" w:sz="4" w:space="0" w:color="auto"/>
            </w:tcBorders>
            <w:vAlign w:val="center"/>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2 527,44</w:t>
            </w:r>
          </w:p>
        </w:tc>
        <w:tc>
          <w:tcPr>
            <w:tcW w:w="324" w:type="pct"/>
            <w:tcBorders>
              <w:top w:val="nil"/>
              <w:left w:val="single" w:sz="4" w:space="0" w:color="auto"/>
              <w:bottom w:val="single" w:sz="4" w:space="0" w:color="auto"/>
              <w:right w:val="single" w:sz="4" w:space="0" w:color="auto"/>
            </w:tcBorders>
            <w:vAlign w:val="center"/>
          </w:tcPr>
          <w:p w:rsidR="00E85CA5" w:rsidRPr="007467BE" w:rsidRDefault="00E85CA5" w:rsidP="00693279">
            <w:pPr>
              <w:rPr>
                <w:rFonts w:ascii="Times New Roman" w:hAnsi="Times New Roman" w:cs="Times New Roman"/>
              </w:rPr>
            </w:pPr>
            <w:r w:rsidRPr="007467BE">
              <w:rPr>
                <w:rFonts w:ascii="Times New Roman" w:hAnsi="Times New Roman" w:cs="Times New Roman"/>
              </w:rPr>
              <w:t>2 982,38</w:t>
            </w:r>
          </w:p>
        </w:tc>
        <w:tc>
          <w:tcPr>
            <w:tcW w:w="310" w:type="pct"/>
            <w:tcBorders>
              <w:top w:val="nil"/>
              <w:left w:val="nil"/>
              <w:bottom w:val="single" w:sz="4" w:space="0" w:color="auto"/>
              <w:right w:val="single" w:sz="4" w:space="0" w:color="auto"/>
            </w:tcBorders>
            <w:vAlign w:val="center"/>
          </w:tcPr>
          <w:p w:rsidR="00E85CA5" w:rsidRPr="007467BE" w:rsidRDefault="00E85CA5" w:rsidP="00693279">
            <w:pPr>
              <w:rPr>
                <w:rFonts w:ascii="Times New Roman" w:eastAsia="Times New Roman" w:hAnsi="Times New Roman" w:cs="Times New Roman"/>
                <w:lang w:eastAsia="ru-RU"/>
              </w:rPr>
            </w:pPr>
            <w:r w:rsidRPr="007467BE">
              <w:rPr>
                <w:rFonts w:ascii="Times New Roman" w:hAnsi="Times New Roman" w:cs="Times New Roman"/>
              </w:rPr>
              <w:t>2 527,44</w:t>
            </w:r>
          </w:p>
        </w:tc>
        <w:tc>
          <w:tcPr>
            <w:tcW w:w="319" w:type="pct"/>
            <w:tcBorders>
              <w:top w:val="nil"/>
              <w:left w:val="nil"/>
              <w:bottom w:val="single" w:sz="4" w:space="0" w:color="auto"/>
              <w:right w:val="single" w:sz="4" w:space="0" w:color="auto"/>
            </w:tcBorders>
            <w:vAlign w:val="center"/>
          </w:tcPr>
          <w:p w:rsidR="00E85CA5" w:rsidRPr="007467BE" w:rsidRDefault="00E85CA5" w:rsidP="00693279">
            <w:pPr>
              <w:rPr>
                <w:rFonts w:ascii="Times New Roman" w:hAnsi="Times New Roman" w:cs="Times New Roman"/>
              </w:rPr>
            </w:pPr>
            <w:r w:rsidRPr="007467BE">
              <w:rPr>
                <w:rFonts w:ascii="Times New Roman" w:hAnsi="Times New Roman" w:cs="Times New Roman"/>
              </w:rPr>
              <w:t>2 982,38</w:t>
            </w:r>
          </w:p>
        </w:tc>
        <w:tc>
          <w:tcPr>
            <w:tcW w:w="326"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3 108,75</w:t>
            </w:r>
          </w:p>
        </w:tc>
        <w:tc>
          <w:tcPr>
            <w:tcW w:w="340"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3 101,68</w:t>
            </w:r>
          </w:p>
        </w:tc>
        <w:tc>
          <w:tcPr>
            <w:tcW w:w="312"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3 108,75</w:t>
            </w:r>
          </w:p>
        </w:tc>
        <w:tc>
          <w:tcPr>
            <w:tcW w:w="321"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3 575,06</w:t>
            </w:r>
          </w:p>
        </w:tc>
        <w:tc>
          <w:tcPr>
            <w:tcW w:w="312" w:type="pct"/>
            <w:tcBorders>
              <w:top w:val="nil"/>
              <w:left w:val="nil"/>
              <w:bottom w:val="single" w:sz="4" w:space="0" w:color="auto"/>
              <w:right w:val="single" w:sz="8" w:space="0" w:color="auto"/>
            </w:tcBorders>
            <w:shd w:val="clear" w:color="auto" w:fill="auto"/>
            <w:vAlign w:val="center"/>
            <w:hideMark/>
          </w:tcPr>
          <w:p w:rsidR="00E85CA5"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noWrap/>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641" w:type="pct"/>
            <w:tcBorders>
              <w:top w:val="nil"/>
              <w:left w:val="nil"/>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Теплоснабжение г.Ухта</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2 014,46</w:t>
            </w:r>
          </w:p>
        </w:tc>
        <w:tc>
          <w:tcPr>
            <w:tcW w:w="34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2 014,46</w:t>
            </w:r>
          </w:p>
        </w:tc>
        <w:tc>
          <w:tcPr>
            <w:tcW w:w="31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2 377,06</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hAnsi="Times New Roman" w:cs="Times New Roman"/>
              </w:rPr>
            </w:pPr>
            <w:r w:rsidRPr="007467BE">
              <w:rPr>
                <w:rFonts w:ascii="Times New Roman" w:hAnsi="Times New Roman" w:cs="Times New Roman"/>
              </w:rPr>
              <w:t>2 197,78</w:t>
            </w:r>
          </w:p>
        </w:tc>
        <w:tc>
          <w:tcPr>
            <w:tcW w:w="324" w:type="pct"/>
            <w:tcBorders>
              <w:top w:val="nil"/>
              <w:left w:val="single" w:sz="4" w:space="0" w:color="auto"/>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2 593,38</w:t>
            </w:r>
          </w:p>
        </w:tc>
        <w:tc>
          <w:tcPr>
            <w:tcW w:w="310"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2 197,78</w:t>
            </w:r>
          </w:p>
        </w:tc>
        <w:tc>
          <w:tcPr>
            <w:tcW w:w="319"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hAnsi="Times New Roman" w:cs="Times New Roman"/>
              </w:rPr>
            </w:pPr>
            <w:r w:rsidRPr="007467BE">
              <w:rPr>
                <w:rFonts w:ascii="Times New Roman" w:hAnsi="Times New Roman" w:cs="Times New Roman"/>
              </w:rPr>
              <w:t>2 593,38</w:t>
            </w:r>
          </w:p>
        </w:tc>
        <w:tc>
          <w:tcPr>
            <w:tcW w:w="32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2 703,27</w:t>
            </w:r>
          </w:p>
        </w:tc>
        <w:tc>
          <w:tcPr>
            <w:tcW w:w="34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2 697,11</w:t>
            </w:r>
          </w:p>
        </w:tc>
        <w:tc>
          <w:tcPr>
            <w:tcW w:w="312"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2 703,27</w:t>
            </w:r>
          </w:p>
        </w:tc>
        <w:tc>
          <w:tcPr>
            <w:tcW w:w="32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3 108,76</w:t>
            </w:r>
          </w:p>
        </w:tc>
        <w:tc>
          <w:tcPr>
            <w:tcW w:w="312" w:type="pct"/>
            <w:tcBorders>
              <w:top w:val="nil"/>
              <w:left w:val="nil"/>
              <w:bottom w:val="single" w:sz="4"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641" w:type="pct"/>
            <w:tcBorders>
              <w:top w:val="nil"/>
              <w:left w:val="nil"/>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Теплоснабжение г.Ухта</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1 294,59</w:t>
            </w:r>
          </w:p>
        </w:tc>
        <w:tc>
          <w:tcPr>
            <w:tcW w:w="34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1 294,59</w:t>
            </w:r>
          </w:p>
        </w:tc>
        <w:tc>
          <w:tcPr>
            <w:tcW w:w="31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1 527,62</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1 412,40</w:t>
            </w:r>
          </w:p>
        </w:tc>
        <w:tc>
          <w:tcPr>
            <w:tcW w:w="324" w:type="pct"/>
            <w:tcBorders>
              <w:top w:val="nil"/>
              <w:left w:val="single" w:sz="4" w:space="0" w:color="auto"/>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1 666,63</w:t>
            </w:r>
          </w:p>
        </w:tc>
        <w:tc>
          <w:tcPr>
            <w:tcW w:w="310"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1 412,40</w:t>
            </w:r>
          </w:p>
        </w:tc>
        <w:tc>
          <w:tcPr>
            <w:tcW w:w="319"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1 666,63</w:t>
            </w:r>
          </w:p>
        </w:tc>
        <w:tc>
          <w:tcPr>
            <w:tcW w:w="32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1 736,09</w:t>
            </w:r>
          </w:p>
        </w:tc>
        <w:tc>
          <w:tcPr>
            <w:tcW w:w="34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1 733,30</w:t>
            </w:r>
          </w:p>
        </w:tc>
        <w:tc>
          <w:tcPr>
            <w:tcW w:w="312"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1 736,09</w:t>
            </w:r>
          </w:p>
        </w:tc>
        <w:tc>
          <w:tcPr>
            <w:tcW w:w="32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2 098,34</w:t>
            </w:r>
          </w:p>
        </w:tc>
        <w:tc>
          <w:tcPr>
            <w:tcW w:w="312" w:type="pct"/>
            <w:tcBorders>
              <w:top w:val="nil"/>
              <w:left w:val="nil"/>
              <w:bottom w:val="single" w:sz="4"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4" w:space="0" w:color="auto"/>
              <w:right w:val="single" w:sz="4" w:space="0" w:color="auto"/>
            </w:tcBorders>
            <w:shd w:val="clear" w:color="auto" w:fill="auto"/>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641" w:type="pct"/>
            <w:tcBorders>
              <w:top w:val="nil"/>
              <w:left w:val="nil"/>
              <w:bottom w:val="single" w:sz="4" w:space="0" w:color="auto"/>
              <w:right w:val="single" w:sz="4" w:space="0" w:color="auto"/>
            </w:tcBorders>
            <w:shd w:val="clear" w:color="auto" w:fill="auto"/>
            <w:vAlign w:val="center"/>
            <w:hideMark/>
          </w:tcPr>
          <w:p w:rsidR="00693279" w:rsidRPr="007467BE" w:rsidRDefault="00693279" w:rsidP="003E127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Теплоснабжение п.Нижний Доманик, п.Ярега </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1 243,08</w:t>
            </w:r>
          </w:p>
        </w:tc>
        <w:tc>
          <w:tcPr>
            <w:tcW w:w="34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1 243,08</w:t>
            </w:r>
          </w:p>
        </w:tc>
        <w:tc>
          <w:tcPr>
            <w:tcW w:w="31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1 466,83</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1 356,20</w:t>
            </w:r>
          </w:p>
        </w:tc>
        <w:tc>
          <w:tcPr>
            <w:tcW w:w="324" w:type="pct"/>
            <w:tcBorders>
              <w:top w:val="nil"/>
              <w:left w:val="single" w:sz="4" w:space="0" w:color="auto"/>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1 600,32</w:t>
            </w:r>
          </w:p>
        </w:tc>
        <w:tc>
          <w:tcPr>
            <w:tcW w:w="310"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1 356,20</w:t>
            </w:r>
          </w:p>
        </w:tc>
        <w:tc>
          <w:tcPr>
            <w:tcW w:w="319" w:type="pct"/>
            <w:tcBorders>
              <w:top w:val="nil"/>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1 600,32</w:t>
            </w:r>
          </w:p>
        </w:tc>
        <w:tc>
          <w:tcPr>
            <w:tcW w:w="326"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1 668,13</w:t>
            </w:r>
          </w:p>
        </w:tc>
        <w:tc>
          <w:tcPr>
            <w:tcW w:w="34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1 664,33</w:t>
            </w:r>
          </w:p>
        </w:tc>
        <w:tc>
          <w:tcPr>
            <w:tcW w:w="312"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1 668,13</w:t>
            </w:r>
          </w:p>
        </w:tc>
        <w:tc>
          <w:tcPr>
            <w:tcW w:w="321"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4"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1 918,35</w:t>
            </w:r>
          </w:p>
        </w:tc>
        <w:tc>
          <w:tcPr>
            <w:tcW w:w="312" w:type="pct"/>
            <w:tcBorders>
              <w:top w:val="nil"/>
              <w:left w:val="nil"/>
              <w:bottom w:val="single" w:sz="4"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r w:rsidR="00693279" w:rsidRPr="007467BE" w:rsidTr="00693279">
        <w:trPr>
          <w:cantSplit/>
          <w:trHeight w:val="340"/>
        </w:trPr>
        <w:tc>
          <w:tcPr>
            <w:tcW w:w="205" w:type="pct"/>
            <w:tcBorders>
              <w:top w:val="nil"/>
              <w:left w:val="single" w:sz="8" w:space="0" w:color="auto"/>
              <w:bottom w:val="single" w:sz="8" w:space="0" w:color="auto"/>
              <w:right w:val="single" w:sz="4" w:space="0" w:color="auto"/>
            </w:tcBorders>
            <w:shd w:val="clear" w:color="auto" w:fill="auto"/>
            <w:noWrap/>
            <w:vAlign w:val="center"/>
            <w:hideMark/>
          </w:tcPr>
          <w:p w:rsidR="00693279" w:rsidRPr="007467BE" w:rsidRDefault="00693279" w:rsidP="00DA78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641" w:type="pct"/>
            <w:tcBorders>
              <w:top w:val="nil"/>
              <w:left w:val="nil"/>
              <w:bottom w:val="single" w:sz="8" w:space="0" w:color="auto"/>
              <w:right w:val="single" w:sz="4" w:space="0" w:color="auto"/>
            </w:tcBorders>
            <w:shd w:val="clear" w:color="auto" w:fill="auto"/>
            <w:vAlign w:val="center"/>
            <w:hideMark/>
          </w:tcPr>
          <w:p w:rsidR="00693279" w:rsidRPr="007467BE" w:rsidRDefault="00693279" w:rsidP="003E127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Теплоснабжение п.Водный, </w:t>
            </w:r>
          </w:p>
        </w:tc>
        <w:tc>
          <w:tcPr>
            <w:tcW w:w="310" w:type="pct"/>
            <w:tcBorders>
              <w:top w:val="nil"/>
              <w:left w:val="nil"/>
              <w:bottom w:val="single" w:sz="8" w:space="0" w:color="auto"/>
              <w:right w:val="single" w:sz="4" w:space="0" w:color="auto"/>
            </w:tcBorders>
            <w:shd w:val="clear" w:color="auto" w:fill="auto"/>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1 328,79</w:t>
            </w:r>
          </w:p>
        </w:tc>
        <w:tc>
          <w:tcPr>
            <w:tcW w:w="341"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1 328,79</w:t>
            </w:r>
          </w:p>
        </w:tc>
        <w:tc>
          <w:tcPr>
            <w:tcW w:w="316"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1 567,97</w:t>
            </w:r>
          </w:p>
        </w:tc>
        <w:tc>
          <w:tcPr>
            <w:tcW w:w="310" w:type="pct"/>
            <w:tcBorders>
              <w:top w:val="single" w:sz="4" w:space="0" w:color="auto"/>
              <w:left w:val="nil"/>
              <w:bottom w:val="single" w:sz="4"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1 449,71</w:t>
            </w:r>
          </w:p>
        </w:tc>
        <w:tc>
          <w:tcPr>
            <w:tcW w:w="324" w:type="pct"/>
            <w:tcBorders>
              <w:top w:val="nil"/>
              <w:left w:val="single" w:sz="4" w:space="0" w:color="auto"/>
              <w:bottom w:val="single" w:sz="8"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1 710,66</w:t>
            </w:r>
          </w:p>
        </w:tc>
        <w:tc>
          <w:tcPr>
            <w:tcW w:w="310" w:type="pct"/>
            <w:tcBorders>
              <w:top w:val="nil"/>
              <w:left w:val="nil"/>
              <w:bottom w:val="single" w:sz="8"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1 449,71</w:t>
            </w:r>
          </w:p>
        </w:tc>
        <w:tc>
          <w:tcPr>
            <w:tcW w:w="319" w:type="pct"/>
            <w:tcBorders>
              <w:top w:val="nil"/>
              <w:left w:val="nil"/>
              <w:bottom w:val="single" w:sz="8" w:space="0" w:color="auto"/>
              <w:right w:val="single" w:sz="4" w:space="0" w:color="auto"/>
            </w:tcBorders>
            <w:vAlign w:val="center"/>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1 710,66</w:t>
            </w:r>
          </w:p>
        </w:tc>
        <w:tc>
          <w:tcPr>
            <w:tcW w:w="326"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1 783,14</w:t>
            </w:r>
          </w:p>
        </w:tc>
        <w:tc>
          <w:tcPr>
            <w:tcW w:w="340"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1 779,09</w:t>
            </w:r>
          </w:p>
        </w:tc>
        <w:tc>
          <w:tcPr>
            <w:tcW w:w="312"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1 783,14</w:t>
            </w:r>
          </w:p>
        </w:tc>
        <w:tc>
          <w:tcPr>
            <w:tcW w:w="321"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1 503,80</w:t>
            </w:r>
          </w:p>
        </w:tc>
        <w:tc>
          <w:tcPr>
            <w:tcW w:w="310" w:type="pct"/>
            <w:tcBorders>
              <w:top w:val="nil"/>
              <w:left w:val="nil"/>
              <w:bottom w:val="single" w:sz="8" w:space="0" w:color="auto"/>
              <w:right w:val="single" w:sz="4" w:space="0" w:color="auto"/>
            </w:tcBorders>
            <w:shd w:val="clear" w:color="auto" w:fill="auto"/>
            <w:noWrap/>
            <w:vAlign w:val="center"/>
            <w:hideMark/>
          </w:tcPr>
          <w:p w:rsidR="00693279" w:rsidRPr="007467BE" w:rsidRDefault="00693279" w:rsidP="00693279">
            <w:pPr>
              <w:rPr>
                <w:rFonts w:ascii="Times New Roman" w:hAnsi="Times New Roman" w:cs="Times New Roman"/>
              </w:rPr>
            </w:pPr>
            <w:r w:rsidRPr="007467BE">
              <w:rPr>
                <w:rFonts w:ascii="Times New Roman" w:hAnsi="Times New Roman" w:cs="Times New Roman"/>
              </w:rPr>
              <w:t>1 881,01</w:t>
            </w:r>
          </w:p>
        </w:tc>
        <w:tc>
          <w:tcPr>
            <w:tcW w:w="312" w:type="pct"/>
            <w:tcBorders>
              <w:top w:val="nil"/>
              <w:left w:val="nil"/>
              <w:bottom w:val="single" w:sz="8" w:space="0" w:color="auto"/>
              <w:right w:val="single" w:sz="8" w:space="0" w:color="auto"/>
            </w:tcBorders>
            <w:shd w:val="clear" w:color="auto" w:fill="auto"/>
            <w:noWrap/>
            <w:vAlign w:val="center"/>
            <w:hideMark/>
          </w:tcPr>
          <w:p w:rsidR="00693279" w:rsidRPr="007467BE" w:rsidRDefault="00693279" w:rsidP="00693279">
            <w:pPr>
              <w:rPr>
                <w:rFonts w:ascii="Times New Roman" w:eastAsia="Times New Roman" w:hAnsi="Times New Roman" w:cs="Times New Roman"/>
                <w:lang w:eastAsia="ru-RU"/>
              </w:rPr>
            </w:pPr>
            <w:r w:rsidRPr="007467BE">
              <w:rPr>
                <w:rFonts w:ascii="Times New Roman" w:hAnsi="Times New Roman" w:cs="Times New Roman"/>
              </w:rPr>
              <w:t>1 563,95</w:t>
            </w:r>
          </w:p>
        </w:tc>
      </w:tr>
    </w:tbl>
    <w:p w:rsidR="00DA7878" w:rsidRPr="007467BE" w:rsidRDefault="00DA7878" w:rsidP="00576669">
      <w:pPr>
        <w:spacing w:line="360" w:lineRule="auto"/>
        <w:ind w:firstLine="567"/>
        <w:jc w:val="both"/>
        <w:rPr>
          <w:rFonts w:ascii="Times New Roman" w:hAnsi="Times New Roman" w:cs="Times New Roman"/>
          <w:b/>
          <w:sz w:val="26"/>
          <w:szCs w:val="26"/>
        </w:rPr>
        <w:sectPr w:rsidR="00DA7878" w:rsidRPr="007467BE" w:rsidSect="00DA7878">
          <w:pgSz w:w="16838" w:h="11906" w:orient="landscape"/>
          <w:pgMar w:top="1701" w:right="1134" w:bottom="850" w:left="1134" w:header="708" w:footer="708" w:gutter="0"/>
          <w:cols w:space="708"/>
          <w:docGrid w:linePitch="360"/>
        </w:sectPr>
      </w:pPr>
    </w:p>
    <w:p w:rsidR="00270A65" w:rsidRPr="007467BE" w:rsidRDefault="00816F88" w:rsidP="00A96D9E">
      <w:pPr>
        <w:pStyle w:val="af1"/>
      </w:pPr>
      <w:r w:rsidRPr="007467BE">
        <w:rPr>
          <w:noProof/>
        </w:rPr>
        <w:lastRenderedPageBreak/>
        <w:drawing>
          <wp:inline distT="0" distB="0" distL="0" distR="0">
            <wp:extent cx="6382156" cy="6566170"/>
            <wp:effectExtent l="19050" t="0" r="18644" b="6080"/>
            <wp:docPr id="3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270A65" w:rsidRPr="007467BE" w:rsidRDefault="00270A65"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Динамика тарифов на тепловую энергию </w:t>
      </w:r>
      <w:r w:rsidR="00B14960" w:rsidRPr="007467BE">
        <w:rPr>
          <w:rFonts w:ascii="Times New Roman" w:hAnsi="Times New Roman" w:cs="Times New Roman"/>
          <w:b/>
          <w:sz w:val="24"/>
          <w:szCs w:val="24"/>
        </w:rPr>
        <w:t>Ухтинский филиал АО «КТК»</w:t>
      </w:r>
      <w:r w:rsidRPr="007467BE">
        <w:rPr>
          <w:rFonts w:ascii="Times New Roman" w:hAnsi="Times New Roman" w:cs="Times New Roman"/>
          <w:b/>
          <w:sz w:val="24"/>
          <w:szCs w:val="24"/>
        </w:rPr>
        <w:t xml:space="preserve"> за 201</w:t>
      </w:r>
      <w:r w:rsidR="00B14960" w:rsidRPr="007467BE">
        <w:rPr>
          <w:rFonts w:ascii="Times New Roman" w:hAnsi="Times New Roman" w:cs="Times New Roman"/>
          <w:b/>
          <w:sz w:val="24"/>
          <w:szCs w:val="24"/>
        </w:rPr>
        <w:t>4</w:t>
      </w:r>
      <w:r w:rsidRPr="007467BE">
        <w:rPr>
          <w:rFonts w:ascii="Times New Roman" w:hAnsi="Times New Roman" w:cs="Times New Roman"/>
          <w:b/>
          <w:sz w:val="24"/>
          <w:szCs w:val="24"/>
        </w:rPr>
        <w:t>-201</w:t>
      </w:r>
      <w:r w:rsidR="00B14960" w:rsidRPr="007467BE">
        <w:rPr>
          <w:rFonts w:ascii="Times New Roman" w:hAnsi="Times New Roman" w:cs="Times New Roman"/>
          <w:b/>
          <w:sz w:val="24"/>
          <w:szCs w:val="24"/>
        </w:rPr>
        <w:t>7</w:t>
      </w:r>
      <w:r w:rsidRPr="007467BE">
        <w:rPr>
          <w:rFonts w:ascii="Times New Roman" w:hAnsi="Times New Roman" w:cs="Times New Roman"/>
          <w:b/>
          <w:sz w:val="24"/>
          <w:szCs w:val="24"/>
        </w:rPr>
        <w:t xml:space="preserve"> годы</w:t>
      </w:r>
    </w:p>
    <w:p w:rsidR="003E1270" w:rsidRPr="007467BE" w:rsidRDefault="003E1270" w:rsidP="003E127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Из графиков видно, что рост тарифа установленного для различных источников идет пропорционально. Исключение составляет котельная п. Водный.</w:t>
      </w:r>
    </w:p>
    <w:p w:rsidR="003E1270" w:rsidRPr="007467BE" w:rsidRDefault="003E1270" w:rsidP="003E1270">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котельных </w:t>
      </w:r>
      <w:r w:rsidR="00D63883" w:rsidRPr="007467BE">
        <w:rPr>
          <w:rFonts w:ascii="Times New Roman" w:hAnsi="Times New Roman" w:cs="Times New Roman"/>
          <w:sz w:val="24"/>
          <w:szCs w:val="24"/>
        </w:rPr>
        <w:t>Ухтинский филиал АО «КТК»</w:t>
      </w:r>
      <w:r w:rsidRPr="007467BE">
        <w:rPr>
          <w:rFonts w:ascii="Times New Roman" w:hAnsi="Times New Roman" w:cs="Times New Roman"/>
          <w:sz w:val="26"/>
          <w:szCs w:val="26"/>
        </w:rPr>
        <w:t xml:space="preserve"> рост тарифа за рассматриваемый период составил в среднем 32 %. В связи с увеличением затрат на модернизацию оборудования и тепловых сетей, снижение тарифов на тепловую энергию не предвидится.</w:t>
      </w:r>
    </w:p>
    <w:p w:rsidR="003E1270" w:rsidRPr="007467BE" w:rsidRDefault="003E1270" w:rsidP="003E1270">
      <w:pPr>
        <w:pStyle w:val="aa"/>
        <w:spacing w:line="360" w:lineRule="auto"/>
        <w:ind w:left="0" w:firstLine="567"/>
        <w:jc w:val="both"/>
        <w:rPr>
          <w:rFonts w:ascii="Times New Roman" w:hAnsi="Times New Roman" w:cs="Times New Roman"/>
          <w:sz w:val="26"/>
          <w:szCs w:val="26"/>
        </w:rPr>
      </w:pPr>
    </w:p>
    <w:p w:rsidR="003E1270" w:rsidRPr="007467BE" w:rsidRDefault="003E1270" w:rsidP="00434159">
      <w:pPr>
        <w:jc w:val="left"/>
        <w:rPr>
          <w:rFonts w:ascii="Times New Roman" w:hAnsi="Times New Roman" w:cs="Times New Roman"/>
          <w:b/>
          <w:sz w:val="26"/>
          <w:szCs w:val="26"/>
        </w:rPr>
        <w:sectPr w:rsidR="003E1270" w:rsidRPr="007467BE" w:rsidSect="00816F88">
          <w:pgSz w:w="11906" w:h="16838"/>
          <w:pgMar w:top="1134" w:right="850" w:bottom="1134" w:left="851" w:header="708" w:footer="708" w:gutter="0"/>
          <w:cols w:space="708"/>
          <w:docGrid w:linePitch="360"/>
        </w:sectPr>
      </w:pPr>
    </w:p>
    <w:p w:rsidR="00BD1444" w:rsidRDefault="00BD1444" w:rsidP="00B90E61">
      <w:pPr>
        <w:pStyle w:val="3"/>
        <w:numPr>
          <w:ilvl w:val="0"/>
          <w:numId w:val="58"/>
        </w:numPr>
        <w:spacing w:line="360" w:lineRule="auto"/>
        <w:jc w:val="both"/>
        <w:rPr>
          <w:rFonts w:ascii="Times New Roman" w:hAnsi="Times New Roman" w:cs="Times New Roman"/>
          <w:color w:val="auto"/>
          <w:sz w:val="26"/>
          <w:szCs w:val="26"/>
        </w:rPr>
      </w:pPr>
      <w:bookmarkStart w:id="161" w:name="_Toc516302804"/>
      <w:r w:rsidRPr="005C2416">
        <w:rPr>
          <w:rFonts w:ascii="Times New Roman" w:hAnsi="Times New Roman" w:cs="Times New Roman"/>
          <w:color w:val="auto"/>
          <w:sz w:val="26"/>
          <w:szCs w:val="26"/>
        </w:rPr>
        <w:lastRenderedPageBreak/>
        <w:t>ООО "Сосногорская Тепловая Компания"</w:t>
      </w:r>
      <w:bookmarkEnd w:id="161"/>
    </w:p>
    <w:p w:rsidR="000773E5" w:rsidRPr="000773E5" w:rsidRDefault="000773E5" w:rsidP="000773E5">
      <w:pPr>
        <w:spacing w:line="360" w:lineRule="auto"/>
        <w:ind w:firstLine="567"/>
        <w:jc w:val="both"/>
        <w:rPr>
          <w:rFonts w:ascii="Times New Roman" w:hAnsi="Times New Roman" w:cs="Times New Roman"/>
          <w:sz w:val="26"/>
          <w:szCs w:val="26"/>
        </w:rPr>
      </w:pPr>
      <w:r w:rsidRPr="000773E5">
        <w:rPr>
          <w:rFonts w:ascii="Times New Roman" w:hAnsi="Times New Roman" w:cs="Times New Roman"/>
          <w:sz w:val="26"/>
          <w:szCs w:val="26"/>
        </w:rPr>
        <w:t>Тарифы на тепловую энергию и динамика их изменения за 201</w:t>
      </w:r>
      <w:r>
        <w:rPr>
          <w:rFonts w:ascii="Times New Roman" w:hAnsi="Times New Roman" w:cs="Times New Roman"/>
          <w:sz w:val="26"/>
          <w:szCs w:val="26"/>
        </w:rPr>
        <w:t>5</w:t>
      </w:r>
      <w:r w:rsidRPr="000773E5">
        <w:rPr>
          <w:rFonts w:ascii="Times New Roman" w:hAnsi="Times New Roman" w:cs="Times New Roman"/>
          <w:sz w:val="26"/>
          <w:szCs w:val="26"/>
        </w:rPr>
        <w:t xml:space="preserve"> – 2017 годы, приведены в таблице </w:t>
      </w:r>
      <w:r w:rsidR="001905DD">
        <w:rPr>
          <w:rFonts w:ascii="Times New Roman" w:hAnsi="Times New Roman" w:cs="Times New Roman"/>
          <w:sz w:val="26"/>
          <w:szCs w:val="26"/>
        </w:rPr>
        <w:t>68</w:t>
      </w:r>
    </w:p>
    <w:p w:rsidR="000773E5" w:rsidRDefault="000773E5" w:rsidP="000773E5">
      <w:pPr>
        <w:ind w:firstLine="567"/>
        <w:jc w:val="both"/>
        <w:rPr>
          <w:rFonts w:ascii="Times New Roman" w:hAnsi="Times New Roman" w:cs="Times New Roman"/>
          <w:sz w:val="28"/>
        </w:rPr>
        <w:sectPr w:rsidR="000773E5" w:rsidSect="00190858">
          <w:pgSz w:w="11906" w:h="16838"/>
          <w:pgMar w:top="1134" w:right="850" w:bottom="1134" w:left="1701" w:header="708" w:footer="708" w:gutter="0"/>
          <w:cols w:space="708"/>
          <w:docGrid w:linePitch="360"/>
        </w:sectPr>
      </w:pPr>
    </w:p>
    <w:p w:rsidR="000773E5" w:rsidRPr="007467BE" w:rsidRDefault="000773E5" w:rsidP="00A96D9E">
      <w:pPr>
        <w:pStyle w:val="af1"/>
      </w:pPr>
      <w:r w:rsidRPr="007467BE">
        <w:lastRenderedPageBreak/>
        <w:t xml:space="preserve">Таблица </w:t>
      </w:r>
      <w:r w:rsidR="001905DD">
        <w:t>68</w:t>
      </w:r>
      <w:r w:rsidRPr="007467BE">
        <w:t xml:space="preserve">. Тарифы на тепловую энергию </w:t>
      </w:r>
      <w:r w:rsidRPr="005C2416">
        <w:t>ООО "Сосногорская Тепловая Компания"</w:t>
      </w:r>
    </w:p>
    <w:tbl>
      <w:tblPr>
        <w:tblW w:w="15221" w:type="dxa"/>
        <w:tblInd w:w="89" w:type="dxa"/>
        <w:tblLook w:val="04A0"/>
      </w:tblPr>
      <w:tblGrid>
        <w:gridCol w:w="769"/>
        <w:gridCol w:w="3503"/>
        <w:gridCol w:w="1472"/>
        <w:gridCol w:w="1504"/>
        <w:gridCol w:w="1418"/>
        <w:gridCol w:w="1417"/>
        <w:gridCol w:w="1418"/>
        <w:gridCol w:w="1276"/>
        <w:gridCol w:w="1276"/>
        <w:gridCol w:w="1168"/>
      </w:tblGrid>
      <w:tr w:rsidR="000773E5" w:rsidRPr="000773E5" w:rsidTr="000773E5">
        <w:trPr>
          <w:trHeight w:val="1365"/>
        </w:trPr>
        <w:tc>
          <w:tcPr>
            <w:tcW w:w="76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№п/п</w:t>
            </w:r>
          </w:p>
        </w:tc>
        <w:tc>
          <w:tcPr>
            <w:tcW w:w="350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Теплоснабжающая организация /система теплоснабжения/место расположения</w:t>
            </w:r>
          </w:p>
        </w:tc>
        <w:tc>
          <w:tcPr>
            <w:tcW w:w="2976"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2014 год</w:t>
            </w:r>
          </w:p>
        </w:tc>
        <w:tc>
          <w:tcPr>
            <w:tcW w:w="2835"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2015 год</w:t>
            </w:r>
          </w:p>
        </w:tc>
        <w:tc>
          <w:tcPr>
            <w:tcW w:w="2694"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2016 год</w:t>
            </w:r>
          </w:p>
        </w:tc>
        <w:tc>
          <w:tcPr>
            <w:tcW w:w="2444" w:type="dxa"/>
            <w:gridSpan w:val="2"/>
            <w:tcBorders>
              <w:top w:val="single" w:sz="4" w:space="0" w:color="auto"/>
              <w:left w:val="nil"/>
              <w:bottom w:val="single" w:sz="4" w:space="0" w:color="auto"/>
              <w:right w:val="single" w:sz="4" w:space="0" w:color="000000"/>
            </w:tcBorders>
            <w:shd w:val="clear" w:color="auto" w:fill="auto"/>
            <w:vAlign w:val="center"/>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2017 год</w:t>
            </w:r>
          </w:p>
        </w:tc>
      </w:tr>
      <w:tr w:rsidR="000773E5" w:rsidRPr="000773E5" w:rsidTr="000773E5">
        <w:trPr>
          <w:trHeight w:val="780"/>
        </w:trPr>
        <w:tc>
          <w:tcPr>
            <w:tcW w:w="769" w:type="dxa"/>
            <w:vMerge/>
            <w:tcBorders>
              <w:top w:val="single" w:sz="4" w:space="0" w:color="auto"/>
              <w:left w:val="single" w:sz="4" w:space="0" w:color="auto"/>
              <w:bottom w:val="single" w:sz="4" w:space="0" w:color="000000"/>
              <w:right w:val="single" w:sz="4" w:space="0" w:color="auto"/>
            </w:tcBorders>
            <w:vAlign w:val="center"/>
            <w:hideMark/>
          </w:tcPr>
          <w:p w:rsidR="000773E5" w:rsidRPr="000773E5" w:rsidRDefault="000773E5" w:rsidP="000773E5">
            <w:pPr>
              <w:jc w:val="left"/>
              <w:rPr>
                <w:rFonts w:ascii="Times New Roman" w:eastAsia="Times New Roman" w:hAnsi="Times New Roman" w:cs="Times New Roman"/>
                <w:sz w:val="24"/>
                <w:szCs w:val="24"/>
                <w:lang w:eastAsia="ru-RU"/>
              </w:rPr>
            </w:pPr>
          </w:p>
        </w:tc>
        <w:tc>
          <w:tcPr>
            <w:tcW w:w="3503" w:type="dxa"/>
            <w:vMerge/>
            <w:tcBorders>
              <w:top w:val="single" w:sz="4" w:space="0" w:color="auto"/>
              <w:left w:val="single" w:sz="4" w:space="0" w:color="auto"/>
              <w:bottom w:val="single" w:sz="4" w:space="0" w:color="000000"/>
              <w:right w:val="single" w:sz="4" w:space="0" w:color="auto"/>
            </w:tcBorders>
            <w:vAlign w:val="center"/>
            <w:hideMark/>
          </w:tcPr>
          <w:p w:rsidR="000773E5" w:rsidRPr="000773E5" w:rsidRDefault="000773E5" w:rsidP="000773E5">
            <w:pPr>
              <w:jc w:val="left"/>
              <w:rPr>
                <w:rFonts w:ascii="Times New Roman" w:eastAsia="Times New Roman" w:hAnsi="Times New Roman" w:cs="Times New Roman"/>
                <w:sz w:val="24"/>
                <w:szCs w:val="24"/>
                <w:lang w:eastAsia="ru-RU"/>
              </w:rPr>
            </w:pPr>
          </w:p>
        </w:tc>
        <w:tc>
          <w:tcPr>
            <w:tcW w:w="1472"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504"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c>
          <w:tcPr>
            <w:tcW w:w="1418"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417"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c>
          <w:tcPr>
            <w:tcW w:w="1418"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276"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c>
          <w:tcPr>
            <w:tcW w:w="1276"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Горячая вода</w:t>
            </w:r>
          </w:p>
        </w:tc>
        <w:tc>
          <w:tcPr>
            <w:tcW w:w="1168" w:type="dxa"/>
            <w:tcBorders>
              <w:top w:val="nil"/>
              <w:left w:val="nil"/>
              <w:bottom w:val="single" w:sz="4" w:space="0" w:color="auto"/>
              <w:right w:val="single" w:sz="4" w:space="0" w:color="auto"/>
            </w:tcBorders>
            <w:shd w:val="clear" w:color="auto" w:fill="auto"/>
            <w:hideMark/>
          </w:tcPr>
          <w:p w:rsidR="000773E5" w:rsidRPr="000773E5" w:rsidRDefault="000773E5" w:rsidP="000773E5">
            <w:pPr>
              <w:rPr>
                <w:rFonts w:ascii="Times New Roman" w:eastAsia="Times New Roman" w:hAnsi="Times New Roman" w:cs="Times New Roman"/>
                <w:sz w:val="24"/>
                <w:szCs w:val="24"/>
                <w:lang w:eastAsia="ru-RU"/>
              </w:rPr>
            </w:pPr>
            <w:r w:rsidRPr="000773E5">
              <w:rPr>
                <w:rFonts w:ascii="Times New Roman" w:eastAsia="Times New Roman" w:hAnsi="Times New Roman" w:cs="Times New Roman"/>
                <w:sz w:val="24"/>
                <w:szCs w:val="24"/>
                <w:lang w:eastAsia="ru-RU"/>
              </w:rPr>
              <w:t>Тепловая энергия</w:t>
            </w:r>
          </w:p>
        </w:tc>
      </w:tr>
      <w:tr w:rsidR="000773E5" w:rsidRPr="000773E5" w:rsidTr="000773E5">
        <w:trPr>
          <w:trHeight w:val="720"/>
        </w:trPr>
        <w:tc>
          <w:tcPr>
            <w:tcW w:w="769" w:type="dxa"/>
            <w:tcBorders>
              <w:top w:val="nil"/>
              <w:left w:val="single" w:sz="4" w:space="0" w:color="auto"/>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1</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both"/>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ООО "Сосногорская Тепловая Компания" , котельная г.Ухта,ул.Чернова,д.16 А</w:t>
            </w:r>
          </w:p>
        </w:tc>
        <w:tc>
          <w:tcPr>
            <w:tcW w:w="1472"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16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r>
      <w:tr w:rsidR="000773E5" w:rsidRPr="000773E5" w:rsidTr="000773E5">
        <w:trPr>
          <w:trHeight w:val="360"/>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1 полугодие</w:t>
            </w:r>
          </w:p>
        </w:tc>
        <w:tc>
          <w:tcPr>
            <w:tcW w:w="1472"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1914.89</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2014.44</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2155.45</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16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2241.07</w:t>
            </w:r>
          </w:p>
        </w:tc>
      </w:tr>
      <w:tr w:rsidR="000773E5" w:rsidRPr="000773E5" w:rsidTr="000773E5">
        <w:trPr>
          <w:trHeight w:val="360"/>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 полугодие</w:t>
            </w:r>
          </w:p>
        </w:tc>
        <w:tc>
          <w:tcPr>
            <w:tcW w:w="1472"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504"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2014.44</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417"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2155.45</w:t>
            </w:r>
          </w:p>
        </w:tc>
        <w:tc>
          <w:tcPr>
            <w:tcW w:w="141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2241.07</w:t>
            </w:r>
          </w:p>
        </w:tc>
        <w:tc>
          <w:tcPr>
            <w:tcW w:w="1276"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w:t>
            </w:r>
          </w:p>
        </w:tc>
        <w:tc>
          <w:tcPr>
            <w:tcW w:w="1168" w:type="dxa"/>
            <w:tcBorders>
              <w:top w:val="nil"/>
              <w:left w:val="nil"/>
              <w:bottom w:val="single" w:sz="4" w:space="0" w:color="auto"/>
              <w:right w:val="single" w:sz="4" w:space="0" w:color="auto"/>
            </w:tcBorders>
            <w:shd w:val="clear" w:color="auto" w:fill="auto"/>
            <w:noWrap/>
            <w:vAlign w:val="center"/>
            <w:hideMark/>
          </w:tcPr>
          <w:p w:rsidR="000773E5" w:rsidRPr="000773E5" w:rsidRDefault="000773E5" w:rsidP="000773E5">
            <w:pPr>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2330.71</w:t>
            </w:r>
          </w:p>
        </w:tc>
      </w:tr>
      <w:tr w:rsidR="000773E5" w:rsidRPr="000773E5" w:rsidTr="000773E5">
        <w:trPr>
          <w:trHeight w:val="300"/>
        </w:trPr>
        <w:tc>
          <w:tcPr>
            <w:tcW w:w="769" w:type="dxa"/>
            <w:tcBorders>
              <w:top w:val="nil"/>
              <w:left w:val="single" w:sz="4" w:space="0" w:color="auto"/>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3503"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72"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504"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17"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418"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276"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c>
          <w:tcPr>
            <w:tcW w:w="1168" w:type="dxa"/>
            <w:tcBorders>
              <w:top w:val="nil"/>
              <w:left w:val="nil"/>
              <w:bottom w:val="single" w:sz="4" w:space="0" w:color="auto"/>
              <w:right w:val="single" w:sz="4" w:space="0" w:color="auto"/>
            </w:tcBorders>
            <w:shd w:val="clear" w:color="auto" w:fill="auto"/>
            <w:noWrap/>
            <w:vAlign w:val="bottom"/>
            <w:hideMark/>
          </w:tcPr>
          <w:p w:rsidR="000773E5" w:rsidRPr="000773E5" w:rsidRDefault="000773E5" w:rsidP="000773E5">
            <w:pPr>
              <w:jc w:val="left"/>
              <w:rPr>
                <w:rFonts w:ascii="Times New Roman" w:eastAsia="Times New Roman" w:hAnsi="Times New Roman" w:cs="Times New Roman"/>
                <w:color w:val="000000"/>
                <w:sz w:val="24"/>
                <w:szCs w:val="24"/>
                <w:lang w:eastAsia="ru-RU"/>
              </w:rPr>
            </w:pPr>
            <w:r w:rsidRPr="000773E5">
              <w:rPr>
                <w:rFonts w:ascii="Times New Roman" w:eastAsia="Times New Roman" w:hAnsi="Times New Roman" w:cs="Times New Roman"/>
                <w:color w:val="000000"/>
                <w:sz w:val="24"/>
                <w:szCs w:val="24"/>
                <w:lang w:eastAsia="ru-RU"/>
              </w:rPr>
              <w:t> </w:t>
            </w:r>
          </w:p>
        </w:tc>
      </w:tr>
    </w:tbl>
    <w:p w:rsidR="000773E5" w:rsidRDefault="000773E5" w:rsidP="000773E5">
      <w:pPr>
        <w:ind w:firstLine="567"/>
        <w:jc w:val="both"/>
        <w:rPr>
          <w:rFonts w:ascii="Times New Roman" w:hAnsi="Times New Roman" w:cs="Times New Roman"/>
          <w:sz w:val="28"/>
        </w:rPr>
      </w:pPr>
    </w:p>
    <w:p w:rsidR="000773E5" w:rsidRDefault="000773E5" w:rsidP="000773E5">
      <w:pPr>
        <w:ind w:firstLine="567"/>
        <w:jc w:val="both"/>
        <w:rPr>
          <w:rFonts w:ascii="Times New Roman" w:hAnsi="Times New Roman" w:cs="Times New Roman"/>
          <w:sz w:val="28"/>
        </w:rPr>
      </w:pPr>
    </w:p>
    <w:p w:rsidR="000773E5" w:rsidRDefault="000773E5" w:rsidP="000773E5">
      <w:pPr>
        <w:ind w:firstLine="567"/>
        <w:jc w:val="both"/>
        <w:rPr>
          <w:rFonts w:ascii="Times New Roman" w:hAnsi="Times New Roman" w:cs="Times New Roman"/>
          <w:sz w:val="28"/>
        </w:rPr>
      </w:pPr>
    </w:p>
    <w:p w:rsidR="000773E5" w:rsidRDefault="000773E5" w:rsidP="000773E5">
      <w:pPr>
        <w:ind w:firstLine="567"/>
        <w:jc w:val="both"/>
        <w:rPr>
          <w:rFonts w:ascii="Times New Roman" w:hAnsi="Times New Roman" w:cs="Times New Roman"/>
          <w:sz w:val="28"/>
        </w:rPr>
        <w:sectPr w:rsidR="000773E5" w:rsidSect="000773E5">
          <w:pgSz w:w="16838" w:h="11906" w:orient="landscape"/>
          <w:pgMar w:top="1701" w:right="1134" w:bottom="850" w:left="1134" w:header="708" w:footer="708" w:gutter="0"/>
          <w:cols w:space="708"/>
          <w:docGrid w:linePitch="360"/>
        </w:sectPr>
      </w:pPr>
    </w:p>
    <w:p w:rsidR="00BD1444" w:rsidRPr="00BD1444" w:rsidRDefault="00BD1444" w:rsidP="00BD1444"/>
    <w:p w:rsidR="005C1BE2" w:rsidRPr="007467BE" w:rsidRDefault="002206D1" w:rsidP="00B90E61">
      <w:pPr>
        <w:pStyle w:val="3"/>
        <w:numPr>
          <w:ilvl w:val="0"/>
          <w:numId w:val="58"/>
        </w:numPr>
        <w:spacing w:line="360" w:lineRule="auto"/>
        <w:jc w:val="both"/>
        <w:rPr>
          <w:rFonts w:ascii="Times New Roman" w:hAnsi="Times New Roman" w:cs="Times New Roman"/>
          <w:color w:val="auto"/>
          <w:sz w:val="26"/>
          <w:szCs w:val="26"/>
        </w:rPr>
      </w:pPr>
      <w:bookmarkStart w:id="162" w:name="_Toc516302805"/>
      <w:r>
        <w:rPr>
          <w:rFonts w:ascii="Times New Roman" w:hAnsi="Times New Roman" w:cs="Times New Roman"/>
          <w:color w:val="auto"/>
          <w:sz w:val="26"/>
          <w:szCs w:val="26"/>
        </w:rPr>
        <w:t>УТС Филиала «Коми» ПАО «Т Плюс»</w:t>
      </w:r>
      <w:bookmarkEnd w:id="162"/>
    </w:p>
    <w:p w:rsidR="007E1B7B" w:rsidRPr="007467BE" w:rsidRDefault="007E1B7B" w:rsidP="007E1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Тарифы на тепловую энергию за 201</w:t>
      </w:r>
      <w:r w:rsidR="006937D5" w:rsidRPr="007467BE">
        <w:rPr>
          <w:rFonts w:ascii="Times New Roman" w:hAnsi="Times New Roman" w:cs="Times New Roman"/>
          <w:sz w:val="26"/>
          <w:szCs w:val="26"/>
        </w:rPr>
        <w:t>6</w:t>
      </w:r>
      <w:r w:rsidRPr="007467BE">
        <w:rPr>
          <w:rFonts w:ascii="Times New Roman" w:hAnsi="Times New Roman" w:cs="Times New Roman"/>
          <w:sz w:val="26"/>
          <w:szCs w:val="26"/>
        </w:rPr>
        <w:t xml:space="preserve"> год, приведены в </w:t>
      </w:r>
      <w:r w:rsidR="001B4B1B" w:rsidRPr="007467BE">
        <w:rPr>
          <w:rFonts w:ascii="Times New Roman" w:hAnsi="Times New Roman" w:cs="Times New Roman"/>
          <w:sz w:val="26"/>
          <w:szCs w:val="26"/>
        </w:rPr>
        <w:t xml:space="preserve">таблицах </w:t>
      </w:r>
      <w:r w:rsidR="001905DD">
        <w:rPr>
          <w:rFonts w:ascii="Times New Roman" w:hAnsi="Times New Roman" w:cs="Times New Roman"/>
          <w:sz w:val="26"/>
          <w:szCs w:val="26"/>
        </w:rPr>
        <w:t>69</w:t>
      </w:r>
      <w:r w:rsidR="001B4B1B" w:rsidRPr="007467BE">
        <w:rPr>
          <w:rFonts w:ascii="Times New Roman" w:hAnsi="Times New Roman" w:cs="Times New Roman"/>
          <w:sz w:val="26"/>
          <w:szCs w:val="26"/>
        </w:rPr>
        <w:t xml:space="preserve">, </w:t>
      </w:r>
      <w:r w:rsidR="001905DD">
        <w:rPr>
          <w:rFonts w:ascii="Times New Roman" w:hAnsi="Times New Roman" w:cs="Times New Roman"/>
          <w:sz w:val="26"/>
          <w:szCs w:val="26"/>
        </w:rPr>
        <w:t>70</w:t>
      </w:r>
      <w:r w:rsidRPr="007467BE">
        <w:rPr>
          <w:rFonts w:ascii="Times New Roman" w:hAnsi="Times New Roman" w:cs="Times New Roman"/>
          <w:sz w:val="26"/>
          <w:szCs w:val="26"/>
        </w:rPr>
        <w:t>.</w:t>
      </w:r>
    </w:p>
    <w:p w:rsidR="007E1B7B" w:rsidRPr="007467BE" w:rsidRDefault="007E1B7B" w:rsidP="007E1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балансе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находятся 7 котельных. Тариф имеет различную величину для отдельных групп потребителей. Потребители, чьи здания не оборудованы приборами учета, производят оплату исходя из тарифа за единицу общей отапливаемой площади по установленным нормативным значениям.</w:t>
      </w:r>
    </w:p>
    <w:p w:rsidR="007E1B7B" w:rsidRPr="007467BE" w:rsidRDefault="007E1B7B" w:rsidP="007E1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постоянным ростом стоимости энергоносителей, снижение тарифов в ближайшей перспективе не ожидается.</w:t>
      </w:r>
    </w:p>
    <w:p w:rsidR="00434159" w:rsidRPr="007467BE" w:rsidRDefault="00D63883" w:rsidP="00A96D9E">
      <w:pPr>
        <w:pStyle w:val="af1"/>
      </w:pPr>
      <w:r w:rsidRPr="007467BE">
        <w:t>Таблица 6</w:t>
      </w:r>
      <w:r w:rsidR="001905DD">
        <w:t>9</w:t>
      </w:r>
      <w:r w:rsidRPr="007467BE">
        <w:t xml:space="preserve">. </w:t>
      </w:r>
      <w:r w:rsidR="00434159" w:rsidRPr="007467BE">
        <w:t>Тарифы на те</w:t>
      </w:r>
      <w:r w:rsidR="00B3077A" w:rsidRPr="007467BE">
        <w:t>пловую энергию</w:t>
      </w:r>
      <w:r w:rsidR="000D7FA0" w:rsidRPr="007467BE">
        <w:t>, поставляемую «</w:t>
      </w:r>
      <w:r w:rsidR="002206D1">
        <w:t>УТС Филиала «Коми» ПАО «Т Плюс»</w:t>
      </w:r>
      <w:r w:rsidR="000D7FA0" w:rsidRPr="007467BE">
        <w:t xml:space="preserve">» </w:t>
      </w:r>
      <w:r w:rsidR="00434159" w:rsidRPr="007467BE">
        <w:t>потребителям</w:t>
      </w:r>
    </w:p>
    <w:tbl>
      <w:tblPr>
        <w:tblW w:w="5520" w:type="pct"/>
        <w:tblLook w:val="04A0"/>
      </w:tblPr>
      <w:tblGrid>
        <w:gridCol w:w="2731"/>
        <w:gridCol w:w="2162"/>
        <w:gridCol w:w="2377"/>
        <w:gridCol w:w="2303"/>
        <w:gridCol w:w="993"/>
      </w:tblGrid>
      <w:tr w:rsidR="00434159" w:rsidRPr="007467BE" w:rsidTr="00B3077A">
        <w:trPr>
          <w:gridAfter w:val="1"/>
          <w:wAfter w:w="470" w:type="pct"/>
          <w:trHeight w:val="340"/>
          <w:tblHeader/>
        </w:trPr>
        <w:tc>
          <w:tcPr>
            <w:tcW w:w="12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регулируемой организации</w:t>
            </w:r>
          </w:p>
        </w:tc>
        <w:tc>
          <w:tcPr>
            <w:tcW w:w="1023" w:type="pct"/>
            <w:tcBorders>
              <w:top w:val="single" w:sz="4" w:space="0" w:color="auto"/>
              <w:left w:val="nil"/>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тарифа</w:t>
            </w:r>
          </w:p>
        </w:tc>
        <w:tc>
          <w:tcPr>
            <w:tcW w:w="1125" w:type="pct"/>
            <w:tcBorders>
              <w:top w:val="single" w:sz="4" w:space="0" w:color="auto"/>
              <w:left w:val="nil"/>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w:t>
            </w:r>
          </w:p>
        </w:tc>
        <w:tc>
          <w:tcPr>
            <w:tcW w:w="1090" w:type="pct"/>
            <w:tcBorders>
              <w:top w:val="single" w:sz="4" w:space="0" w:color="auto"/>
              <w:left w:val="nil"/>
              <w:bottom w:val="single" w:sz="4" w:space="0" w:color="auto"/>
              <w:right w:val="single" w:sz="4" w:space="0" w:color="auto"/>
            </w:tcBorders>
            <w:shd w:val="clear" w:color="auto" w:fill="auto"/>
            <w:vAlign w:val="center"/>
            <w:hideMark/>
          </w:tcPr>
          <w:p w:rsidR="00434159" w:rsidRPr="007467BE" w:rsidRDefault="00434159"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Вода</w:t>
            </w:r>
          </w:p>
        </w:tc>
      </w:tr>
      <w:tr w:rsidR="00434159" w:rsidRPr="007467BE" w:rsidTr="00B3077A">
        <w:trPr>
          <w:gridAfter w:val="1"/>
          <w:wAfter w:w="470" w:type="pct"/>
          <w:trHeight w:val="340"/>
        </w:trPr>
        <w:tc>
          <w:tcPr>
            <w:tcW w:w="453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159" w:rsidRPr="007467BE" w:rsidRDefault="00434159"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Для потребителей муниципального образования городского округа "Ухта" Республика Коми*</w:t>
            </w:r>
          </w:p>
        </w:tc>
      </w:tr>
      <w:tr w:rsidR="007E1B7B" w:rsidRPr="007467BE" w:rsidTr="00B3077A">
        <w:trPr>
          <w:gridAfter w:val="1"/>
          <w:wAfter w:w="470" w:type="pct"/>
          <w:trHeight w:val="340"/>
        </w:trPr>
        <w:tc>
          <w:tcPr>
            <w:tcW w:w="1292" w:type="pct"/>
            <w:vMerge w:val="restart"/>
            <w:tcBorders>
              <w:top w:val="nil"/>
              <w:left w:val="single" w:sz="4" w:space="0" w:color="auto"/>
              <w:right w:val="single" w:sz="4" w:space="0" w:color="auto"/>
            </w:tcBorders>
            <w:shd w:val="clear" w:color="auto" w:fill="auto"/>
            <w:vAlign w:val="center"/>
            <w:hideMark/>
          </w:tcPr>
          <w:p w:rsidR="007E1B7B" w:rsidRPr="007467BE" w:rsidRDefault="00B3077A" w:rsidP="00B3077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w:t>
            </w:r>
            <w:r w:rsidR="007E1B7B" w:rsidRPr="007467BE">
              <w:rPr>
                <w:rFonts w:ascii="Times New Roman" w:eastAsia="Times New Roman" w:hAnsi="Times New Roman" w:cs="Times New Roman"/>
                <w:lang w:eastAsia="ru-RU"/>
              </w:rPr>
              <w:t>АО "Т</w:t>
            </w:r>
            <w:r w:rsidRPr="007467BE">
              <w:rPr>
                <w:rFonts w:ascii="Times New Roman" w:eastAsia="Times New Roman" w:hAnsi="Times New Roman" w:cs="Times New Roman"/>
                <w:lang w:eastAsia="ru-RU"/>
              </w:rPr>
              <w:t xml:space="preserve"> плюс</w:t>
            </w:r>
            <w:r w:rsidR="007E1B7B" w:rsidRPr="007467BE">
              <w:rPr>
                <w:rFonts w:ascii="Times New Roman" w:eastAsia="Times New Roman" w:hAnsi="Times New Roman" w:cs="Times New Roman"/>
                <w:lang w:eastAsia="ru-RU"/>
              </w:rPr>
              <w:t>"</w:t>
            </w:r>
            <w:r w:rsidRPr="007467BE">
              <w:rPr>
                <w:rFonts w:ascii="Times New Roman" w:eastAsia="Times New Roman" w:hAnsi="Times New Roman" w:cs="Times New Roman"/>
                <w:lang w:eastAsia="ru-RU"/>
              </w:rPr>
              <w:t xml:space="preserve"> филиала Коми</w:t>
            </w:r>
          </w:p>
        </w:tc>
        <w:tc>
          <w:tcPr>
            <w:tcW w:w="1023" w:type="pct"/>
            <w:vMerge w:val="restart"/>
            <w:tcBorders>
              <w:top w:val="nil"/>
              <w:left w:val="single" w:sz="4" w:space="0" w:color="auto"/>
              <w:bottom w:val="single" w:sz="4" w:space="0" w:color="000000"/>
              <w:right w:val="single" w:sz="4" w:space="0" w:color="auto"/>
            </w:tcBorders>
            <w:shd w:val="clear" w:color="auto" w:fill="auto"/>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Одноставочный руб./Гкал</w:t>
            </w:r>
          </w:p>
        </w:tc>
        <w:tc>
          <w:tcPr>
            <w:tcW w:w="1125"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B3077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w:t>
            </w:r>
            <w:r w:rsidR="00B3077A" w:rsidRPr="007467BE">
              <w:rPr>
                <w:rFonts w:ascii="Times New Roman" w:eastAsia="Times New Roman" w:hAnsi="Times New Roman" w:cs="Times New Roman"/>
                <w:lang w:eastAsia="ru-RU"/>
              </w:rPr>
              <w:t>6</w:t>
            </w:r>
          </w:p>
        </w:tc>
        <w:tc>
          <w:tcPr>
            <w:tcW w:w="1090"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r>
      <w:tr w:rsidR="007E1B7B" w:rsidRPr="007467BE" w:rsidTr="00B3077A">
        <w:trPr>
          <w:gridAfter w:val="1"/>
          <w:wAfter w:w="470" w:type="pct"/>
          <w:trHeight w:val="340"/>
        </w:trPr>
        <w:tc>
          <w:tcPr>
            <w:tcW w:w="1292" w:type="pct"/>
            <w:vMerge/>
            <w:tcBorders>
              <w:left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января по 30 июня</w:t>
            </w:r>
          </w:p>
        </w:tc>
        <w:tc>
          <w:tcPr>
            <w:tcW w:w="1090" w:type="pct"/>
            <w:tcBorders>
              <w:top w:val="nil"/>
              <w:left w:val="nil"/>
              <w:bottom w:val="single" w:sz="4" w:space="0" w:color="auto"/>
              <w:right w:val="single" w:sz="4" w:space="0" w:color="auto"/>
            </w:tcBorders>
            <w:shd w:val="clear" w:color="auto" w:fill="auto"/>
            <w:noWrap/>
            <w:vAlign w:val="center"/>
            <w:hideMark/>
          </w:tcPr>
          <w:p w:rsidR="007E1B7B" w:rsidRPr="007467BE" w:rsidRDefault="00BC1A87" w:rsidP="004667E3">
            <w:pPr>
              <w:rPr>
                <w:rFonts w:ascii="Times New Roman" w:eastAsia="Times New Roman" w:hAnsi="Times New Roman" w:cs="Times New Roman"/>
                <w:lang w:eastAsia="ru-RU"/>
              </w:rPr>
            </w:pPr>
            <w:r>
              <w:rPr>
                <w:rFonts w:ascii="Times New Roman" w:hAnsi="Times New Roman" w:cs="Times New Roman"/>
              </w:rPr>
              <w:t>1221,</w:t>
            </w:r>
            <w:r w:rsidR="004667E3">
              <w:rPr>
                <w:rFonts w:ascii="Times New Roman" w:hAnsi="Times New Roman" w:cs="Times New Roman"/>
              </w:rPr>
              <w:t>28</w:t>
            </w:r>
          </w:p>
        </w:tc>
      </w:tr>
      <w:tr w:rsidR="007E1B7B" w:rsidRPr="007467BE" w:rsidTr="00B3077A">
        <w:trPr>
          <w:gridAfter w:val="1"/>
          <w:wAfter w:w="470" w:type="pct"/>
          <w:trHeight w:val="340"/>
        </w:trPr>
        <w:tc>
          <w:tcPr>
            <w:tcW w:w="1292" w:type="pct"/>
            <w:vMerge/>
            <w:tcBorders>
              <w:left w:val="single" w:sz="4" w:space="0" w:color="auto"/>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июля по 31 декабря</w:t>
            </w:r>
          </w:p>
        </w:tc>
        <w:tc>
          <w:tcPr>
            <w:tcW w:w="1090" w:type="pct"/>
            <w:tcBorders>
              <w:top w:val="nil"/>
              <w:left w:val="nil"/>
              <w:bottom w:val="single" w:sz="4" w:space="0" w:color="auto"/>
              <w:right w:val="single" w:sz="4" w:space="0" w:color="auto"/>
            </w:tcBorders>
            <w:shd w:val="clear" w:color="auto" w:fill="auto"/>
            <w:noWrap/>
            <w:vAlign w:val="center"/>
            <w:hideMark/>
          </w:tcPr>
          <w:p w:rsidR="007E1B7B" w:rsidRPr="007467BE" w:rsidRDefault="00BC1A87" w:rsidP="00B3077A">
            <w:pPr>
              <w:rPr>
                <w:rFonts w:ascii="Times New Roman" w:eastAsia="Times New Roman" w:hAnsi="Times New Roman" w:cs="Times New Roman"/>
                <w:lang w:eastAsia="ru-RU"/>
              </w:rPr>
            </w:pPr>
            <w:r>
              <w:rPr>
                <w:rFonts w:ascii="Times New Roman" w:hAnsi="Times New Roman" w:cs="Times New Roman"/>
              </w:rPr>
              <w:t>1274,41</w:t>
            </w:r>
          </w:p>
        </w:tc>
      </w:tr>
      <w:tr w:rsidR="00434159" w:rsidRPr="007467BE" w:rsidTr="00B3077A">
        <w:trPr>
          <w:gridAfter w:val="1"/>
          <w:wAfter w:w="470" w:type="pct"/>
          <w:trHeight w:val="340"/>
        </w:trPr>
        <w:tc>
          <w:tcPr>
            <w:tcW w:w="453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34159" w:rsidRPr="007467BE" w:rsidRDefault="00434159"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Население (тарифы указываются с учетом НДС)</w:t>
            </w:r>
          </w:p>
        </w:tc>
      </w:tr>
      <w:tr w:rsidR="00B3077A" w:rsidRPr="007467BE" w:rsidTr="00B3077A">
        <w:trPr>
          <w:gridAfter w:val="1"/>
          <w:wAfter w:w="470" w:type="pct"/>
          <w:trHeight w:val="340"/>
        </w:trPr>
        <w:tc>
          <w:tcPr>
            <w:tcW w:w="1292" w:type="pct"/>
            <w:vMerge w:val="restart"/>
            <w:tcBorders>
              <w:top w:val="nil"/>
              <w:left w:val="single" w:sz="4" w:space="0" w:color="auto"/>
              <w:right w:val="single" w:sz="4" w:space="0" w:color="auto"/>
            </w:tcBorders>
            <w:shd w:val="clear" w:color="auto" w:fill="auto"/>
            <w:vAlign w:val="center"/>
            <w:hideMark/>
          </w:tcPr>
          <w:p w:rsidR="00B3077A" w:rsidRPr="007467BE" w:rsidRDefault="00B3077A" w:rsidP="0059193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ПАО "Т плюс" филиала Коми</w:t>
            </w:r>
          </w:p>
        </w:tc>
        <w:tc>
          <w:tcPr>
            <w:tcW w:w="1023" w:type="pct"/>
            <w:vMerge w:val="restart"/>
            <w:tcBorders>
              <w:top w:val="nil"/>
              <w:left w:val="single" w:sz="4" w:space="0" w:color="auto"/>
              <w:bottom w:val="single" w:sz="4" w:space="0" w:color="000000"/>
              <w:right w:val="single" w:sz="4" w:space="0" w:color="auto"/>
            </w:tcBorders>
            <w:shd w:val="clear" w:color="auto" w:fill="auto"/>
            <w:vAlign w:val="center"/>
            <w:hideMark/>
          </w:tcPr>
          <w:p w:rsidR="00B3077A" w:rsidRPr="007467BE" w:rsidRDefault="00B3077A"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Одноставочный руб./Гкал</w:t>
            </w:r>
          </w:p>
        </w:tc>
        <w:tc>
          <w:tcPr>
            <w:tcW w:w="1125"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B3077A">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2016</w:t>
            </w:r>
          </w:p>
        </w:tc>
        <w:tc>
          <w:tcPr>
            <w:tcW w:w="1090"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p>
        </w:tc>
      </w:tr>
      <w:tr w:rsidR="00B3077A" w:rsidRPr="007467BE" w:rsidTr="00B3077A">
        <w:trPr>
          <w:trHeight w:val="340"/>
        </w:trPr>
        <w:tc>
          <w:tcPr>
            <w:tcW w:w="1292" w:type="pct"/>
            <w:vMerge/>
            <w:tcBorders>
              <w:left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B3077A" w:rsidRPr="007467BE" w:rsidRDefault="00B3077A"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января по 30 июня</w:t>
            </w:r>
          </w:p>
        </w:tc>
        <w:tc>
          <w:tcPr>
            <w:tcW w:w="1090" w:type="pct"/>
            <w:tcBorders>
              <w:top w:val="nil"/>
              <w:left w:val="nil"/>
              <w:bottom w:val="single" w:sz="4" w:space="0" w:color="auto"/>
              <w:right w:val="single" w:sz="4" w:space="0" w:color="auto"/>
            </w:tcBorders>
            <w:shd w:val="clear" w:color="auto" w:fill="auto"/>
            <w:noWrap/>
            <w:vAlign w:val="center"/>
            <w:hideMark/>
          </w:tcPr>
          <w:p w:rsidR="00B3077A" w:rsidRPr="007467BE" w:rsidRDefault="00BC1A87" w:rsidP="00591934">
            <w:pPr>
              <w:rPr>
                <w:rFonts w:ascii="Times New Roman" w:hAnsi="Times New Roman" w:cs="Times New Roman"/>
              </w:rPr>
            </w:pPr>
            <w:r>
              <w:rPr>
                <w:rFonts w:ascii="Times New Roman" w:hAnsi="Times New Roman" w:cs="Times New Roman"/>
              </w:rPr>
              <w:t>1441,11</w:t>
            </w:r>
          </w:p>
        </w:tc>
        <w:tc>
          <w:tcPr>
            <w:tcW w:w="470" w:type="pct"/>
            <w:vAlign w:val="center"/>
          </w:tcPr>
          <w:p w:rsidR="00B3077A" w:rsidRPr="007467BE" w:rsidRDefault="00B3077A" w:rsidP="00591934">
            <w:pPr>
              <w:rPr>
                <w:rFonts w:ascii="Times New Roman" w:eastAsia="Times New Roman" w:hAnsi="Times New Roman" w:cs="Times New Roman"/>
                <w:lang w:eastAsia="ru-RU"/>
              </w:rPr>
            </w:pPr>
          </w:p>
        </w:tc>
      </w:tr>
      <w:tr w:rsidR="00B3077A" w:rsidRPr="007467BE" w:rsidTr="00B3077A">
        <w:trPr>
          <w:gridAfter w:val="1"/>
          <w:wAfter w:w="470" w:type="pct"/>
          <w:trHeight w:val="340"/>
        </w:trPr>
        <w:tc>
          <w:tcPr>
            <w:tcW w:w="1292" w:type="pct"/>
            <w:vMerge/>
            <w:tcBorders>
              <w:left w:val="single" w:sz="4" w:space="0" w:color="auto"/>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p>
        </w:tc>
        <w:tc>
          <w:tcPr>
            <w:tcW w:w="1023" w:type="pct"/>
            <w:vMerge/>
            <w:tcBorders>
              <w:top w:val="nil"/>
              <w:left w:val="single" w:sz="4" w:space="0" w:color="auto"/>
              <w:bottom w:val="single" w:sz="4" w:space="0" w:color="000000"/>
              <w:right w:val="single" w:sz="4" w:space="0" w:color="auto"/>
            </w:tcBorders>
            <w:vAlign w:val="center"/>
            <w:hideMark/>
          </w:tcPr>
          <w:p w:rsidR="00B3077A" w:rsidRPr="007467BE" w:rsidRDefault="00B3077A" w:rsidP="000E3305">
            <w:pPr>
              <w:rPr>
                <w:rFonts w:ascii="Times New Roman" w:eastAsia="Times New Roman" w:hAnsi="Times New Roman" w:cs="Times New Roman"/>
                <w:lang w:eastAsia="ru-RU"/>
              </w:rPr>
            </w:pPr>
          </w:p>
        </w:tc>
        <w:tc>
          <w:tcPr>
            <w:tcW w:w="1125" w:type="pct"/>
            <w:tcBorders>
              <w:top w:val="nil"/>
              <w:left w:val="nil"/>
              <w:bottom w:val="single" w:sz="4" w:space="0" w:color="auto"/>
              <w:right w:val="single" w:sz="4" w:space="0" w:color="auto"/>
            </w:tcBorders>
            <w:shd w:val="clear" w:color="auto" w:fill="auto"/>
            <w:noWrap/>
            <w:vAlign w:val="center"/>
            <w:hideMark/>
          </w:tcPr>
          <w:p w:rsidR="00B3077A" w:rsidRPr="007467BE" w:rsidRDefault="00B3077A"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июля по 31 декабря</w:t>
            </w:r>
          </w:p>
        </w:tc>
        <w:tc>
          <w:tcPr>
            <w:tcW w:w="1090" w:type="pct"/>
            <w:tcBorders>
              <w:top w:val="nil"/>
              <w:left w:val="nil"/>
              <w:bottom w:val="single" w:sz="4" w:space="0" w:color="auto"/>
              <w:right w:val="single" w:sz="4" w:space="0" w:color="auto"/>
            </w:tcBorders>
            <w:shd w:val="clear" w:color="auto" w:fill="auto"/>
            <w:noWrap/>
            <w:vAlign w:val="center"/>
            <w:hideMark/>
          </w:tcPr>
          <w:p w:rsidR="00B3077A" w:rsidRPr="007467BE" w:rsidRDefault="00BC1A87" w:rsidP="000E3305">
            <w:pPr>
              <w:rPr>
                <w:rFonts w:ascii="Times New Roman" w:eastAsia="Times New Roman" w:hAnsi="Times New Roman" w:cs="Times New Roman"/>
                <w:lang w:eastAsia="ru-RU"/>
              </w:rPr>
            </w:pPr>
            <w:r>
              <w:rPr>
                <w:rFonts w:ascii="Times New Roman" w:hAnsi="Times New Roman" w:cs="Times New Roman"/>
              </w:rPr>
              <w:t>1503,80</w:t>
            </w:r>
          </w:p>
        </w:tc>
      </w:tr>
    </w:tbl>
    <w:p w:rsidR="00434159" w:rsidRPr="007467BE" w:rsidRDefault="00434159" w:rsidP="001B4B1B">
      <w:pPr>
        <w:pStyle w:val="aa"/>
        <w:spacing w:line="360" w:lineRule="auto"/>
        <w:ind w:left="0" w:firstLine="567"/>
        <w:jc w:val="both"/>
        <w:rPr>
          <w:rFonts w:ascii="Times New Roman" w:hAnsi="Times New Roman" w:cs="Times New Roman"/>
          <w:sz w:val="26"/>
          <w:szCs w:val="26"/>
        </w:rPr>
      </w:pPr>
    </w:p>
    <w:p w:rsidR="007D2AA3" w:rsidRPr="007467BE" w:rsidRDefault="00434159" w:rsidP="001B4B1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тарифах учтены затраты на услуги по передаче тепловой энергии, оказываемые </w:t>
      </w:r>
      <w:r w:rsidR="00D63883" w:rsidRPr="007467BE">
        <w:rPr>
          <w:rFonts w:ascii="Times New Roman" w:hAnsi="Times New Roman" w:cs="Times New Roman"/>
          <w:sz w:val="24"/>
          <w:szCs w:val="24"/>
        </w:rPr>
        <w:t>Ухтинский филиал АО «КТК»</w:t>
      </w:r>
      <w:r w:rsidRPr="007467BE">
        <w:rPr>
          <w:rFonts w:ascii="Times New Roman" w:hAnsi="Times New Roman" w:cs="Times New Roman"/>
          <w:sz w:val="26"/>
          <w:szCs w:val="26"/>
        </w:rPr>
        <w:t>, ООО «Сервис-Т», АО «Комиавиатранс»,АО «Российские железные дороги», ООО «ЛУКОЙЛ-ЭНЕРГОСЕТИ», ООО «Газпром переработка».</w:t>
      </w:r>
    </w:p>
    <w:p w:rsidR="00B3077A" w:rsidRPr="007467BE" w:rsidRDefault="00B3077A" w:rsidP="001B4B1B">
      <w:pPr>
        <w:pStyle w:val="aa"/>
        <w:spacing w:line="360" w:lineRule="auto"/>
        <w:ind w:left="0" w:firstLine="567"/>
        <w:jc w:val="both"/>
        <w:rPr>
          <w:rFonts w:ascii="Times New Roman" w:hAnsi="Times New Roman" w:cs="Times New Roman"/>
          <w:sz w:val="26"/>
          <w:szCs w:val="26"/>
        </w:rPr>
      </w:pPr>
    </w:p>
    <w:p w:rsidR="00434159" w:rsidRPr="007467BE" w:rsidRDefault="00D63883" w:rsidP="00A96D9E">
      <w:pPr>
        <w:pStyle w:val="af1"/>
      </w:pPr>
      <w:r w:rsidRPr="007467BE">
        <w:t xml:space="preserve">Таблица </w:t>
      </w:r>
      <w:r w:rsidR="001905DD">
        <w:t>70</w:t>
      </w:r>
      <w:r w:rsidRPr="007467BE">
        <w:t xml:space="preserve">. </w:t>
      </w:r>
      <w:r w:rsidR="00434159" w:rsidRPr="007467BE">
        <w:t>Тарифы на тепловую энергию, поставляемую «</w:t>
      </w:r>
      <w:r w:rsidR="002206D1">
        <w:t>УТС Филиала «Коми» ПАО «Т Плюс»</w:t>
      </w:r>
      <w:r w:rsidR="00434159" w:rsidRPr="007467BE">
        <w:t>» теплоснабжающим,теплосетевым организациям, приобретающим тепловую энергию с целью компенсации потерь тепловой энергии</w:t>
      </w:r>
    </w:p>
    <w:tbl>
      <w:tblPr>
        <w:tblW w:w="9440" w:type="dxa"/>
        <w:tblInd w:w="93" w:type="dxa"/>
        <w:tblLook w:val="04A0"/>
      </w:tblPr>
      <w:tblGrid>
        <w:gridCol w:w="2700"/>
        <w:gridCol w:w="2140"/>
        <w:gridCol w:w="2320"/>
        <w:gridCol w:w="2280"/>
      </w:tblGrid>
      <w:tr w:rsidR="000E3305" w:rsidRPr="007467BE" w:rsidTr="001B4B1B">
        <w:trPr>
          <w:trHeight w:val="340"/>
          <w:tblHeader/>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регулируемой организации</w:t>
            </w:r>
          </w:p>
        </w:tc>
        <w:tc>
          <w:tcPr>
            <w:tcW w:w="2140" w:type="dxa"/>
            <w:tcBorders>
              <w:top w:val="single" w:sz="4" w:space="0" w:color="auto"/>
              <w:left w:val="nil"/>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Вид тарифа</w:t>
            </w:r>
          </w:p>
        </w:tc>
        <w:tc>
          <w:tcPr>
            <w:tcW w:w="2320" w:type="dxa"/>
            <w:tcBorders>
              <w:top w:val="single" w:sz="4" w:space="0" w:color="auto"/>
              <w:left w:val="nil"/>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Год</w:t>
            </w:r>
          </w:p>
        </w:tc>
        <w:tc>
          <w:tcPr>
            <w:tcW w:w="2280" w:type="dxa"/>
            <w:tcBorders>
              <w:top w:val="single" w:sz="4" w:space="0" w:color="auto"/>
              <w:left w:val="nil"/>
              <w:bottom w:val="single" w:sz="4" w:space="0" w:color="auto"/>
              <w:right w:val="single" w:sz="4" w:space="0" w:color="auto"/>
            </w:tcBorders>
            <w:shd w:val="clear" w:color="auto" w:fill="auto"/>
            <w:vAlign w:val="center"/>
            <w:hideMark/>
          </w:tcPr>
          <w:p w:rsidR="000E3305" w:rsidRPr="007467BE" w:rsidRDefault="000E3305" w:rsidP="000E3305">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Вода</w:t>
            </w:r>
          </w:p>
        </w:tc>
      </w:tr>
      <w:tr w:rsidR="000E3305" w:rsidRPr="007467BE" w:rsidTr="001B4B1B">
        <w:trPr>
          <w:trHeight w:val="340"/>
        </w:trPr>
        <w:tc>
          <w:tcPr>
            <w:tcW w:w="944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E3305" w:rsidRPr="007467BE" w:rsidRDefault="000E3305" w:rsidP="007E1B7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Для потребителей, расположенных на территории муниципального образования городского округа «Ухта» иприобретающих тепловую энергию с целью компенсации потерь тепловой энергии</w:t>
            </w:r>
          </w:p>
        </w:tc>
      </w:tr>
      <w:tr w:rsidR="007E1B7B" w:rsidRPr="007467BE" w:rsidTr="001B4B1B">
        <w:trPr>
          <w:trHeight w:val="340"/>
        </w:trPr>
        <w:tc>
          <w:tcPr>
            <w:tcW w:w="2700" w:type="dxa"/>
            <w:vMerge w:val="restart"/>
            <w:tcBorders>
              <w:top w:val="nil"/>
              <w:left w:val="single" w:sz="4" w:space="0" w:color="auto"/>
              <w:right w:val="single" w:sz="4" w:space="0" w:color="auto"/>
            </w:tcBorders>
            <w:shd w:val="clear" w:color="auto" w:fill="auto"/>
            <w:vAlign w:val="center"/>
            <w:hideMark/>
          </w:tcPr>
          <w:p w:rsidR="007E1B7B" w:rsidRPr="007467BE" w:rsidRDefault="00D63883"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ПАО "Т плюс" филиала Коми</w:t>
            </w:r>
          </w:p>
        </w:tc>
        <w:tc>
          <w:tcPr>
            <w:tcW w:w="2140" w:type="dxa"/>
            <w:vMerge w:val="restart"/>
            <w:tcBorders>
              <w:top w:val="nil"/>
              <w:left w:val="single" w:sz="4" w:space="0" w:color="auto"/>
              <w:bottom w:val="single" w:sz="4" w:space="0" w:color="000000"/>
              <w:right w:val="single" w:sz="4" w:space="0" w:color="auto"/>
            </w:tcBorders>
            <w:shd w:val="clear" w:color="auto" w:fill="auto"/>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Одноставочный руб./Гкал</w:t>
            </w:r>
          </w:p>
        </w:tc>
        <w:tc>
          <w:tcPr>
            <w:tcW w:w="232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D6388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r w:rsidR="00D63883" w:rsidRPr="007467BE">
              <w:rPr>
                <w:rFonts w:ascii="Times New Roman" w:eastAsia="Times New Roman" w:hAnsi="Times New Roman" w:cs="Times New Roman"/>
                <w:lang w:eastAsia="ru-RU"/>
              </w:rPr>
              <w:t>16</w:t>
            </w:r>
          </w:p>
        </w:tc>
        <w:tc>
          <w:tcPr>
            <w:tcW w:w="228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r>
      <w:tr w:rsidR="007E1B7B" w:rsidRPr="007467BE" w:rsidTr="001B4B1B">
        <w:trPr>
          <w:trHeight w:val="340"/>
        </w:trPr>
        <w:tc>
          <w:tcPr>
            <w:tcW w:w="2700" w:type="dxa"/>
            <w:vMerge/>
            <w:tcBorders>
              <w:left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2140" w:type="dxa"/>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232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января по 30 июня</w:t>
            </w:r>
          </w:p>
        </w:tc>
        <w:tc>
          <w:tcPr>
            <w:tcW w:w="2280" w:type="dxa"/>
            <w:tcBorders>
              <w:top w:val="nil"/>
              <w:left w:val="nil"/>
              <w:bottom w:val="single" w:sz="4" w:space="0" w:color="auto"/>
              <w:right w:val="single" w:sz="4" w:space="0" w:color="auto"/>
            </w:tcBorders>
            <w:shd w:val="clear" w:color="auto" w:fill="auto"/>
            <w:noWrap/>
            <w:vAlign w:val="center"/>
            <w:hideMark/>
          </w:tcPr>
          <w:p w:rsidR="007E1B7B" w:rsidRPr="007467BE" w:rsidRDefault="00FF6C0A" w:rsidP="000E3305">
            <w:pPr>
              <w:rPr>
                <w:rFonts w:ascii="Times New Roman" w:eastAsia="Times New Roman" w:hAnsi="Times New Roman" w:cs="Times New Roman"/>
                <w:lang w:eastAsia="ru-RU"/>
              </w:rPr>
            </w:pPr>
            <w:r>
              <w:rPr>
                <w:rFonts w:ascii="Times New Roman" w:eastAsia="Times New Roman" w:hAnsi="Times New Roman" w:cs="Times New Roman"/>
                <w:lang w:eastAsia="ru-RU"/>
              </w:rPr>
              <w:t>868,59</w:t>
            </w:r>
          </w:p>
        </w:tc>
      </w:tr>
      <w:tr w:rsidR="007E1B7B" w:rsidRPr="007467BE" w:rsidTr="001B4B1B">
        <w:trPr>
          <w:trHeight w:val="340"/>
        </w:trPr>
        <w:tc>
          <w:tcPr>
            <w:tcW w:w="2700" w:type="dxa"/>
            <w:vMerge/>
            <w:tcBorders>
              <w:left w:val="single" w:sz="4" w:space="0" w:color="auto"/>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p>
        </w:tc>
        <w:tc>
          <w:tcPr>
            <w:tcW w:w="2140" w:type="dxa"/>
            <w:vMerge/>
            <w:tcBorders>
              <w:top w:val="nil"/>
              <w:left w:val="single" w:sz="4" w:space="0" w:color="auto"/>
              <w:bottom w:val="single" w:sz="4" w:space="0" w:color="000000"/>
              <w:right w:val="single" w:sz="4" w:space="0" w:color="auto"/>
            </w:tcBorders>
            <w:vAlign w:val="center"/>
            <w:hideMark/>
          </w:tcPr>
          <w:p w:rsidR="007E1B7B" w:rsidRPr="007467BE" w:rsidRDefault="007E1B7B" w:rsidP="000E3305">
            <w:pPr>
              <w:rPr>
                <w:rFonts w:ascii="Times New Roman" w:eastAsia="Times New Roman" w:hAnsi="Times New Roman" w:cs="Times New Roman"/>
                <w:lang w:eastAsia="ru-RU"/>
              </w:rPr>
            </w:pPr>
          </w:p>
        </w:tc>
        <w:tc>
          <w:tcPr>
            <w:tcW w:w="2320" w:type="dxa"/>
            <w:tcBorders>
              <w:top w:val="nil"/>
              <w:left w:val="nil"/>
              <w:bottom w:val="single" w:sz="4" w:space="0" w:color="auto"/>
              <w:right w:val="single" w:sz="4" w:space="0" w:color="auto"/>
            </w:tcBorders>
            <w:shd w:val="clear" w:color="auto" w:fill="auto"/>
            <w:noWrap/>
            <w:vAlign w:val="center"/>
            <w:hideMark/>
          </w:tcPr>
          <w:p w:rsidR="007E1B7B" w:rsidRPr="007467BE" w:rsidRDefault="007E1B7B" w:rsidP="000E3305">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 1 июля по 31 декабря</w:t>
            </w:r>
          </w:p>
        </w:tc>
        <w:tc>
          <w:tcPr>
            <w:tcW w:w="2280" w:type="dxa"/>
            <w:tcBorders>
              <w:top w:val="nil"/>
              <w:left w:val="nil"/>
              <w:bottom w:val="single" w:sz="4" w:space="0" w:color="auto"/>
              <w:right w:val="single" w:sz="4" w:space="0" w:color="auto"/>
            </w:tcBorders>
            <w:shd w:val="clear" w:color="auto" w:fill="auto"/>
            <w:noWrap/>
            <w:vAlign w:val="center"/>
            <w:hideMark/>
          </w:tcPr>
          <w:p w:rsidR="007E1B7B" w:rsidRPr="007467BE" w:rsidRDefault="00FF6C0A" w:rsidP="000E3305">
            <w:pPr>
              <w:rPr>
                <w:rFonts w:ascii="Times New Roman" w:eastAsia="Times New Roman" w:hAnsi="Times New Roman" w:cs="Times New Roman"/>
                <w:lang w:eastAsia="ru-RU"/>
              </w:rPr>
            </w:pPr>
            <w:r>
              <w:rPr>
                <w:rFonts w:ascii="Times New Roman" w:eastAsia="Times New Roman" w:hAnsi="Times New Roman" w:cs="Times New Roman"/>
                <w:lang w:eastAsia="ru-RU"/>
              </w:rPr>
              <w:t>899,21</w:t>
            </w:r>
          </w:p>
        </w:tc>
      </w:tr>
    </w:tbl>
    <w:p w:rsidR="00311AFB" w:rsidRPr="007467BE" w:rsidRDefault="00A244C9" w:rsidP="00B90E61">
      <w:pPr>
        <w:pStyle w:val="3"/>
        <w:numPr>
          <w:ilvl w:val="0"/>
          <w:numId w:val="29"/>
        </w:numPr>
        <w:spacing w:line="360" w:lineRule="auto"/>
        <w:ind w:left="851" w:firstLine="567"/>
        <w:jc w:val="both"/>
        <w:rPr>
          <w:rFonts w:ascii="Times New Roman" w:hAnsi="Times New Roman" w:cs="Times New Roman"/>
          <w:color w:val="auto"/>
          <w:sz w:val="26"/>
          <w:szCs w:val="26"/>
        </w:rPr>
      </w:pPr>
      <w:bookmarkStart w:id="163" w:name="_Toc516302806"/>
      <w:r w:rsidRPr="007467BE">
        <w:rPr>
          <w:rFonts w:ascii="Times New Roman" w:hAnsi="Times New Roman" w:cs="Times New Roman"/>
          <w:color w:val="auto"/>
          <w:sz w:val="26"/>
          <w:szCs w:val="26"/>
        </w:rPr>
        <w:t>Платы за подключение к системе теплоснабжения</w:t>
      </w:r>
      <w:bookmarkEnd w:id="163"/>
    </w:p>
    <w:p w:rsidR="00A244C9" w:rsidRPr="007467BE" w:rsidRDefault="00A244C9" w:rsidP="00A244C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Решением </w:t>
      </w:r>
      <w:r w:rsidR="007D2AA3" w:rsidRPr="007467BE">
        <w:rPr>
          <w:rFonts w:ascii="Times New Roman" w:hAnsi="Times New Roman" w:cs="Times New Roman"/>
          <w:sz w:val="26"/>
          <w:szCs w:val="26"/>
        </w:rPr>
        <w:t>Правления Службы Республики Коми по тарифам от 30.01.2014г. было принято установить размер платы за подключение к системам теплоснабжения на территории Республики Коми в размере 550 Рублей (с НДС) в случае, если подключаемая нагрузка не превышает 0,1 Гкал/час.</w:t>
      </w:r>
    </w:p>
    <w:p w:rsidR="00352FCE" w:rsidRPr="007467BE" w:rsidRDefault="00352FCE" w:rsidP="00B90E61">
      <w:pPr>
        <w:pStyle w:val="3"/>
        <w:numPr>
          <w:ilvl w:val="0"/>
          <w:numId w:val="29"/>
        </w:numPr>
        <w:spacing w:line="360" w:lineRule="auto"/>
        <w:ind w:left="851" w:firstLine="567"/>
        <w:jc w:val="both"/>
        <w:rPr>
          <w:rFonts w:ascii="Times New Roman" w:hAnsi="Times New Roman" w:cs="Times New Roman"/>
          <w:color w:val="auto"/>
          <w:sz w:val="26"/>
          <w:szCs w:val="26"/>
        </w:rPr>
      </w:pPr>
      <w:bookmarkStart w:id="164" w:name="_Toc516302807"/>
      <w:r w:rsidRPr="007467BE">
        <w:rPr>
          <w:rFonts w:ascii="Times New Roman" w:hAnsi="Times New Roman" w:cs="Times New Roman"/>
          <w:color w:val="auto"/>
          <w:sz w:val="26"/>
          <w:szCs w:val="26"/>
        </w:rPr>
        <w:t>Платы за услуги по поддержанию резервной тепловой мощности, в том числе для социально-значимых категорий потребителей</w:t>
      </w:r>
      <w:bookmarkEnd w:id="164"/>
    </w:p>
    <w:p w:rsidR="00A244C9" w:rsidRPr="007467BE" w:rsidRDefault="00A244C9" w:rsidP="00A244C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Плата за услуги по поддержанию резервной тепловой мощности теплоснабжающими организациями </w:t>
      </w:r>
      <w:r w:rsidR="00576669" w:rsidRPr="007467BE">
        <w:rPr>
          <w:rFonts w:ascii="Times New Roman" w:hAnsi="Times New Roman" w:cs="Times New Roman"/>
          <w:sz w:val="26"/>
          <w:szCs w:val="26"/>
        </w:rPr>
        <w:t xml:space="preserve">на территории МОГО </w:t>
      </w:r>
      <w:r w:rsidR="004331B7" w:rsidRPr="007467BE">
        <w:rPr>
          <w:rFonts w:ascii="Times New Roman" w:hAnsi="Times New Roman" w:cs="Times New Roman"/>
          <w:sz w:val="26"/>
          <w:szCs w:val="26"/>
        </w:rPr>
        <w:t>«</w:t>
      </w:r>
      <w:r w:rsidR="00576669"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не предусмотрена.</w:t>
      </w:r>
    </w:p>
    <w:p w:rsidR="002D23BD" w:rsidRPr="007467BE" w:rsidRDefault="002D23BD" w:rsidP="00B90E61">
      <w:pPr>
        <w:pStyle w:val="22"/>
        <w:numPr>
          <w:ilvl w:val="0"/>
          <w:numId w:val="11"/>
        </w:numPr>
        <w:ind w:left="1418" w:hanging="567"/>
        <w:jc w:val="left"/>
        <w:rPr>
          <w:rFonts w:cs="Times New Roman"/>
        </w:rPr>
      </w:pPr>
      <w:bookmarkStart w:id="165" w:name="_Toc516302808"/>
      <w:r w:rsidRPr="007467BE">
        <w:rPr>
          <w:rFonts w:cs="Times New Roman"/>
        </w:rPr>
        <w:t xml:space="preserve">Существующие технические и технологические проблемы в системе теплоснабжения </w:t>
      </w:r>
      <w:r w:rsidR="002B184C" w:rsidRPr="007467BE">
        <w:rPr>
          <w:rFonts w:cs="Times New Roman"/>
        </w:rPr>
        <w:t xml:space="preserve">МОГО </w:t>
      </w:r>
      <w:r w:rsidR="004331B7" w:rsidRPr="007467BE">
        <w:rPr>
          <w:rFonts w:cs="Times New Roman"/>
        </w:rPr>
        <w:t>«</w:t>
      </w:r>
      <w:r w:rsidR="002B184C" w:rsidRPr="007467BE">
        <w:rPr>
          <w:rFonts w:cs="Times New Roman"/>
        </w:rPr>
        <w:t>Ухта</w:t>
      </w:r>
      <w:r w:rsidR="004331B7" w:rsidRPr="007467BE">
        <w:rPr>
          <w:rFonts w:cs="Times New Roman"/>
        </w:rPr>
        <w:t>»</w:t>
      </w:r>
      <w:bookmarkEnd w:id="165"/>
    </w:p>
    <w:p w:rsidR="002D23BD" w:rsidRPr="007467BE" w:rsidRDefault="002D23BD" w:rsidP="00B90E61">
      <w:pPr>
        <w:pStyle w:val="3"/>
        <w:numPr>
          <w:ilvl w:val="0"/>
          <w:numId w:val="32"/>
        </w:numPr>
        <w:tabs>
          <w:tab w:val="left" w:pos="567"/>
        </w:tabs>
        <w:spacing w:line="360" w:lineRule="auto"/>
        <w:ind w:left="851" w:firstLine="567"/>
        <w:jc w:val="both"/>
        <w:rPr>
          <w:rFonts w:ascii="Times New Roman" w:hAnsi="Times New Roman" w:cs="Times New Roman"/>
          <w:color w:val="auto"/>
          <w:sz w:val="26"/>
          <w:szCs w:val="26"/>
        </w:rPr>
      </w:pPr>
      <w:bookmarkStart w:id="166" w:name="_Toc516302809"/>
      <w:r w:rsidRPr="007467BE">
        <w:rPr>
          <w:rFonts w:ascii="Times New Roman" w:hAnsi="Times New Roman" w:cs="Times New Roman"/>
          <w:color w:val="auto"/>
          <w:sz w:val="26"/>
          <w:szCs w:val="26"/>
        </w:rPr>
        <w:t>Существующие проблемы организации качественного теплоснабжения</w:t>
      </w:r>
      <w:bookmarkEnd w:id="166"/>
    </w:p>
    <w:p w:rsidR="002D23BD" w:rsidRPr="007467BE" w:rsidRDefault="002D23BD" w:rsidP="002D23B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Из комплекса существующих проблем организации качественного теплоснабжения на территории </w:t>
      </w:r>
      <w:r w:rsidR="004331B7" w:rsidRPr="007467BE">
        <w:rPr>
          <w:rFonts w:ascii="Times New Roman" w:hAnsi="Times New Roman" w:cs="Times New Roman"/>
          <w:sz w:val="26"/>
          <w:szCs w:val="26"/>
        </w:rPr>
        <w:t>МОГО«</w:t>
      </w:r>
      <w:r w:rsidR="002B184C"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можно выделить следующие составляющие:</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износ сетей;</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неравномерность температуры на вводе к потребителям по территории города;</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несанкционированный водоразбор из тепловой сети;</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состояние внутренних систем отопления;</w:t>
      </w:r>
    </w:p>
    <w:p w:rsidR="002D23BD" w:rsidRPr="007467BE" w:rsidRDefault="002D23BD" w:rsidP="00B90E61">
      <w:pPr>
        <w:pStyle w:val="aa"/>
        <w:numPr>
          <w:ilvl w:val="0"/>
          <w:numId w:val="24"/>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отсутствие автоматики тепловых пунктов у потребителей.</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Износ сетей</w:t>
      </w:r>
      <w:r w:rsidRPr="007467BE">
        <w:rPr>
          <w:rFonts w:ascii="Times New Roman" w:hAnsi="Times New Roman" w:cs="Times New Roman"/>
          <w:sz w:val="26"/>
          <w:szCs w:val="26"/>
        </w:rPr>
        <w:t xml:space="preserve"> – наиболее существенная проблема организации качественного теплоснабжения. Износ тепловых сетей составляет </w:t>
      </w:r>
      <w:r w:rsidR="00CF1E28" w:rsidRPr="007467BE">
        <w:rPr>
          <w:rFonts w:ascii="Times New Roman" w:hAnsi="Times New Roman" w:cs="Times New Roman"/>
          <w:sz w:val="26"/>
          <w:szCs w:val="26"/>
        </w:rPr>
        <w:t>около 80</w:t>
      </w:r>
      <w:r w:rsidRPr="007467BE">
        <w:rPr>
          <w:rFonts w:ascii="Times New Roman" w:hAnsi="Times New Roman" w:cs="Times New Roman"/>
          <w:sz w:val="26"/>
          <w:szCs w:val="26"/>
        </w:rPr>
        <w:t xml:space="preserve">%. Средний срок </w:t>
      </w:r>
      <w:r w:rsidRPr="007467BE">
        <w:rPr>
          <w:rFonts w:ascii="Times New Roman" w:hAnsi="Times New Roman" w:cs="Times New Roman"/>
          <w:sz w:val="26"/>
          <w:szCs w:val="26"/>
        </w:rPr>
        <w:lastRenderedPageBreak/>
        <w:t>эксплуа</w:t>
      </w:r>
      <w:r w:rsidR="00DD1112" w:rsidRPr="007467BE">
        <w:rPr>
          <w:rFonts w:ascii="Times New Roman" w:hAnsi="Times New Roman" w:cs="Times New Roman"/>
          <w:sz w:val="26"/>
          <w:szCs w:val="26"/>
        </w:rPr>
        <w:t>тации – 25</w:t>
      </w:r>
      <w:r w:rsidRPr="007467BE">
        <w:rPr>
          <w:rFonts w:ascii="Times New Roman" w:hAnsi="Times New Roman" w:cs="Times New Roman"/>
          <w:sz w:val="26"/>
          <w:szCs w:val="26"/>
        </w:rPr>
        <w:t xml:space="preserve"> лет. Старение тепловых сетей приводит как к снижению надежности вызванной коррозией и усталостью металла, так и разрушению, или </w:t>
      </w:r>
      <w:r w:rsidR="009215F0" w:rsidRPr="007467BE">
        <w:rPr>
          <w:rFonts w:ascii="Times New Roman" w:hAnsi="Times New Roman" w:cs="Times New Roman"/>
          <w:sz w:val="26"/>
          <w:szCs w:val="26"/>
        </w:rPr>
        <w:t>про</w:t>
      </w:r>
      <w:r w:rsidRPr="007467BE">
        <w:rPr>
          <w:rFonts w:ascii="Times New Roman" w:hAnsi="Times New Roman" w:cs="Times New Roman"/>
          <w:sz w:val="26"/>
          <w:szCs w:val="26"/>
        </w:rPr>
        <w:t xml:space="preserve">висанию изоляции. Разрушение изоляции в свою очередь приводит к тепловым потерям и значительному снижению температуры теплоносителя еще до ввода потребителя.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Повышение качества теплоснабжения может быть достигнуто путем реконструкции тепловых сетей.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Неравномерность температуры на вводе к потребителям </w:t>
      </w:r>
      <w:r w:rsidRPr="007467BE">
        <w:rPr>
          <w:rFonts w:ascii="Times New Roman" w:hAnsi="Times New Roman" w:cs="Times New Roman"/>
          <w:sz w:val="26"/>
          <w:szCs w:val="26"/>
        </w:rPr>
        <w:t xml:space="preserve">по территории города – приводит к «перетопу» (превышению </w:t>
      </w:r>
      <w:r w:rsidR="00C73E57" w:rsidRPr="007467BE">
        <w:rPr>
          <w:rFonts w:ascii="Times New Roman" w:hAnsi="Times New Roman" w:cs="Times New Roman"/>
          <w:sz w:val="26"/>
          <w:szCs w:val="26"/>
        </w:rPr>
        <w:t xml:space="preserve">(над </w:t>
      </w:r>
      <w:r w:rsidRPr="007467BE">
        <w:rPr>
          <w:rFonts w:ascii="Times New Roman" w:hAnsi="Times New Roman" w:cs="Times New Roman"/>
          <w:sz w:val="26"/>
          <w:szCs w:val="26"/>
        </w:rPr>
        <w:t>комфортной</w:t>
      </w:r>
      <w:r w:rsidR="00C73E57" w:rsidRPr="007467BE">
        <w:rPr>
          <w:rFonts w:ascii="Times New Roman" w:hAnsi="Times New Roman" w:cs="Times New Roman"/>
          <w:sz w:val="26"/>
          <w:szCs w:val="26"/>
        </w:rPr>
        <w:t>)</w:t>
      </w:r>
      <w:r w:rsidRPr="007467BE">
        <w:rPr>
          <w:rFonts w:ascii="Times New Roman" w:hAnsi="Times New Roman" w:cs="Times New Roman"/>
          <w:sz w:val="26"/>
          <w:szCs w:val="26"/>
        </w:rPr>
        <w:t xml:space="preserve"> температуры внутреннего воздуха) у потребителей, находящихся наиболе</w:t>
      </w:r>
      <w:r w:rsidR="00C73E57" w:rsidRPr="007467BE">
        <w:rPr>
          <w:rFonts w:ascii="Times New Roman" w:hAnsi="Times New Roman" w:cs="Times New Roman"/>
          <w:sz w:val="26"/>
          <w:szCs w:val="26"/>
        </w:rPr>
        <w:t>е близко от магистральных сетей и "недотопу" потребителей наиболее удаленных от источника тепловой энергии вследствие понижения температуры теплоносителя, вызванной потерями через изоляцию.</w:t>
      </w:r>
      <w:r w:rsidRPr="007467BE">
        <w:rPr>
          <w:rFonts w:ascii="Times New Roman" w:hAnsi="Times New Roman" w:cs="Times New Roman"/>
          <w:sz w:val="26"/>
          <w:szCs w:val="26"/>
        </w:rPr>
        <w:t xml:space="preserve">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Несанкционированный разбор из тепловой сети </w:t>
      </w:r>
      <w:r w:rsidRPr="007467BE">
        <w:rPr>
          <w:rFonts w:ascii="Times New Roman" w:hAnsi="Times New Roman" w:cs="Times New Roman"/>
          <w:sz w:val="26"/>
          <w:szCs w:val="26"/>
        </w:rPr>
        <w:t>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Состояние внутренних систем отопления </w:t>
      </w:r>
      <w:r w:rsidRPr="007467BE">
        <w:rPr>
          <w:rFonts w:ascii="Times New Roman" w:hAnsi="Times New Roman" w:cs="Times New Roman"/>
          <w:sz w:val="26"/>
          <w:szCs w:val="26"/>
        </w:rPr>
        <w:t xml:space="preserve">– управляющие организации, уделяют достаточное внимание состоянию внутренних инженерных систем многоквартирных домов. Однако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Отсутствие</w:t>
      </w:r>
      <w:r w:rsidR="002B184C" w:rsidRPr="007467BE">
        <w:rPr>
          <w:rFonts w:ascii="Times New Roman" w:hAnsi="Times New Roman" w:cs="Times New Roman"/>
          <w:b/>
          <w:sz w:val="26"/>
          <w:szCs w:val="26"/>
        </w:rPr>
        <w:t xml:space="preserve"> автоматики тепловых пунктов у </w:t>
      </w:r>
      <w:r w:rsidRPr="007467BE">
        <w:rPr>
          <w:rFonts w:ascii="Times New Roman" w:hAnsi="Times New Roman" w:cs="Times New Roman"/>
          <w:b/>
          <w:sz w:val="26"/>
          <w:szCs w:val="26"/>
        </w:rPr>
        <w:t>потребителей</w:t>
      </w:r>
      <w:r w:rsidRPr="007467BE">
        <w:rPr>
          <w:rFonts w:ascii="Times New Roman" w:hAnsi="Times New Roman" w:cs="Times New Roman"/>
          <w:sz w:val="26"/>
          <w:szCs w:val="26"/>
        </w:rPr>
        <w:t xml:space="preserve">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2D23BD" w:rsidRPr="007467BE" w:rsidRDefault="002D23BD" w:rsidP="002A3BEB">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Из рассмотренных выше проблем, наиболее существенной является износ сетей. Решению проблемы сл</w:t>
      </w:r>
      <w:r w:rsidR="002A3BEB" w:rsidRPr="007467BE">
        <w:rPr>
          <w:rFonts w:ascii="Times New Roman" w:hAnsi="Times New Roman" w:cs="Times New Roman"/>
          <w:sz w:val="26"/>
          <w:szCs w:val="26"/>
        </w:rPr>
        <w:t xml:space="preserve">едует уделить особое внимание. </w:t>
      </w:r>
    </w:p>
    <w:p w:rsidR="002D23BD" w:rsidRPr="007467BE" w:rsidRDefault="002D23BD" w:rsidP="00B90E61">
      <w:pPr>
        <w:pStyle w:val="3"/>
        <w:numPr>
          <w:ilvl w:val="0"/>
          <w:numId w:val="32"/>
        </w:numPr>
        <w:spacing w:line="360" w:lineRule="auto"/>
        <w:ind w:left="851" w:firstLine="567"/>
        <w:jc w:val="both"/>
        <w:rPr>
          <w:rFonts w:ascii="Times New Roman" w:hAnsi="Times New Roman" w:cs="Times New Roman"/>
          <w:color w:val="auto"/>
          <w:sz w:val="26"/>
          <w:szCs w:val="26"/>
        </w:rPr>
      </w:pPr>
      <w:bookmarkStart w:id="167" w:name="_Toc516302810"/>
      <w:r w:rsidRPr="007467BE">
        <w:rPr>
          <w:rFonts w:ascii="Times New Roman" w:hAnsi="Times New Roman" w:cs="Times New Roman"/>
          <w:color w:val="auto"/>
          <w:sz w:val="26"/>
          <w:szCs w:val="26"/>
        </w:rPr>
        <w:t>Описание существующих проблем организации надежного и безопасного теплоснабжения</w:t>
      </w:r>
      <w:bookmarkEnd w:id="167"/>
    </w:p>
    <w:p w:rsidR="00C73E57" w:rsidRPr="007467BE" w:rsidRDefault="002D23BD" w:rsidP="00C73E57">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Организация надежного и безопасного теплоснабжения </w:t>
      </w:r>
      <w:r w:rsidR="002B184C" w:rsidRPr="007467BE">
        <w:rPr>
          <w:rFonts w:ascii="Times New Roman" w:hAnsi="Times New Roman" w:cs="Times New Roman"/>
          <w:sz w:val="26"/>
          <w:szCs w:val="26"/>
        </w:rPr>
        <w:t xml:space="preserve">МОГО </w:t>
      </w:r>
      <w:r w:rsidR="004331B7" w:rsidRPr="007467BE">
        <w:rPr>
          <w:rFonts w:ascii="Times New Roman" w:hAnsi="Times New Roman" w:cs="Times New Roman"/>
          <w:sz w:val="26"/>
          <w:szCs w:val="26"/>
        </w:rPr>
        <w:t>«</w:t>
      </w:r>
      <w:r w:rsidR="002B184C" w:rsidRPr="007467BE">
        <w:rPr>
          <w:rFonts w:ascii="Times New Roman" w:hAnsi="Times New Roman" w:cs="Times New Roman"/>
          <w:sz w:val="26"/>
          <w:szCs w:val="26"/>
        </w:rPr>
        <w:t>Ухта</w:t>
      </w:r>
      <w:r w:rsidR="004331B7" w:rsidRPr="007467BE">
        <w:rPr>
          <w:rFonts w:ascii="Times New Roman" w:hAnsi="Times New Roman" w:cs="Times New Roman"/>
          <w:sz w:val="26"/>
          <w:szCs w:val="26"/>
        </w:rPr>
        <w:t>»</w:t>
      </w:r>
      <w:r w:rsidRPr="007467BE">
        <w:rPr>
          <w:rFonts w:ascii="Times New Roman" w:hAnsi="Times New Roman" w:cs="Times New Roman"/>
          <w:sz w:val="26"/>
          <w:szCs w:val="26"/>
        </w:rPr>
        <w:t xml:space="preserve">, это комплекс организационно-технических мероприятий, </w:t>
      </w:r>
      <w:r w:rsidR="00C73E57" w:rsidRPr="007467BE">
        <w:rPr>
          <w:rFonts w:ascii="Times New Roman" w:hAnsi="Times New Roman" w:cs="Times New Roman"/>
          <w:sz w:val="26"/>
          <w:szCs w:val="26"/>
        </w:rPr>
        <w:t>среди</w:t>
      </w:r>
      <w:r w:rsidRPr="007467BE">
        <w:rPr>
          <w:rFonts w:ascii="Times New Roman" w:hAnsi="Times New Roman" w:cs="Times New Roman"/>
          <w:sz w:val="26"/>
          <w:szCs w:val="26"/>
        </w:rPr>
        <w:t xml:space="preserve"> которых можно выд</w:t>
      </w:r>
      <w:r w:rsidR="00C73E57" w:rsidRPr="007467BE">
        <w:rPr>
          <w:rFonts w:ascii="Times New Roman" w:hAnsi="Times New Roman" w:cs="Times New Roman"/>
          <w:sz w:val="26"/>
          <w:szCs w:val="26"/>
        </w:rPr>
        <w:t xml:space="preserve">елить: </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оценку остаточного ресурса тепловых сетей;</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план перекладки тепловых сетей на территории города;</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диспетчеризацию;</w:t>
      </w:r>
    </w:p>
    <w:p w:rsidR="002D23BD" w:rsidRPr="007467BE" w:rsidRDefault="002D23BD" w:rsidP="00B90E61">
      <w:pPr>
        <w:pStyle w:val="aa"/>
        <w:numPr>
          <w:ilvl w:val="0"/>
          <w:numId w:val="2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методы определения мест утечек.</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Остаточный ресурс тепловых сетей </w:t>
      </w:r>
      <w:r w:rsidRPr="007467BE">
        <w:rPr>
          <w:rFonts w:ascii="Times New Roman" w:hAnsi="Times New Roman" w:cs="Times New Roman"/>
          <w:sz w:val="26"/>
          <w:szCs w:val="26"/>
        </w:rPr>
        <w:t>– коэффициент, характеризующий реальную степень готовности системы и ее элементов к надежной работе в течение заданного временного периода.</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Определение обычно проводят с помощью инженерной диагностики - это надежный, но трудоемкий и дорогостоящий метод обнаружения потенциальных мест отказов. Поэтому для определения перечня участков тепловых сетей, которые в первую очередь нуждаются в комплексной диагностике, следует проводить расчет надежности. Этот расчет должен базироваться на статистических данных об авариях осмотрах и технической диагностике на данных участках тепловых сетей за период не менее пяти лет.</w:t>
      </w:r>
    </w:p>
    <w:p w:rsidR="002D23BD" w:rsidRPr="007467BE" w:rsidRDefault="002D23BD" w:rsidP="002D23BD">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Диспетчеризация</w:t>
      </w:r>
      <w:r w:rsidR="002B184C" w:rsidRPr="007467BE">
        <w:rPr>
          <w:rFonts w:ascii="Times New Roman" w:hAnsi="Times New Roman" w:cs="Times New Roman"/>
          <w:sz w:val="26"/>
          <w:szCs w:val="26"/>
        </w:rPr>
        <w:t xml:space="preserve"> - </w:t>
      </w:r>
      <w:r w:rsidRPr="007467BE">
        <w:rPr>
          <w:rFonts w:ascii="Times New Roman" w:hAnsi="Times New Roman" w:cs="Times New Roman"/>
          <w:sz w:val="26"/>
          <w:szCs w:val="26"/>
        </w:rPr>
        <w:t xml:space="preserve">организация круглосуточного контроля </w:t>
      </w:r>
      <w:r w:rsidR="003E6A80" w:rsidRPr="007467BE">
        <w:rPr>
          <w:rFonts w:ascii="Times New Roman" w:hAnsi="Times New Roman" w:cs="Times New Roman"/>
          <w:sz w:val="26"/>
          <w:szCs w:val="26"/>
        </w:rPr>
        <w:t>над</w:t>
      </w:r>
      <w:r w:rsidRPr="007467BE">
        <w:rPr>
          <w:rFonts w:ascii="Times New Roman" w:hAnsi="Times New Roman" w:cs="Times New Roman"/>
          <w:sz w:val="26"/>
          <w:szCs w:val="26"/>
        </w:rPr>
        <w:t xml:space="preserve"> состоянием тепловых сетей и работой оборудования систем теплоснабжения (ЦТП, ИТП). При разработке проектов перекладки, тепловых сетей, рекомендуется применять трубопроводы с системой оперативного дистанционного контроля (ОДК). </w:t>
      </w:r>
    </w:p>
    <w:p w:rsidR="002D23BD" w:rsidRPr="007467BE" w:rsidRDefault="002D23BD" w:rsidP="001265F3">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Методы определения мест утечек – </w:t>
      </w:r>
      <w:r w:rsidRPr="007467BE">
        <w:rPr>
          <w:rFonts w:ascii="Times New Roman" w:hAnsi="Times New Roman" w:cs="Times New Roman"/>
          <w:sz w:val="26"/>
          <w:szCs w:val="26"/>
        </w:rPr>
        <w:t>применяемые методы, описаны в п. 1.3.</w:t>
      </w:r>
      <w:r w:rsidR="001B2558" w:rsidRPr="007467BE">
        <w:rPr>
          <w:rFonts w:ascii="Times New Roman" w:hAnsi="Times New Roman" w:cs="Times New Roman"/>
          <w:sz w:val="26"/>
          <w:szCs w:val="26"/>
        </w:rPr>
        <w:t>9</w:t>
      </w:r>
      <w:r w:rsidRPr="007467BE">
        <w:rPr>
          <w:rFonts w:ascii="Times New Roman" w:hAnsi="Times New Roman" w:cs="Times New Roman"/>
          <w:sz w:val="26"/>
          <w:szCs w:val="26"/>
        </w:rPr>
        <w:t>.</w:t>
      </w:r>
    </w:p>
    <w:p w:rsidR="00D515EF" w:rsidRPr="007467BE" w:rsidRDefault="00D515EF" w:rsidP="00B90E61">
      <w:pPr>
        <w:pStyle w:val="15"/>
        <w:pageBreakBefore/>
        <w:numPr>
          <w:ilvl w:val="0"/>
          <w:numId w:val="10"/>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68" w:name="_Toc516302811"/>
      <w:r w:rsidRPr="007467BE">
        <w:rPr>
          <w:rFonts w:ascii="Times New Roman" w:hAnsi="Times New Roman" w:cs="Times New Roman"/>
          <w:color w:val="auto"/>
          <w:kern w:val="28"/>
          <w:sz w:val="26"/>
        </w:rPr>
        <w:lastRenderedPageBreak/>
        <w:t>Перспективное потребление тепловой энергии на цели теплоснабжения</w:t>
      </w:r>
      <w:bookmarkEnd w:id="168"/>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69" w:name="_Toc342573347"/>
      <w:bookmarkStart w:id="170" w:name="_Toc516302812"/>
      <w:r w:rsidRPr="007467BE">
        <w:rPr>
          <w:rFonts w:ascii="Times New Roman" w:hAnsi="Times New Roman" w:cs="Times New Roman"/>
          <w:color w:val="auto"/>
          <w:sz w:val="26"/>
          <w:szCs w:val="26"/>
        </w:rPr>
        <w:t>Данные базового уровня потребления тепла на цели теплоснабжения</w:t>
      </w:r>
      <w:bookmarkEnd w:id="169"/>
      <w:bookmarkEnd w:id="170"/>
    </w:p>
    <w:p w:rsidR="00C73E57" w:rsidRPr="007467BE" w:rsidRDefault="00C73E57" w:rsidP="00C73E5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уровня потребления тепла на цели теплоснабжения изменяются в зависимости от средней температуры наружного воздуха за отопительный период за каждый год, поэтому за базовый уровень целесообразно принять расчетное потребление тепла при температурах наружного воздуха по СНиП 23-01-99, приведенное в п. 1.5.4.</w:t>
      </w:r>
    </w:p>
    <w:p w:rsidR="000E3305" w:rsidRPr="007467BE" w:rsidRDefault="000E3305" w:rsidP="000E3305">
      <w:pPr>
        <w:pStyle w:val="aa"/>
        <w:spacing w:line="360" w:lineRule="auto"/>
        <w:ind w:left="0" w:firstLine="567"/>
        <w:jc w:val="both"/>
        <w:rPr>
          <w:rFonts w:ascii="Times New Roman" w:hAnsi="Times New Roman" w:cs="Times New Roman"/>
          <w:sz w:val="26"/>
          <w:szCs w:val="26"/>
        </w:rPr>
      </w:pPr>
      <w:bookmarkStart w:id="171" w:name="_Ref273004380"/>
      <w:r w:rsidRPr="007467BE">
        <w:rPr>
          <w:rFonts w:ascii="Times New Roman" w:hAnsi="Times New Roman" w:cs="Times New Roman"/>
          <w:sz w:val="26"/>
          <w:szCs w:val="26"/>
        </w:rPr>
        <w:t>Анализ жилищной сферы муниципального образования городского округа «Ухта» был произведен по следующим показателям:</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распределение объемов жилья по текущему состоянию (доли действующего, недействующего, разрушенного и строящегося) в разрезе населенных пунктов;</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средний уровень жилищной обеспеченности: кв. м общей площади жилья на человека;</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динамика изменения жилищного фонда и объемы жилищного строительства;</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баланс территорий, на которых размещено жилье;</w:t>
      </w:r>
    </w:p>
    <w:p w:rsidR="000E3305" w:rsidRPr="007467BE" w:rsidRDefault="000E3305" w:rsidP="00B90E61">
      <w:pPr>
        <w:pStyle w:val="aa"/>
        <w:numPr>
          <w:ilvl w:val="0"/>
          <w:numId w:val="4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распределение жилья по типам.</w:t>
      </w:r>
    </w:p>
    <w:p w:rsidR="000E3305" w:rsidRPr="00D10C74" w:rsidRDefault="000E3305"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Данные по капитальным жилым строениям и жилым территориям приняты согласно разработанной обобщенной информационной базе городского округа.</w:t>
      </w:r>
    </w:p>
    <w:bookmarkEnd w:id="171"/>
    <w:p w:rsidR="00D10C74" w:rsidRPr="00D10C74" w:rsidRDefault="00D10C74"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На территории населенных пунктов, входящих в состав городского округа общая площадь жилых территорий составляет 829,6 га, в том числе</w:t>
      </w:r>
    </w:p>
    <w:p w:rsidR="00D10C74" w:rsidRPr="00D10C74" w:rsidRDefault="00D10C74"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На 2016 год общая площадь существующего жилищного фонда городского округа составляет 2718,7 тыс. кв. м.</w:t>
      </w:r>
    </w:p>
    <w:p w:rsidR="00D10C74" w:rsidRPr="00D10C74" w:rsidRDefault="00D10C74" w:rsidP="00D10C74">
      <w:pPr>
        <w:pStyle w:val="aa"/>
        <w:spacing w:line="360" w:lineRule="auto"/>
        <w:ind w:left="0" w:firstLine="567"/>
        <w:jc w:val="both"/>
        <w:rPr>
          <w:rFonts w:ascii="Times New Roman" w:hAnsi="Times New Roman" w:cs="Times New Roman"/>
          <w:sz w:val="26"/>
          <w:szCs w:val="26"/>
        </w:rPr>
      </w:pPr>
      <w:r w:rsidRPr="00D10C74">
        <w:rPr>
          <w:rFonts w:ascii="Times New Roman" w:hAnsi="Times New Roman" w:cs="Times New Roman"/>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социальной нормы общей площади на человека по РФ.</w:t>
      </w:r>
    </w:p>
    <w:p w:rsidR="0080371D" w:rsidRPr="007467BE" w:rsidRDefault="0080371D" w:rsidP="0080371D">
      <w:pPr>
        <w:pStyle w:val="aa"/>
        <w:spacing w:line="360" w:lineRule="auto"/>
        <w:ind w:left="0" w:firstLine="567"/>
        <w:jc w:val="both"/>
        <w:rPr>
          <w:rFonts w:ascii="Times New Roman" w:hAnsi="Times New Roman" w:cs="Times New Roman"/>
          <w:sz w:val="26"/>
          <w:szCs w:val="26"/>
        </w:r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72" w:name="_Toc342573348"/>
      <w:bookmarkStart w:id="173" w:name="_Toc516302813"/>
      <w:r w:rsidRPr="007467BE">
        <w:rPr>
          <w:rFonts w:ascii="Times New Roman" w:hAnsi="Times New Roman" w:cs="Times New Roman"/>
          <w:color w:val="auto"/>
          <w:sz w:val="26"/>
          <w:szCs w:val="26"/>
        </w:rPr>
        <w:lastRenderedPageBreak/>
        <w:t>Прогнозы приростов площади строительных фондов по объектам территориального деления</w:t>
      </w:r>
      <w:bookmarkEnd w:id="172"/>
      <w:bookmarkEnd w:id="173"/>
    </w:p>
    <w:p w:rsidR="00B8714C" w:rsidRPr="00B8714C" w:rsidRDefault="00B8714C" w:rsidP="00B8714C">
      <w:pPr>
        <w:spacing w:before="120" w:line="360" w:lineRule="auto"/>
        <w:contextualSpacing/>
        <w:jc w:val="both"/>
        <w:rPr>
          <w:rFonts w:ascii="Times New Roman" w:eastAsia="Calibri" w:hAnsi="Times New Roman" w:cs="Times New Roman"/>
          <w:sz w:val="26"/>
          <w:szCs w:val="24"/>
        </w:rPr>
      </w:pPr>
      <w:r w:rsidRPr="00B8714C">
        <w:rPr>
          <w:rFonts w:ascii="Times New Roman" w:eastAsia="Calibri" w:hAnsi="Times New Roman" w:cs="Times New Roman"/>
          <w:sz w:val="26"/>
          <w:szCs w:val="26"/>
        </w:rPr>
        <w:t xml:space="preserve">         </w:t>
      </w:r>
      <w:r w:rsidRPr="00B8714C">
        <w:rPr>
          <w:rFonts w:ascii="Times New Roman" w:eastAsia="Calibri" w:hAnsi="Times New Roman" w:cs="Times New Roman"/>
          <w:sz w:val="26"/>
          <w:szCs w:val="24"/>
        </w:rPr>
        <w:t>Сведения о показателях площадей строительных фондов указаны  на основании Генерального плана муниципального образования городского округа «Ухта», утвержденного Решением Совета МО ГО «Ухта» от 04 сентября 2013 года №226 «Об утверждении генерального плана муниципального образования городского округа «Ухта».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Анализ жилищной сферы муниципального образования городского округа «Ухта» был произведен по следующим показателям:</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распределение объемов жилья по текущему состоянию (доли действующего, недействующего, разрушенного и строящегося) в разрезе населенных пунктов;</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средний уровень жилищной обеспеченности: кв. м общей площади жилья на человека;</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динамика изменения жилищного фонда и объемы жилищного строительства;</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баланс территорий, на которых размещено жилье;</w:t>
      </w:r>
    </w:p>
    <w:p w:rsidR="00B8714C" w:rsidRPr="00B8714C" w:rsidRDefault="00B8714C" w:rsidP="00215601">
      <w:pPr>
        <w:numPr>
          <w:ilvl w:val="0"/>
          <w:numId w:val="78"/>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распределение жилья по типам.</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Данные по капитальным жилым строениям и жилым территориям приняты согласно разработанной обобщенной информационной базе городского округа.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На территории населенных пунктов, входящих в состав городского округа общая площадь жилых территорий составляет 829,6 га, в том числе</w:t>
      </w:r>
    </w:p>
    <w:p w:rsidR="00B8714C" w:rsidRPr="00B8714C" w:rsidRDefault="00B8714C" w:rsidP="00B8714C">
      <w:pPr>
        <w:spacing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социальной нормы общей площади на человека по РФ.</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индивидуальной  жилой застройки – 190,4 га;</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малоэтажной жилой застройки – 255,5 га;</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среднеэтажной жилой застройки  – 284,0 га;</w:t>
      </w:r>
    </w:p>
    <w:p w:rsidR="00B8714C" w:rsidRPr="00B8714C" w:rsidRDefault="00B8714C" w:rsidP="00215601">
      <w:pPr>
        <w:numPr>
          <w:ilvl w:val="0"/>
          <w:numId w:val="79"/>
        </w:numPr>
        <w:spacing w:before="120"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многоэтажной жилой застройки  – 99,7 га.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 xml:space="preserve">Структура существующих жилых территорий МОГО «Ухта» по виду застройки на конец 2010 года представлена на рисунке 1 и в таблице </w:t>
      </w:r>
      <w:r w:rsidR="006E1FB4">
        <w:rPr>
          <w:rFonts w:ascii="Times New Roman" w:eastAsia="Calibri" w:hAnsi="Times New Roman" w:cs="Times New Roman"/>
          <w:sz w:val="26"/>
          <w:szCs w:val="26"/>
        </w:rPr>
        <w:t>7</w:t>
      </w:r>
      <w:r w:rsidR="00DA138F">
        <w:rPr>
          <w:rFonts w:ascii="Times New Roman" w:eastAsia="Calibri" w:hAnsi="Times New Roman" w:cs="Times New Roman"/>
          <w:sz w:val="26"/>
          <w:szCs w:val="26"/>
        </w:rPr>
        <w:t>0.1</w:t>
      </w:r>
      <w:r w:rsidRPr="00B8714C">
        <w:rPr>
          <w:rFonts w:ascii="Times New Roman" w:eastAsia="Calibri" w:hAnsi="Times New Roman" w:cs="Times New Roman"/>
          <w:sz w:val="26"/>
          <w:szCs w:val="26"/>
        </w:rPr>
        <w:t>.</w:t>
      </w:r>
    </w:p>
    <w:p w:rsidR="00B8714C" w:rsidRPr="00B8714C" w:rsidRDefault="00DA138F" w:rsidP="00DA138F">
      <w:pPr>
        <w:keepNext/>
        <w:spacing w:line="36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Таблица 70.1 </w:t>
      </w:r>
      <w:r w:rsidR="00B8714C" w:rsidRPr="00B8714C">
        <w:rPr>
          <w:rFonts w:ascii="Times New Roman" w:eastAsia="Times New Roman" w:hAnsi="Times New Roman" w:cs="Times New Roman"/>
          <w:bCs/>
          <w:sz w:val="28"/>
          <w:szCs w:val="24"/>
          <w:lang w:eastAsia="ru-RU"/>
        </w:rPr>
        <w:t>Структура жилищного фонда в разрезе функциональных зон</w:t>
      </w:r>
    </w:p>
    <w:tbl>
      <w:tblPr>
        <w:tblW w:w="5000" w:type="pct"/>
        <w:tblLook w:val="04A0"/>
      </w:tblPr>
      <w:tblGrid>
        <w:gridCol w:w="5352"/>
        <w:gridCol w:w="4219"/>
      </w:tblGrid>
      <w:tr w:rsidR="00B8714C" w:rsidRPr="00B8714C" w:rsidTr="00424BC6">
        <w:trPr>
          <w:trHeight w:val="340"/>
          <w:tblHeader/>
        </w:trPr>
        <w:tc>
          <w:tcPr>
            <w:tcW w:w="27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Наименование</w:t>
            </w:r>
          </w:p>
        </w:tc>
        <w:tc>
          <w:tcPr>
            <w:tcW w:w="2204" w:type="pct"/>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Общая площадь жилого фонда,га</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Общий жилищный фонд</w:t>
            </w:r>
          </w:p>
        </w:tc>
        <w:tc>
          <w:tcPr>
            <w:tcW w:w="2204" w:type="pct"/>
            <w:tcBorders>
              <w:top w:val="nil"/>
              <w:left w:val="nil"/>
              <w:bottom w:val="single" w:sz="4" w:space="0" w:color="auto"/>
              <w:right w:val="single" w:sz="4" w:space="0" w:color="auto"/>
            </w:tcBorders>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829,6</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Малоэтажной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255,5</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Среднеэтажной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284</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Многоэтажной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99,7</w:t>
            </w:r>
          </w:p>
        </w:tc>
      </w:tr>
      <w:tr w:rsidR="00B8714C" w:rsidRPr="00B8714C" w:rsidTr="00424BC6">
        <w:trPr>
          <w:trHeight w:val="340"/>
        </w:trPr>
        <w:tc>
          <w:tcPr>
            <w:tcW w:w="2796" w:type="pct"/>
            <w:tcBorders>
              <w:top w:val="nil"/>
              <w:left w:val="single" w:sz="4" w:space="0" w:color="auto"/>
              <w:bottom w:val="single" w:sz="4" w:space="0" w:color="auto"/>
              <w:right w:val="single" w:sz="4" w:space="0" w:color="auto"/>
            </w:tcBorders>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Индивидуальной жилой застройки</w:t>
            </w:r>
          </w:p>
        </w:tc>
        <w:tc>
          <w:tcPr>
            <w:tcW w:w="2204" w:type="pct"/>
            <w:tcBorders>
              <w:top w:val="single" w:sz="4" w:space="0" w:color="auto"/>
              <w:left w:val="nil"/>
              <w:bottom w:val="single" w:sz="4" w:space="0" w:color="auto"/>
              <w:right w:val="single" w:sz="4" w:space="0" w:color="auto"/>
            </w:tcBorders>
            <w:shd w:val="clear" w:color="000000"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190,4</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На 2013 год общая площадь существующего жилищного фонда городского округа составляет 3353,3 тыс. кв. м, в том числе по текущему состоянию:</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98% приходится на действующие жилые дома общей площадью 3284,5 тыс. кв. м;</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0,2% приходится на недействующие (разрушенные) дома общей площадью 5,2 тыс. кв. м;</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менее 0,6% приходится на дома незавершенного строительства общей площадью 18,6 тыс. кв. м;</w:t>
      </w:r>
    </w:p>
    <w:p w:rsidR="00B8714C" w:rsidRPr="00B8714C" w:rsidRDefault="00B8714C" w:rsidP="00215601">
      <w:pPr>
        <w:numPr>
          <w:ilvl w:val="0"/>
          <w:numId w:val="77"/>
        </w:numPr>
        <w:spacing w:line="360" w:lineRule="auto"/>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порядка 1% приходится на строящиеся жилые дома общей площадью  45,0 тыс. кв. м.</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Средняя жилищная обеспеченность на территории МОГО «Ухта» составляет 27 кв. м общей площади на человека, что превышает установленный стандарт социальной нормы общей площади на человека по РФ.</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Прогноз приростов площади строительных фондов в МОГО «Ухта» выполнен ООО «Институт территориального планирования «Град» » в рамках Проекта генерального плана муниципального образования городского округа «Ухта» Республики Коми в 2013 году.</w:t>
      </w:r>
    </w:p>
    <w:p w:rsidR="00B8714C" w:rsidRPr="00B8714C" w:rsidRDefault="00B8714C" w:rsidP="00B8714C">
      <w:pPr>
        <w:widowControl w:val="0"/>
        <w:autoSpaceDE w:val="0"/>
        <w:autoSpaceDN w:val="0"/>
        <w:adjustRightInd w:val="0"/>
        <w:spacing w:line="360" w:lineRule="auto"/>
        <w:ind w:firstLine="539"/>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Выполнена одна из главных задач Генерального плана - определение назначения городских территорий, установление функциональных зон с выделением жилых, общественно-деловых, производственных зон, инженерных и транспортных инфраструктур, рекреационных, сельскохозяйственного использования, специального назначения и прочих зон.</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Мероприятия по реализации Генерального плана разделены на несколько этапов в следующей последовательности:</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первый этап - до 2015 гг.;</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второй этап - 2016 - 2020 гг.;</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третий этап - 2021 - 2025 гг.;</w:t>
      </w:r>
    </w:p>
    <w:p w:rsidR="00B8714C" w:rsidRPr="00B8714C" w:rsidRDefault="00B8714C" w:rsidP="00B8714C">
      <w:pPr>
        <w:autoSpaceDE w:val="0"/>
        <w:autoSpaceDN w:val="0"/>
        <w:adjustRightInd w:val="0"/>
        <w:spacing w:line="360" w:lineRule="auto"/>
        <w:ind w:firstLine="540"/>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-четвертый этап – 2026 – 2033 гг.</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Генеральный план является одним из документов территориального планирования МОГО «Ухта» Республики Коми и основным документом планирования развития территорий поселений, отражающий градостроительную стратегию и условия формирования среды жизнедеятельности.</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Согласно материалам Генерального плана, в течение расчетного срока жилищный фонд МОГО «Ухта» предусмотрено увеличение средней жилищной обеспеченности населения общей площадью жилья не менее 30 кв. м на человека. Таким образом, прирост средней жилищной обеспеченности за расчетный период времени должен составить 3 кв. м/человека или 11,1%.</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В таблице </w:t>
      </w:r>
      <w:r w:rsidR="00DA138F">
        <w:rPr>
          <w:rFonts w:ascii="Times New Roman" w:eastAsia="Calibri" w:hAnsi="Times New Roman" w:cs="Times New Roman"/>
          <w:sz w:val="26"/>
          <w:szCs w:val="26"/>
        </w:rPr>
        <w:t>70.2</w:t>
      </w:r>
      <w:r w:rsidRPr="00B8714C">
        <w:rPr>
          <w:rFonts w:ascii="Times New Roman" w:eastAsia="Calibri" w:hAnsi="Times New Roman" w:cs="Times New Roman"/>
          <w:sz w:val="26"/>
          <w:szCs w:val="26"/>
        </w:rPr>
        <w:t xml:space="preserve"> и на рисунке приведены показатели прироста жилой застройки. </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Перспективная застройка по годам представлена в таблице </w:t>
      </w:r>
      <w:r w:rsidR="00DA138F">
        <w:rPr>
          <w:rFonts w:ascii="Times New Roman" w:eastAsia="Calibri" w:hAnsi="Times New Roman" w:cs="Times New Roman"/>
          <w:sz w:val="26"/>
          <w:szCs w:val="26"/>
        </w:rPr>
        <w:t>70.</w:t>
      </w:r>
      <w:r w:rsidRPr="00B8714C">
        <w:rPr>
          <w:rFonts w:ascii="Times New Roman" w:eastAsia="Calibri" w:hAnsi="Times New Roman" w:cs="Times New Roman"/>
          <w:sz w:val="26"/>
          <w:szCs w:val="26"/>
        </w:rPr>
        <w:t>3.</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DA138F" w:rsidP="00DA138F">
      <w:pPr>
        <w:keepNext/>
        <w:spacing w:line="36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 xml:space="preserve">Таблица 70.2 </w:t>
      </w:r>
      <w:r w:rsidR="00B8714C" w:rsidRPr="00B8714C">
        <w:rPr>
          <w:rFonts w:ascii="Times New Roman" w:eastAsia="Times New Roman" w:hAnsi="Times New Roman" w:cs="Times New Roman"/>
          <w:bCs/>
          <w:sz w:val="28"/>
          <w:szCs w:val="24"/>
          <w:lang w:eastAsia="ru-RU"/>
        </w:rPr>
        <w:t>Структура нового жилищного строительства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25"/>
        <w:gridCol w:w="1974"/>
        <w:gridCol w:w="1972"/>
      </w:tblGrid>
      <w:tr w:rsidR="00B8714C" w:rsidRPr="00B8714C" w:rsidTr="00424BC6">
        <w:trPr>
          <w:trHeight w:val="340"/>
          <w:tblHeader/>
        </w:trPr>
        <w:tc>
          <w:tcPr>
            <w:tcW w:w="2939" w:type="pct"/>
            <w:vMerge w:val="restar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Наименование</w:t>
            </w:r>
          </w:p>
        </w:tc>
        <w:tc>
          <w:tcPr>
            <w:tcW w:w="2061" w:type="pct"/>
            <w:gridSpan w:val="2"/>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Площадь жилищного фонда,га</w:t>
            </w:r>
          </w:p>
        </w:tc>
      </w:tr>
      <w:tr w:rsidR="00B8714C" w:rsidRPr="00B8714C" w:rsidTr="00424BC6">
        <w:trPr>
          <w:trHeight w:val="340"/>
          <w:tblHeader/>
        </w:trPr>
        <w:tc>
          <w:tcPr>
            <w:tcW w:w="2939" w:type="pct"/>
            <w:vMerge/>
            <w:shd w:val="clear" w:color="auto" w:fill="auto"/>
            <w:vAlign w:val="center"/>
            <w:hideMark/>
          </w:tcPr>
          <w:p w:rsidR="00B8714C" w:rsidRPr="00B8714C" w:rsidRDefault="00B8714C" w:rsidP="00B8714C">
            <w:pPr>
              <w:jc w:val="left"/>
              <w:rPr>
                <w:rFonts w:ascii="Times New Roman" w:eastAsia="Times New Roman" w:hAnsi="Times New Roman" w:cs="Times New Roman"/>
                <w:b/>
                <w:color w:val="000000"/>
                <w:sz w:val="24"/>
                <w:szCs w:val="24"/>
                <w:lang w:eastAsia="ru-RU"/>
              </w:rPr>
            </w:pP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2013 г.</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2017-2033 гг.</w:t>
            </w:r>
          </w:p>
        </w:tc>
      </w:tr>
      <w:tr w:rsidR="00B8714C" w:rsidRPr="00B8714C" w:rsidTr="00424BC6">
        <w:trPr>
          <w:trHeight w:val="340"/>
        </w:trPr>
        <w:tc>
          <w:tcPr>
            <w:tcW w:w="2939" w:type="pct"/>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Общий жилищный фонд</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829,6</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b/>
                <w:color w:val="000000"/>
                <w:sz w:val="24"/>
                <w:szCs w:val="24"/>
                <w:lang w:eastAsia="ru-RU"/>
              </w:rPr>
            </w:pPr>
            <w:r w:rsidRPr="00B8714C">
              <w:rPr>
                <w:rFonts w:ascii="Times New Roman" w:eastAsia="Times New Roman" w:hAnsi="Times New Roman" w:cs="Times New Roman"/>
                <w:b/>
                <w:color w:val="000000"/>
                <w:sz w:val="24"/>
                <w:szCs w:val="24"/>
                <w:lang w:eastAsia="ru-RU"/>
              </w:rPr>
              <w:t>885,3</w:t>
            </w:r>
          </w:p>
        </w:tc>
      </w:tr>
      <w:tr w:rsidR="00B8714C" w:rsidRPr="00B8714C" w:rsidTr="00424BC6">
        <w:trPr>
          <w:trHeight w:val="340"/>
        </w:trPr>
        <w:tc>
          <w:tcPr>
            <w:tcW w:w="2939" w:type="pct"/>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Малоэтажной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255,5</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193,8</w:t>
            </w:r>
          </w:p>
        </w:tc>
      </w:tr>
      <w:tr w:rsidR="00B8714C" w:rsidRPr="00B8714C" w:rsidTr="00424BC6">
        <w:trPr>
          <w:trHeight w:val="340"/>
        </w:trPr>
        <w:tc>
          <w:tcPr>
            <w:tcW w:w="2939" w:type="pct"/>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Среднеэтажной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284</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130,7</w:t>
            </w:r>
          </w:p>
        </w:tc>
      </w:tr>
      <w:tr w:rsidR="00B8714C" w:rsidRPr="00B8714C" w:rsidTr="00424BC6">
        <w:trPr>
          <w:trHeight w:val="340"/>
        </w:trPr>
        <w:tc>
          <w:tcPr>
            <w:tcW w:w="2939" w:type="pct"/>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Многоэтажной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99,7</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284,9</w:t>
            </w:r>
          </w:p>
        </w:tc>
      </w:tr>
      <w:tr w:rsidR="00B8714C" w:rsidRPr="00B8714C" w:rsidTr="00424BC6">
        <w:trPr>
          <w:trHeight w:val="340"/>
        </w:trPr>
        <w:tc>
          <w:tcPr>
            <w:tcW w:w="2939" w:type="pct"/>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Индивидуальной жилой застройки</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190,4</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230,6</w:t>
            </w:r>
          </w:p>
        </w:tc>
      </w:tr>
      <w:tr w:rsidR="00B8714C" w:rsidRPr="00B8714C" w:rsidTr="00424BC6">
        <w:trPr>
          <w:trHeight w:val="340"/>
        </w:trPr>
        <w:tc>
          <w:tcPr>
            <w:tcW w:w="2939" w:type="pct"/>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Общественно-жилой</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w:t>
            </w:r>
          </w:p>
        </w:tc>
        <w:tc>
          <w:tcPr>
            <w:tcW w:w="1031" w:type="pct"/>
            <w:shd w:val="clear" w:color="auto" w:fill="auto"/>
            <w:noWrap/>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45,3</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spacing w:line="360" w:lineRule="auto"/>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noProof/>
          <w:sz w:val="24"/>
          <w:szCs w:val="24"/>
          <w:lang w:eastAsia="ru-RU"/>
        </w:rPr>
        <w:lastRenderedPageBreak/>
        <w:drawing>
          <wp:inline distT="0" distB="0" distL="0" distR="0">
            <wp:extent cx="6049926" cy="5220586"/>
            <wp:effectExtent l="0" t="0" r="0" b="0"/>
            <wp:docPr id="9"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B8714C" w:rsidRPr="00B8714C" w:rsidRDefault="00B8714C" w:rsidP="00DA138F">
      <w:pPr>
        <w:keepLines/>
        <w:spacing w:line="360" w:lineRule="auto"/>
        <w:ind w:left="567"/>
        <w:contextualSpacing/>
        <w:rPr>
          <w:rFonts w:ascii="Times New Roman" w:eastAsia="Calibri" w:hAnsi="Times New Roman" w:cs="Times New Roman"/>
          <w:b/>
          <w:sz w:val="24"/>
          <w:szCs w:val="24"/>
        </w:rPr>
      </w:pPr>
      <w:r w:rsidRPr="00B8714C">
        <w:rPr>
          <w:rFonts w:ascii="Times New Roman" w:eastAsia="Calibri" w:hAnsi="Times New Roman" w:cs="Times New Roman"/>
          <w:b/>
          <w:sz w:val="24"/>
          <w:szCs w:val="24"/>
        </w:rPr>
        <w:t>Характеристика жилищного фонда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highlight w:val="yellow"/>
        </w:rPr>
      </w:pPr>
    </w:p>
    <w:p w:rsidR="00B8714C" w:rsidRPr="00B8714C" w:rsidRDefault="00B8714C" w:rsidP="00B8714C">
      <w:pPr>
        <w:keepLines/>
        <w:spacing w:line="360" w:lineRule="auto"/>
        <w:ind w:left="567"/>
        <w:contextualSpacing/>
        <w:jc w:val="both"/>
        <w:rPr>
          <w:rFonts w:ascii="Times New Roman" w:eastAsia="Calibri" w:hAnsi="Times New Roman" w:cs="Times New Roman"/>
          <w:b/>
          <w:sz w:val="24"/>
          <w:szCs w:val="24"/>
        </w:rPr>
      </w:pPr>
    </w:p>
    <w:p w:rsidR="00B8714C" w:rsidRPr="00B8714C" w:rsidRDefault="00B8714C" w:rsidP="00B8714C">
      <w:pPr>
        <w:keepLines/>
        <w:spacing w:line="360" w:lineRule="auto"/>
        <w:ind w:left="567"/>
        <w:contextualSpacing/>
        <w:jc w:val="both"/>
        <w:rPr>
          <w:rFonts w:ascii="Times New Roman" w:eastAsia="Calibri" w:hAnsi="Times New Roman" w:cs="Times New Roman"/>
          <w:b/>
          <w:sz w:val="24"/>
          <w:szCs w:val="24"/>
        </w:rPr>
      </w:pPr>
    </w:p>
    <w:p w:rsidR="00B8714C" w:rsidRPr="00A0183D" w:rsidRDefault="00DA138F" w:rsidP="00DA138F">
      <w:pPr>
        <w:keepNext/>
        <w:spacing w:line="360" w:lineRule="auto"/>
        <w:jc w:val="left"/>
        <w:rPr>
          <w:rFonts w:ascii="Times New Roman" w:eastAsia="Times New Roman" w:hAnsi="Times New Roman" w:cs="Times New Roman"/>
          <w:bCs/>
          <w:sz w:val="28"/>
          <w:szCs w:val="24"/>
          <w:lang w:eastAsia="ru-RU"/>
        </w:rPr>
      </w:pPr>
      <w:r>
        <w:rPr>
          <w:rFonts w:ascii="Times New Roman" w:eastAsia="Times New Roman" w:hAnsi="Times New Roman" w:cs="Times New Roman"/>
          <w:bCs/>
          <w:sz w:val="28"/>
          <w:szCs w:val="24"/>
          <w:lang w:eastAsia="ru-RU"/>
        </w:rPr>
        <w:t>Таблица 70.3</w:t>
      </w:r>
      <w:r w:rsidR="00B8714C" w:rsidRPr="00B8714C">
        <w:rPr>
          <w:rFonts w:ascii="Times New Roman" w:eastAsia="Times New Roman" w:hAnsi="Times New Roman" w:cs="Times New Roman"/>
          <w:bCs/>
          <w:sz w:val="28"/>
          <w:szCs w:val="24"/>
          <w:lang w:eastAsia="ru-RU"/>
        </w:rPr>
        <w:t>Перспективная застройка</w:t>
      </w:r>
    </w:p>
    <w:tbl>
      <w:tblPr>
        <w:tblW w:w="5000" w:type="pct"/>
        <w:tblLayout w:type="fixed"/>
        <w:tblLook w:val="04A0"/>
      </w:tblPr>
      <w:tblGrid>
        <w:gridCol w:w="2085"/>
        <w:gridCol w:w="1227"/>
        <w:gridCol w:w="1032"/>
        <w:gridCol w:w="1032"/>
        <w:gridCol w:w="992"/>
        <w:gridCol w:w="1082"/>
        <w:gridCol w:w="1049"/>
        <w:gridCol w:w="1072"/>
      </w:tblGrid>
      <w:tr w:rsidR="00B8714C" w:rsidRPr="00B8714C" w:rsidTr="00424BC6">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Площадь застройки, тыс. м</w:t>
            </w:r>
            <w:r w:rsidRPr="00B8714C">
              <w:rPr>
                <w:rFonts w:ascii="Times New Roman" w:eastAsia="Times New Roman" w:hAnsi="Times New Roman" w:cs="Times New Roman"/>
                <w:b/>
                <w:bCs/>
                <w:color w:val="000000"/>
                <w:sz w:val="24"/>
                <w:szCs w:val="24"/>
                <w:vertAlign w:val="superscript"/>
                <w:lang w:eastAsia="ru-RU"/>
              </w:rPr>
              <w:t>2</w:t>
            </w:r>
          </w:p>
        </w:tc>
        <w:tc>
          <w:tcPr>
            <w:tcW w:w="3910" w:type="pct"/>
            <w:gridSpan w:val="7"/>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Год застройки</w:t>
            </w:r>
          </w:p>
        </w:tc>
      </w:tr>
      <w:tr w:rsidR="00B8714C" w:rsidRPr="00B8714C" w:rsidTr="00424BC6">
        <w:trPr>
          <w:trHeight w:val="340"/>
          <w:tblHeader/>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2017</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color w:val="000000"/>
                <w:sz w:val="24"/>
                <w:szCs w:val="24"/>
                <w:lang w:eastAsia="ru-RU"/>
              </w:rPr>
              <w:t>2018</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color w:val="000000"/>
                <w:sz w:val="24"/>
                <w:szCs w:val="24"/>
                <w:lang w:eastAsia="ru-RU"/>
              </w:rPr>
              <w:t>2019</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2020</w:t>
            </w:r>
          </w:p>
        </w:tc>
        <w:tc>
          <w:tcPr>
            <w:tcW w:w="1673" w:type="pct"/>
            <w:gridSpan w:val="3"/>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2021 - 2033</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Жилой фонд</w:t>
            </w:r>
          </w:p>
        </w:tc>
      </w:tr>
      <w:tr w:rsidR="00B8714C" w:rsidRPr="00B8714C" w:rsidTr="00424BC6">
        <w:trPr>
          <w:trHeight w:val="167"/>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Малоэтажная застройка</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гор. Ухта</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164"/>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Среднеэтажная и многоэтажная застройка</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гор. Ухта</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1,467</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12,376</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1,836</w:t>
            </w:r>
          </w:p>
        </w:tc>
        <w:tc>
          <w:tcPr>
            <w:tcW w:w="518"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1673" w:type="pct"/>
            <w:gridSpan w:val="3"/>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bCs/>
                <w:color w:val="000000"/>
                <w:sz w:val="24"/>
                <w:szCs w:val="24"/>
                <w:lang w:eastAsia="ru-RU"/>
              </w:rPr>
              <w:t>19,920</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lastRenderedPageBreak/>
              <w:t>п.с.т. Седью</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2,299</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1,738</w:t>
            </w: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single" w:sz="4" w:space="0" w:color="auto"/>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single" w:sz="4" w:space="0" w:color="auto"/>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19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39,636</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Учреждения образования</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2,430</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4,406</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74"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163"/>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6,836</w:t>
            </w:r>
          </w:p>
        </w:tc>
      </w:tr>
      <w:tr w:rsidR="00B8714C" w:rsidRPr="00B8714C" w:rsidTr="00424BC6">
        <w:trPr>
          <w:trHeight w:val="2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Учреждения здравоохранения</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2,905</w:t>
            </w: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28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2,905</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Учреждения культуры и искусства</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 </w:t>
            </w: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0</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Спортивные и физкультурно-оздоровительные сооружения</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0,927</w:t>
            </w: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0,960</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lastRenderedPageBreak/>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1,887</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Объекты пожарной охраны</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0</w:t>
            </w:r>
          </w:p>
        </w:tc>
      </w:tr>
      <w:tr w:rsidR="00B8714C" w:rsidRPr="00B8714C" w:rsidTr="00424BC6">
        <w:trPr>
          <w:trHeight w:val="34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Иные объекты</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г.р.з Ухта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2,000</w:t>
            </w:r>
          </w:p>
        </w:tc>
        <w:tc>
          <w:tcPr>
            <w:tcW w:w="539" w:type="pct"/>
            <w:tcBorders>
              <w:top w:val="nil"/>
              <w:left w:val="nil"/>
              <w:bottom w:val="single" w:sz="4" w:space="0" w:color="auto"/>
              <w:right w:val="nil"/>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2,233</w:t>
            </w:r>
          </w:p>
        </w:tc>
        <w:tc>
          <w:tcPr>
            <w:tcW w:w="539" w:type="pct"/>
            <w:tcBorders>
              <w:top w:val="nil"/>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3,000</w:t>
            </w: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1673" w:type="pct"/>
            <w:gridSpan w:val="3"/>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1,566</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 Дальний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мкр.Ветлосян</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5"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74"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мкр.Шудаяг</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п.с.т. Седью</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Ярега</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4"/>
                <w:szCs w:val="24"/>
                <w:lang w:eastAsia="ru-RU"/>
              </w:rPr>
            </w:pPr>
            <w:r w:rsidRPr="00B8714C">
              <w:rPr>
                <w:rFonts w:ascii="Times New Roman" w:eastAsia="Times New Roman" w:hAnsi="Times New Roman" w:cs="Times New Roman"/>
                <w:color w:val="000000"/>
                <w:sz w:val="24"/>
                <w:szCs w:val="24"/>
                <w:lang w:eastAsia="ru-RU"/>
              </w:rPr>
              <w:t>п.г.т. Боровой</w:t>
            </w:r>
          </w:p>
        </w:tc>
        <w:tc>
          <w:tcPr>
            <w:tcW w:w="641"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3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1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56"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48"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c>
          <w:tcPr>
            <w:tcW w:w="569" w:type="pct"/>
            <w:tcBorders>
              <w:top w:val="nil"/>
              <w:left w:val="nil"/>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color w:val="000000"/>
                <w:sz w:val="24"/>
                <w:szCs w:val="24"/>
                <w:lang w:eastAsia="ru-RU"/>
              </w:rPr>
            </w:pPr>
          </w:p>
        </w:tc>
      </w:tr>
      <w:tr w:rsidR="00B8714C" w:rsidRPr="00B8714C" w:rsidTr="00424BC6">
        <w:trPr>
          <w:trHeight w:val="340"/>
        </w:trPr>
        <w:tc>
          <w:tcPr>
            <w:tcW w:w="1090" w:type="pct"/>
            <w:tcBorders>
              <w:top w:val="nil"/>
              <w:left w:val="single" w:sz="4" w:space="0" w:color="auto"/>
              <w:bottom w:val="single" w:sz="4" w:space="0" w:color="auto"/>
              <w:right w:val="nil"/>
            </w:tcBorders>
            <w:shd w:val="clear" w:color="auto" w:fill="auto"/>
            <w:vAlign w:val="center"/>
            <w:hideMark/>
          </w:tcPr>
          <w:p w:rsidR="00B8714C" w:rsidRPr="00B8714C" w:rsidRDefault="00B8714C" w:rsidP="00B8714C">
            <w:pPr>
              <w:jc w:val="left"/>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Итого</w:t>
            </w:r>
          </w:p>
        </w:tc>
        <w:tc>
          <w:tcPr>
            <w:tcW w:w="391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8,799</w:t>
            </w:r>
          </w:p>
        </w:tc>
      </w:tr>
      <w:tr w:rsidR="00B8714C" w:rsidRPr="00B8714C" w:rsidTr="00424BC6">
        <w:trPr>
          <w:trHeight w:val="340"/>
        </w:trPr>
        <w:tc>
          <w:tcPr>
            <w:tcW w:w="1090" w:type="pct"/>
            <w:tcBorders>
              <w:top w:val="nil"/>
              <w:left w:val="single" w:sz="4" w:space="0" w:color="auto"/>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ВСЕГО</w:t>
            </w:r>
          </w:p>
        </w:tc>
        <w:tc>
          <w:tcPr>
            <w:tcW w:w="641" w:type="pct"/>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5,766</w:t>
            </w:r>
          </w:p>
        </w:tc>
        <w:tc>
          <w:tcPr>
            <w:tcW w:w="539"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19,737</w:t>
            </w:r>
          </w:p>
        </w:tc>
        <w:tc>
          <w:tcPr>
            <w:tcW w:w="539" w:type="pct"/>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9,242</w:t>
            </w:r>
          </w:p>
        </w:tc>
        <w:tc>
          <w:tcPr>
            <w:tcW w:w="518" w:type="pct"/>
            <w:tcBorders>
              <w:top w:val="single" w:sz="4" w:space="0" w:color="auto"/>
              <w:left w:val="nil"/>
              <w:bottom w:val="single" w:sz="4" w:space="0" w:color="auto"/>
              <w:right w:val="single" w:sz="4" w:space="0" w:color="000000"/>
            </w:tcBorders>
            <w:shd w:val="clear" w:color="auto" w:fill="auto"/>
            <w:vAlign w:val="center"/>
            <w:hideMark/>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3,832</w:t>
            </w:r>
          </w:p>
        </w:tc>
        <w:tc>
          <w:tcPr>
            <w:tcW w:w="1673" w:type="pct"/>
            <w:gridSpan w:val="3"/>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21,486</w:t>
            </w:r>
          </w:p>
        </w:tc>
      </w:tr>
      <w:tr w:rsidR="00B8714C" w:rsidRPr="00B8714C" w:rsidTr="00424BC6">
        <w:trPr>
          <w:trHeight w:val="340"/>
        </w:trPr>
        <w:tc>
          <w:tcPr>
            <w:tcW w:w="1090" w:type="pct"/>
            <w:tcBorders>
              <w:top w:val="single" w:sz="4" w:space="0" w:color="auto"/>
              <w:left w:val="single" w:sz="4" w:space="0" w:color="auto"/>
              <w:bottom w:val="single" w:sz="4" w:space="0" w:color="auto"/>
              <w:right w:val="single" w:sz="4" w:space="0" w:color="auto"/>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 xml:space="preserve">ИТОГО </w:t>
            </w:r>
          </w:p>
        </w:tc>
        <w:tc>
          <w:tcPr>
            <w:tcW w:w="3910" w:type="pct"/>
            <w:gridSpan w:val="7"/>
            <w:tcBorders>
              <w:top w:val="single" w:sz="4" w:space="0" w:color="auto"/>
              <w:left w:val="nil"/>
              <w:bottom w:val="single" w:sz="4" w:space="0" w:color="auto"/>
              <w:right w:val="single" w:sz="4" w:space="0" w:color="000000"/>
            </w:tcBorders>
            <w:shd w:val="clear" w:color="auto" w:fill="auto"/>
            <w:vAlign w:val="center"/>
          </w:tcPr>
          <w:p w:rsidR="00B8714C" w:rsidRPr="00B8714C" w:rsidRDefault="00B8714C" w:rsidP="00B8714C">
            <w:pPr>
              <w:rPr>
                <w:rFonts w:ascii="Times New Roman" w:eastAsia="Times New Roman" w:hAnsi="Times New Roman" w:cs="Times New Roman"/>
                <w:b/>
                <w:bCs/>
                <w:color w:val="000000"/>
                <w:sz w:val="24"/>
                <w:szCs w:val="24"/>
                <w:lang w:eastAsia="ru-RU"/>
              </w:rPr>
            </w:pPr>
            <w:r w:rsidRPr="00B8714C">
              <w:rPr>
                <w:rFonts w:ascii="Times New Roman" w:eastAsia="Times New Roman" w:hAnsi="Times New Roman" w:cs="Times New Roman"/>
                <w:b/>
                <w:bCs/>
                <w:color w:val="000000"/>
                <w:sz w:val="24"/>
                <w:szCs w:val="24"/>
                <w:lang w:eastAsia="ru-RU"/>
              </w:rPr>
              <w:t>60,063</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4"/>
          <w:highlight w:val="yellow"/>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Прогноз приростов площади строительных фондов в МОГО «Ухта» выполнен на основе информации, предоставленной Управлением архитектуры и строительства администрации МОГО «Ухта» в целях актуализации схемы теплоснабжения. Согласно предоставленной информации </w:t>
      </w:r>
      <w:r w:rsidRPr="00B8714C">
        <w:rPr>
          <w:rFonts w:ascii="Times New Roman" w:eastAsia="Calibri" w:hAnsi="Times New Roman" w:cs="Times New Roman"/>
          <w:b/>
          <w:sz w:val="26"/>
          <w:szCs w:val="26"/>
        </w:rPr>
        <w:t xml:space="preserve">в </w:t>
      </w:r>
      <w:r w:rsidRPr="00B8714C">
        <w:rPr>
          <w:rFonts w:ascii="Times New Roman" w:eastAsia="Calibri" w:hAnsi="Times New Roman" w:cs="Times New Roman"/>
          <w:b/>
          <w:sz w:val="26"/>
          <w:szCs w:val="26"/>
          <w:lang w:val="en-US"/>
        </w:rPr>
        <w:t>VII</w:t>
      </w:r>
      <w:r w:rsidRPr="00B8714C">
        <w:rPr>
          <w:rFonts w:ascii="Times New Roman" w:eastAsia="Calibri" w:hAnsi="Times New Roman" w:cs="Times New Roman"/>
          <w:b/>
          <w:sz w:val="26"/>
          <w:szCs w:val="26"/>
        </w:rPr>
        <w:t xml:space="preserve"> квартале Северо-Западной части Центрального планировочного района г. Ухты</w:t>
      </w:r>
      <w:r w:rsidRPr="00B8714C">
        <w:rPr>
          <w:rFonts w:ascii="Times New Roman" w:eastAsia="Calibri" w:hAnsi="Times New Roman" w:cs="Times New Roman"/>
          <w:sz w:val="26"/>
          <w:szCs w:val="26"/>
        </w:rPr>
        <w:t xml:space="preserve"> предусмотрено строительство следующих объектов местного значения: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xml:space="preserve"> - «Станция технического обслуживания»;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«Гаражи индивидуального транспорта»;</w:t>
      </w:r>
    </w:p>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r w:rsidRPr="00B8714C">
        <w:rPr>
          <w:rFonts w:ascii="Times New Roman" w:eastAsia="Calibri" w:hAnsi="Times New Roman" w:cs="Times New Roman"/>
          <w:b/>
          <w:sz w:val="26"/>
          <w:szCs w:val="26"/>
        </w:rPr>
        <w:t xml:space="preserve">в </w:t>
      </w:r>
      <w:r w:rsidRPr="00B8714C">
        <w:rPr>
          <w:rFonts w:ascii="Times New Roman" w:eastAsia="Calibri" w:hAnsi="Times New Roman" w:cs="Times New Roman"/>
          <w:b/>
          <w:sz w:val="26"/>
          <w:szCs w:val="26"/>
          <w:lang w:val="en-US"/>
        </w:rPr>
        <w:t>VI</w:t>
      </w:r>
      <w:r w:rsidRPr="00B8714C">
        <w:rPr>
          <w:rFonts w:ascii="Times New Roman" w:eastAsia="Calibri" w:hAnsi="Times New Roman" w:cs="Times New Roman"/>
          <w:b/>
          <w:sz w:val="26"/>
          <w:szCs w:val="26"/>
        </w:rPr>
        <w:t xml:space="preserve"> квартале Северо-Западной части Центрального планировочного района г. Ухты:</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средняя школа на 1200 мест;</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 «Детский ясли-сад на 220 мест»;</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жилой дом с обслуживанием на 1-м этаже (строительный №16);</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133-квартирный жилой дом (строительный №7);</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- 14-этажный жилой дом;</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многоквартирный 5-этажный жилой дом с нежилыми помещениями в первой секции первого этажа (строительный №1);</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- 5-этажный многоквартирный жилой дом (строительный №5);</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- 6-этажный 68-квартирный жилой дом с обслуживанием на первом этаже и подземной автостоянкой (строительный №2);</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- 5-этажный 36-квартирный жилой дом с обслуживанием на 1-ом этаже (строительный №3);</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- 5-этажный 36-квартирный жилой дом с обслуживанием на 1-ом этаже (строительный №4);</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87-квартирный жилой дом с обслуживанием на 1-ом этаже (строительный №6);</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113-квартирный жилой дом с обслуживанием на 1-ом этаже (строительный №8);</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99-квартирный дом (строительный №9);</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- 10-этажный 44 квартирный жилой дом с офисами на 1 этаже (строительный №10);</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- 14-этажный 78-квартирный жилой дом с офисами на 1 этаже (строительный №11);</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- 10-этажный 108-квартирный жилой дом с обслуживанием на 1 этаже (строительный №12);</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71-квартирный жилой дом (строительный №13);</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- 7-этажный 24-квартирный жилой дом с обслуживанием на 1 этаже (строительный №14);</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-7-этажный 20-квартирный жилой дом с обслуживанием на 1 этаже (строительный №15);</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общественный туалет на 9 санитарных приборов;</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офис на 500 сотрудников;</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физкультурно-оздоровительный комплекс (пр. Космонавтов);</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 отделение Сбербанка (пр. Ленина. д. 75);</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Станция технического контроля и ремонта автотранспорта (ул. Западная);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Центр практического обучения персонала (ул. Интернациональная);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торгово-развлекательный центр (пр. Ленина);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Административное здание (ул. Интернациональная);</w:t>
      </w:r>
    </w:p>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r w:rsidRPr="00B8714C">
        <w:rPr>
          <w:rFonts w:ascii="Times New Roman" w:eastAsia="Calibri" w:hAnsi="Times New Roman" w:cs="Times New Roman"/>
          <w:b/>
          <w:sz w:val="26"/>
          <w:szCs w:val="26"/>
        </w:rPr>
        <w:t xml:space="preserve">в </w:t>
      </w:r>
      <w:r w:rsidRPr="00B8714C">
        <w:rPr>
          <w:rFonts w:ascii="Times New Roman" w:eastAsia="Calibri" w:hAnsi="Times New Roman" w:cs="Times New Roman"/>
          <w:b/>
          <w:sz w:val="26"/>
          <w:szCs w:val="26"/>
          <w:lang w:val="en-US"/>
        </w:rPr>
        <w:t>IV</w:t>
      </w:r>
      <w:r w:rsidRPr="00B8714C">
        <w:rPr>
          <w:rFonts w:ascii="Times New Roman" w:eastAsia="Calibri" w:hAnsi="Times New Roman" w:cs="Times New Roman"/>
          <w:b/>
          <w:sz w:val="26"/>
          <w:szCs w:val="26"/>
        </w:rPr>
        <w:t xml:space="preserve"> квартале Центрального планировочного района г. Ухта: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супермаркет «Горка»;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- 9-этажный жилой дом на 162 квартиры;</w:t>
      </w:r>
    </w:p>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r w:rsidRPr="00B8714C">
        <w:rPr>
          <w:rFonts w:ascii="Times New Roman" w:eastAsia="Calibri" w:hAnsi="Times New Roman" w:cs="Times New Roman"/>
          <w:b/>
          <w:sz w:val="26"/>
          <w:szCs w:val="26"/>
        </w:rPr>
        <w:t>на территории МОГО «Ухта»: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лабораторный корпус (ул. Пушкина);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пристройка хирургического корпуса Ухтинской городской больницы (пгт. Шудаяг, ул. Павлова);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дом (участок 3, пгт. Ярега, ул. Лермонтова);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36-квартирный жилой дом (участок №5, пгт. Ярега, ул. Советская);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многоквартирный жилой дом (участок №6, пгт. Ярега, ул. Пушкина);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(пгт. Ярега, ул. Советская, район д. 9);</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(пгт. Ярега, ул. Советская, район д. 17);</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- 3-этажный 24-квартирный жилой (пгт. Ярега, ул. Пушкина, район д. 2);</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 спортивный комплекс (пгт. Ярега, ул. Советская).</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b/>
          <w:sz w:val="26"/>
          <w:szCs w:val="26"/>
        </w:rPr>
        <w:t xml:space="preserve"> в </w:t>
      </w:r>
      <w:r w:rsidRPr="00B8714C">
        <w:rPr>
          <w:rFonts w:ascii="Times New Roman" w:eastAsia="Calibri" w:hAnsi="Times New Roman" w:cs="Times New Roman"/>
          <w:b/>
          <w:sz w:val="26"/>
          <w:szCs w:val="26"/>
          <w:lang w:val="en-US"/>
        </w:rPr>
        <w:t>VIII</w:t>
      </w:r>
      <w:r w:rsidRPr="00B8714C">
        <w:rPr>
          <w:rFonts w:ascii="Times New Roman" w:eastAsia="Calibri" w:hAnsi="Times New Roman" w:cs="Times New Roman"/>
          <w:b/>
          <w:sz w:val="26"/>
          <w:szCs w:val="26"/>
        </w:rPr>
        <w:t xml:space="preserve"> квартале Северо-Западной части Центрального планировочного района г. Ухты</w:t>
      </w:r>
      <w:r w:rsidRPr="00B8714C">
        <w:rPr>
          <w:rFonts w:ascii="Times New Roman" w:eastAsia="Calibri" w:hAnsi="Times New Roman" w:cs="Times New Roman"/>
          <w:sz w:val="26"/>
          <w:szCs w:val="26"/>
        </w:rPr>
        <w:t xml:space="preserve"> предусмотрено строительство объекта местного значения – «Гаражи индивидуального транспорта».</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t>По состоянию на 01.07.2017 года на территории МОГО «Ухта» снесено 18 аварийных многоквартирных домов. Так же в 2018 году</w:t>
      </w:r>
      <w:r w:rsidRPr="00B8714C">
        <w:rPr>
          <w:rFonts w:ascii="Times New Roman" w:eastAsia="Calibri" w:hAnsi="Times New Roman" w:cs="Times New Roman"/>
          <w:sz w:val="26"/>
          <w:szCs w:val="26"/>
        </w:rPr>
        <w:tab/>
        <w:t xml:space="preserve">планируется снос еще 52 аварийных многоквартирных домов на территории МОГО «Ухта». Перечень домов, подлежащих сносу представлен в таблице </w:t>
      </w:r>
      <w:r w:rsidR="007E70BE">
        <w:rPr>
          <w:rFonts w:ascii="Times New Roman" w:eastAsia="Calibri" w:hAnsi="Times New Roman" w:cs="Times New Roman"/>
          <w:sz w:val="26"/>
          <w:szCs w:val="26"/>
        </w:rPr>
        <w:t>70.</w:t>
      </w:r>
      <w:r w:rsidRPr="00B8714C">
        <w:rPr>
          <w:rFonts w:ascii="Times New Roman" w:eastAsia="Calibri" w:hAnsi="Times New Roman" w:cs="Times New Roman"/>
          <w:sz w:val="26"/>
          <w:szCs w:val="26"/>
        </w:rPr>
        <w:t xml:space="preserve">4. Переселение жителей из указанных аварийных домов осуществляется во вновь построенные многоквартирные жилые дома на территории МОГО «Ухта». </w:t>
      </w: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p>
    <w:p w:rsidR="00B8714C" w:rsidRPr="00B8714C" w:rsidRDefault="00B8714C" w:rsidP="00B8714C">
      <w:pPr>
        <w:keepNext/>
        <w:spacing w:line="360" w:lineRule="auto"/>
        <w:jc w:val="both"/>
        <w:rPr>
          <w:rFonts w:ascii="Times New Roman" w:eastAsia="Times New Roman" w:hAnsi="Times New Roman" w:cs="Times New Roman"/>
          <w:bCs/>
          <w:sz w:val="28"/>
          <w:szCs w:val="24"/>
          <w:lang w:eastAsia="ru-RU"/>
        </w:rPr>
      </w:pPr>
      <w:r w:rsidRPr="00B8714C">
        <w:rPr>
          <w:rFonts w:ascii="Times New Roman" w:eastAsia="Times New Roman" w:hAnsi="Times New Roman" w:cs="Times New Roman"/>
          <w:b/>
          <w:bCs/>
          <w:sz w:val="28"/>
          <w:szCs w:val="24"/>
          <w:lang w:eastAsia="ru-RU"/>
        </w:rPr>
        <w:lastRenderedPageBreak/>
        <w:t xml:space="preserve">Таблица </w:t>
      </w:r>
      <w:r w:rsidR="007E70BE">
        <w:rPr>
          <w:rFonts w:ascii="Times New Roman" w:eastAsia="Times New Roman" w:hAnsi="Times New Roman" w:cs="Times New Roman"/>
          <w:b/>
          <w:bCs/>
          <w:sz w:val="28"/>
          <w:szCs w:val="24"/>
          <w:lang w:eastAsia="ru-RU"/>
        </w:rPr>
        <w:t>70.</w:t>
      </w:r>
      <w:r w:rsidRPr="00B8714C">
        <w:rPr>
          <w:rFonts w:ascii="Times New Roman" w:eastAsia="Times New Roman" w:hAnsi="Times New Roman" w:cs="Times New Roman"/>
          <w:b/>
          <w:bCs/>
          <w:sz w:val="28"/>
          <w:szCs w:val="24"/>
          <w:lang w:eastAsia="ru-RU"/>
        </w:rPr>
        <w:t>4.</w:t>
      </w:r>
      <w:r w:rsidRPr="00B8714C">
        <w:rPr>
          <w:rFonts w:ascii="Times New Roman" w:eastAsia="Times New Roman" w:hAnsi="Times New Roman" w:cs="Times New Roman"/>
          <w:bCs/>
          <w:sz w:val="28"/>
          <w:szCs w:val="24"/>
          <w:lang w:eastAsia="ru-RU"/>
        </w:rPr>
        <w:t xml:space="preserve"> Перечень аварийных многоквартирных домов, признанных аварийными до 1 января 2017 года аварийными и подлежащие сносу или реконструкции в связи с физическим износом в процессе эксплуатации</w:t>
      </w:r>
    </w:p>
    <w:tbl>
      <w:tblPr>
        <w:tblW w:w="9820" w:type="dxa"/>
        <w:tblInd w:w="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
        <w:gridCol w:w="3640"/>
        <w:gridCol w:w="1160"/>
        <w:gridCol w:w="1180"/>
        <w:gridCol w:w="1028"/>
        <w:gridCol w:w="1252"/>
        <w:gridCol w:w="1120"/>
      </w:tblGrid>
      <w:tr w:rsidR="00B8714C" w:rsidRPr="00B8714C" w:rsidTr="00424BC6">
        <w:trPr>
          <w:trHeight w:val="990"/>
        </w:trPr>
        <w:tc>
          <w:tcPr>
            <w:tcW w:w="440" w:type="dxa"/>
            <w:vMerge w:val="restart"/>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п/п</w:t>
            </w:r>
          </w:p>
        </w:tc>
        <w:tc>
          <w:tcPr>
            <w:tcW w:w="3640" w:type="dxa"/>
            <w:vMerge w:val="restart"/>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Адрес</w:t>
            </w:r>
            <w:r w:rsidRPr="00B8714C">
              <w:rPr>
                <w:rFonts w:ascii="Times New Roman" w:eastAsia="Times New Roman" w:hAnsi="Times New Roman" w:cs="Times New Roman"/>
                <w:sz w:val="26"/>
                <w:szCs w:val="26"/>
                <w:lang w:eastAsia="ru-RU"/>
              </w:rPr>
              <w:br/>
              <w:t>МКД</w:t>
            </w:r>
          </w:p>
        </w:tc>
        <w:tc>
          <w:tcPr>
            <w:tcW w:w="1160" w:type="dxa"/>
            <w:vMerge w:val="restart"/>
            <w:shd w:val="clear" w:color="000000" w:fill="FFFFFF"/>
            <w:textDirection w:val="btLr"/>
            <w:vAlign w:val="center"/>
            <w:hideMark/>
          </w:tcPr>
          <w:p w:rsidR="00B8714C" w:rsidRPr="00B8714C" w:rsidRDefault="00B8714C" w:rsidP="00B8714C">
            <w:pPr>
              <w:ind w:left="-89" w:right="-74"/>
              <w:jc w:val="righ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Число жителей всего</w:t>
            </w:r>
          </w:p>
        </w:tc>
        <w:tc>
          <w:tcPr>
            <w:tcW w:w="1180" w:type="dxa"/>
            <w:vMerge w:val="restart"/>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Общая площадь жилых</w:t>
            </w:r>
            <w:r w:rsidRPr="00B8714C">
              <w:rPr>
                <w:rFonts w:ascii="Times New Roman" w:eastAsia="Times New Roman" w:hAnsi="Times New Roman" w:cs="Times New Roman"/>
                <w:sz w:val="26"/>
                <w:szCs w:val="26"/>
                <w:lang w:eastAsia="ru-RU"/>
              </w:rPr>
              <w:br/>
              <w:t>помещений МКД</w:t>
            </w:r>
          </w:p>
        </w:tc>
        <w:tc>
          <w:tcPr>
            <w:tcW w:w="3400" w:type="dxa"/>
            <w:gridSpan w:val="3"/>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Расселяемая площадь жилых</w:t>
            </w:r>
            <w:r w:rsidRPr="00B8714C">
              <w:rPr>
                <w:rFonts w:ascii="Times New Roman" w:eastAsia="Times New Roman" w:hAnsi="Times New Roman" w:cs="Times New Roman"/>
                <w:sz w:val="26"/>
                <w:szCs w:val="26"/>
                <w:lang w:eastAsia="ru-RU"/>
              </w:rPr>
              <w:br/>
              <w:t xml:space="preserve">помещений </w:t>
            </w:r>
          </w:p>
        </w:tc>
      </w:tr>
      <w:tr w:rsidR="00B8714C" w:rsidRPr="00B8714C" w:rsidTr="00424BC6">
        <w:trPr>
          <w:trHeight w:val="315"/>
        </w:trPr>
        <w:tc>
          <w:tcPr>
            <w:tcW w:w="440" w:type="dxa"/>
            <w:vMerge/>
            <w:vAlign w:val="center"/>
            <w:hideMark/>
          </w:tcPr>
          <w:p w:rsidR="00B8714C" w:rsidRPr="00B8714C" w:rsidRDefault="00B8714C" w:rsidP="00B8714C">
            <w:pPr>
              <w:ind w:left="-113" w:right="-113"/>
              <w:jc w:val="left"/>
              <w:rPr>
                <w:rFonts w:ascii="Times New Roman" w:eastAsia="Times New Roman" w:hAnsi="Times New Roman" w:cs="Times New Roman"/>
                <w:sz w:val="26"/>
                <w:szCs w:val="26"/>
                <w:lang w:eastAsia="ru-RU"/>
              </w:rPr>
            </w:pPr>
          </w:p>
        </w:tc>
        <w:tc>
          <w:tcPr>
            <w:tcW w:w="364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6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8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028" w:type="dxa"/>
            <w:vMerge w:val="restart"/>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Всего </w:t>
            </w:r>
          </w:p>
        </w:tc>
        <w:tc>
          <w:tcPr>
            <w:tcW w:w="2372" w:type="dxa"/>
            <w:gridSpan w:val="2"/>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в том числе </w:t>
            </w:r>
          </w:p>
        </w:tc>
      </w:tr>
      <w:tr w:rsidR="00B8714C" w:rsidRPr="00B8714C" w:rsidTr="00424BC6">
        <w:trPr>
          <w:trHeight w:val="2220"/>
        </w:trPr>
        <w:tc>
          <w:tcPr>
            <w:tcW w:w="440" w:type="dxa"/>
            <w:vMerge/>
            <w:vAlign w:val="center"/>
            <w:hideMark/>
          </w:tcPr>
          <w:p w:rsidR="00B8714C" w:rsidRPr="00B8714C" w:rsidRDefault="00B8714C" w:rsidP="00B8714C">
            <w:pPr>
              <w:ind w:left="-113" w:right="-113"/>
              <w:jc w:val="left"/>
              <w:rPr>
                <w:rFonts w:ascii="Times New Roman" w:eastAsia="Times New Roman" w:hAnsi="Times New Roman" w:cs="Times New Roman"/>
                <w:sz w:val="26"/>
                <w:szCs w:val="26"/>
                <w:lang w:eastAsia="ru-RU"/>
              </w:rPr>
            </w:pPr>
          </w:p>
        </w:tc>
        <w:tc>
          <w:tcPr>
            <w:tcW w:w="364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6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8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028"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252" w:type="dxa"/>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частная</w:t>
            </w:r>
            <w:r w:rsidRPr="00B8714C">
              <w:rPr>
                <w:rFonts w:ascii="Times New Roman" w:eastAsia="Times New Roman" w:hAnsi="Times New Roman" w:cs="Times New Roman"/>
                <w:sz w:val="26"/>
                <w:szCs w:val="26"/>
                <w:lang w:eastAsia="ru-RU"/>
              </w:rPr>
              <w:br/>
              <w:t xml:space="preserve">собственность </w:t>
            </w:r>
          </w:p>
        </w:tc>
        <w:tc>
          <w:tcPr>
            <w:tcW w:w="1120" w:type="dxa"/>
            <w:shd w:val="clear" w:color="000000" w:fill="FFFFFF"/>
            <w:textDirection w:val="btLr"/>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муниципальная</w:t>
            </w:r>
            <w:r w:rsidRPr="00B8714C">
              <w:rPr>
                <w:rFonts w:ascii="Times New Roman" w:eastAsia="Times New Roman" w:hAnsi="Times New Roman" w:cs="Times New Roman"/>
                <w:sz w:val="26"/>
                <w:szCs w:val="26"/>
                <w:lang w:eastAsia="ru-RU"/>
              </w:rPr>
              <w:br/>
              <w:t xml:space="preserve">собственность </w:t>
            </w:r>
          </w:p>
        </w:tc>
      </w:tr>
      <w:tr w:rsidR="00B8714C" w:rsidRPr="00B8714C" w:rsidTr="00424BC6">
        <w:trPr>
          <w:trHeight w:val="435"/>
        </w:trPr>
        <w:tc>
          <w:tcPr>
            <w:tcW w:w="440" w:type="dxa"/>
            <w:vMerge/>
            <w:vAlign w:val="center"/>
            <w:hideMark/>
          </w:tcPr>
          <w:p w:rsidR="00B8714C" w:rsidRPr="00B8714C" w:rsidRDefault="00B8714C" w:rsidP="00B8714C">
            <w:pPr>
              <w:ind w:left="-113" w:right="-113"/>
              <w:jc w:val="left"/>
              <w:rPr>
                <w:rFonts w:ascii="Times New Roman" w:eastAsia="Times New Roman" w:hAnsi="Times New Roman" w:cs="Times New Roman"/>
                <w:sz w:val="26"/>
                <w:szCs w:val="26"/>
                <w:lang w:eastAsia="ru-RU"/>
              </w:rPr>
            </w:pPr>
          </w:p>
        </w:tc>
        <w:tc>
          <w:tcPr>
            <w:tcW w:w="3640" w:type="dxa"/>
            <w:vMerge/>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p>
        </w:tc>
        <w:tc>
          <w:tcPr>
            <w:tcW w:w="116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чел.</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кв.м</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r>
      <w:tr w:rsidR="00B8714C" w:rsidRPr="00B8714C" w:rsidTr="00424BC6">
        <w:trPr>
          <w:trHeight w:val="495"/>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МО ГО "Ухта"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1209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22977,35  </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21505,18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10781,18   </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10724,00   </w:t>
            </w:r>
          </w:p>
        </w:tc>
      </w:tr>
      <w:tr w:rsidR="00B8714C" w:rsidRPr="00B8714C" w:rsidTr="00424BC6">
        <w:trPr>
          <w:trHeight w:val="600"/>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2013-2014 годов (I этап) с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574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 xml:space="preserve">11484,50 </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10138,13</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2888,53</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7249,60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217,60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171,70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171,70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д.27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211,40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211,40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211,40</w:t>
            </w:r>
          </w:p>
        </w:tc>
      </w:tr>
      <w:tr w:rsidR="00B8714C" w:rsidRPr="00B8714C" w:rsidTr="00424BC6">
        <w:trPr>
          <w:trHeight w:val="312"/>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188,00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158,50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158,50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д.37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201,00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54,40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54,40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д.42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372,60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319,90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319,90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Кэмдин д.65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161,40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161,40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Привокзальная д. 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33,00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Привокзальная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64,10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64,10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Привокзальная д. 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85,90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85,90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85,90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Октябрьская д. 39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447,70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345,30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345,30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ул Октябрьская д. 65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174,70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132,50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132,50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Ярега, переезд 1538, д. 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35,80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110,90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110,90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110,90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Шудаяг ул Совхозная д.30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337,40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337,40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141,10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196,30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д.12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440,10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444,63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384,63</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д.14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387,60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387,60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96,20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291,40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Ухтинская д.9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338,50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258,50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258,50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пст Нижний Доманик ул Советская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437,60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308,30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308,30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 Седъю ул Чернореченская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230,10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20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129,00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129,00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129,00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97,80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49,10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314,80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314,80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314,80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315,00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278,70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242,30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313,60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82,80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230,80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321,60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321,60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135,20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186,40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313,50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73,80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239,70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пгт Боровой ул Новая д.13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320,00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xml:space="preserve">284,20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85,70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198,50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315,60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279,10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157,30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121,80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д.16</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278,50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242,10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121,60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120,50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д.17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318,60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270,80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36,50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234,30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286,20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211,10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75,10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463,40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414,80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281,30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133,50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Лесная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122,00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70,60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836,00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658,60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106,70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551,90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499,10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496,10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340,70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155,40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д.23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320,50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272,10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73,80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Кирпичная, д. 14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417,20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417,20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127,60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289,60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16</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389,20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389,30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195,10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43,60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43,60</w:t>
            </w:r>
          </w:p>
        </w:tc>
      </w:tr>
      <w:tr w:rsidR="00B8714C" w:rsidRPr="00B8714C" w:rsidTr="00424BC6">
        <w:trPr>
          <w:trHeight w:val="28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 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66,90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66,90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r>
      <w:tr w:rsidR="00B8714C" w:rsidRPr="00B8714C" w:rsidTr="00424BC6">
        <w:trPr>
          <w:trHeight w:val="30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 22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25,70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76,30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76,30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104,10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104,10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104,10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33,50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41,90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39,70 </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39,70</w:t>
            </w:r>
          </w:p>
        </w:tc>
      </w:tr>
      <w:tr w:rsidR="00B8714C" w:rsidRPr="00B8714C" w:rsidTr="00424BC6">
        <w:trPr>
          <w:trHeight w:val="555"/>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2014-2015 годов (II этап) с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106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2317,10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2191,30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1217,10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974,20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Спортивная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320,60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320,70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283,80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Новая д.21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318,60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281,80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170,30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111,50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453,20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453,20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308,30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144,90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Станционная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479,90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479,90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358,90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121,00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119,90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119,90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119,90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103,80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103,80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57,60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д.4</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93,00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93,00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93,00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Школьная д. 23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178,80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89,60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89,60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г.Ухта, ул. Оплеснина,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28,00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28,00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22,30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22,30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48,30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570"/>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2015-2016 годов (III этап) с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152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2550,60</w:t>
            </w:r>
          </w:p>
        </w:tc>
        <w:tc>
          <w:tcPr>
            <w:tcW w:w="1028" w:type="dxa"/>
            <w:shd w:val="clear" w:color="000000" w:fill="FFFFFF"/>
            <w:vAlign w:val="center"/>
            <w:hideMark/>
          </w:tcPr>
          <w:p w:rsidR="00B8714C" w:rsidRPr="00B8714C" w:rsidRDefault="00B8714C" w:rsidP="00B8714C">
            <w:pPr>
              <w:ind w:left="-89" w:right="-74"/>
              <w:jc w:val="righ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2550,60</w:t>
            </w:r>
          </w:p>
        </w:tc>
        <w:tc>
          <w:tcPr>
            <w:tcW w:w="1252" w:type="dxa"/>
            <w:shd w:val="clear" w:color="000000" w:fill="FFFFFF"/>
            <w:vAlign w:val="center"/>
            <w:hideMark/>
          </w:tcPr>
          <w:p w:rsidR="00B8714C" w:rsidRPr="00B8714C" w:rsidRDefault="00B8714C" w:rsidP="00B8714C">
            <w:pPr>
              <w:ind w:left="-89" w:right="-74"/>
              <w:jc w:val="righ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1496,10</w:t>
            </w:r>
          </w:p>
        </w:tc>
        <w:tc>
          <w:tcPr>
            <w:tcW w:w="1120" w:type="dxa"/>
            <w:shd w:val="clear" w:color="000000" w:fill="FFFFFF"/>
            <w:vAlign w:val="center"/>
            <w:hideMark/>
          </w:tcPr>
          <w:p w:rsidR="00B8714C" w:rsidRPr="00B8714C" w:rsidRDefault="00B8714C" w:rsidP="00B8714C">
            <w:pPr>
              <w:ind w:left="-89" w:right="-74"/>
              <w:jc w:val="righ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1054,50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198,90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198,90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40,30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40,30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40,30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 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128,20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 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301,90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301,90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177,70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124,20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г.Ухта, ул. Оплеснина,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94,50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94,50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46,40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75,50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77,10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47,00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47,00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71,60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74,10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74,10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185,90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185,90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185,90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33а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173,70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173,70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112,00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61,70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Семяшкина,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134,20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134,20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66,60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67,60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209,70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209,70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164,20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Кремса, д. 13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22,90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22,90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22,90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Лесная д.7</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49,30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49,30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49,30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53,80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53,80 </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53,80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149,00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149,00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114,60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34,40</w:t>
            </w:r>
          </w:p>
        </w:tc>
      </w:tr>
      <w:tr w:rsidR="00B8714C" w:rsidRPr="00B8714C" w:rsidTr="00424BC6">
        <w:trPr>
          <w:trHeight w:val="24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81,20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81,20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81,20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22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152,80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152,80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76,70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76,10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111,80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111,80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74,90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Зеленая д.5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c>
          <w:tcPr>
            <w:tcW w:w="1028" w:type="dxa"/>
            <w:shd w:val="clear" w:color="auto" w:fill="auto"/>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c>
          <w:tcPr>
            <w:tcW w:w="1252"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auto" w:fill="auto"/>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70,60</w:t>
            </w:r>
          </w:p>
        </w:tc>
      </w:tr>
      <w:tr w:rsidR="00B8714C" w:rsidRPr="00B8714C" w:rsidTr="00424BC6">
        <w:trPr>
          <w:trHeight w:val="540"/>
        </w:trPr>
        <w:tc>
          <w:tcPr>
            <w:tcW w:w="4080" w:type="dxa"/>
            <w:gridSpan w:val="2"/>
            <w:shd w:val="clear" w:color="000000" w:fill="FFFFFF"/>
            <w:vAlign w:val="center"/>
            <w:hideMark/>
          </w:tcPr>
          <w:p w:rsidR="00B8714C" w:rsidRPr="00B8714C" w:rsidRDefault="00B8714C" w:rsidP="00B8714C">
            <w:pPr>
              <w:ind w:left="-113" w:right="-113"/>
              <w:jc w:val="left"/>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Итого по этапу 2016 года (IV этап) c финансовой поддержкой Фонда: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377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6 625,15</w:t>
            </w:r>
          </w:p>
        </w:tc>
        <w:tc>
          <w:tcPr>
            <w:tcW w:w="1028"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6 625,15</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5 179,45</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bCs/>
                <w:sz w:val="26"/>
                <w:szCs w:val="26"/>
                <w:lang w:eastAsia="ru-RU"/>
              </w:rPr>
            </w:pPr>
            <w:r w:rsidRPr="00B8714C">
              <w:rPr>
                <w:rFonts w:ascii="Times New Roman" w:eastAsia="Times New Roman" w:hAnsi="Times New Roman" w:cs="Times New Roman"/>
                <w:bCs/>
                <w:sz w:val="26"/>
                <w:szCs w:val="26"/>
                <w:lang w:eastAsia="ru-RU"/>
              </w:rPr>
              <w:t>1 445,70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Водный ул Ленина д.10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194,85</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194,85</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132,35</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62,50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Юбилейная д.1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439,20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439,20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157,80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281,40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19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172,80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172,80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172,80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21</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369,70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262,10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107,60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25</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269,10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269,10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269,10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4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482,70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482,70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447,10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449,60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449,60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414,20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Первомайская, д. 32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495,50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495,50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117,40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г. Ухта, ул. Первомайская, д. </w:t>
            </w:r>
            <w:r w:rsidRPr="00B8714C">
              <w:rPr>
                <w:rFonts w:ascii="Times New Roman" w:eastAsia="Times New Roman" w:hAnsi="Times New Roman" w:cs="Times New Roman"/>
                <w:sz w:val="26"/>
                <w:szCs w:val="26"/>
                <w:lang w:eastAsia="ru-RU"/>
              </w:rPr>
              <w:lastRenderedPageBreak/>
              <w:t>33а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224,60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224,60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224,60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lastRenderedPageBreak/>
              <w:t>10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371,60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371,60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325,00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46,60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10</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317,80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317,80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317,80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312"/>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297,10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297,10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199,00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98,10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18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321,20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321,20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274,00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47,20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Губкина, д. 22</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350,70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350,70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302,70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48,00</w:t>
            </w:r>
          </w:p>
        </w:tc>
      </w:tr>
      <w:tr w:rsidR="00B8714C" w:rsidRPr="00B8714C" w:rsidTr="00424BC6">
        <w:trPr>
          <w:trHeight w:val="900"/>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Кремса, д. 11а</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388,80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388,80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388,80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89"/>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Кремса, д. 13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378,40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378,40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253,50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253,50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205,40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48,10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Оплеснина, д. 9</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120,40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120,40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80,20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40,20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Севастопольская, д. 3</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27</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458,80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458,80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380,10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78,70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г. Ухта, ул. Семяшкина, д. 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226,10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226,10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226,10</w:t>
            </w:r>
          </w:p>
        </w:tc>
      </w:tr>
      <w:tr w:rsidR="00B8714C" w:rsidRPr="00B8714C" w:rsidTr="00424BC6">
        <w:trPr>
          <w:trHeight w:val="255"/>
        </w:trPr>
        <w:tc>
          <w:tcPr>
            <w:tcW w:w="440" w:type="dxa"/>
            <w:shd w:val="clear" w:color="000000" w:fill="FFFFFF"/>
            <w:vAlign w:val="center"/>
            <w:hideMark/>
          </w:tcPr>
          <w:p w:rsidR="00B8714C" w:rsidRPr="00B8714C" w:rsidRDefault="00B8714C" w:rsidP="00B8714C">
            <w:pPr>
              <w:ind w:left="-113" w:right="-113"/>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21</w:t>
            </w:r>
          </w:p>
        </w:tc>
        <w:tc>
          <w:tcPr>
            <w:tcW w:w="3640"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пгт. Боровой, ул. Советская д.28</w:t>
            </w:r>
          </w:p>
        </w:tc>
        <w:tc>
          <w:tcPr>
            <w:tcW w:w="116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w:t>
            </w:r>
          </w:p>
        </w:tc>
        <w:tc>
          <w:tcPr>
            <w:tcW w:w="118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42,70</w:t>
            </w:r>
          </w:p>
        </w:tc>
        <w:tc>
          <w:tcPr>
            <w:tcW w:w="1028" w:type="dxa"/>
            <w:shd w:val="clear" w:color="000000" w:fill="FFFFFF"/>
            <w:vAlign w:val="center"/>
            <w:hideMark/>
          </w:tcPr>
          <w:p w:rsidR="00B8714C" w:rsidRPr="00B8714C" w:rsidRDefault="00B8714C" w:rsidP="00B8714C">
            <w:pPr>
              <w:ind w:left="-89" w:right="-74"/>
              <w:jc w:val="left"/>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 xml:space="preserve"> 42,70</w:t>
            </w:r>
          </w:p>
        </w:tc>
        <w:tc>
          <w:tcPr>
            <w:tcW w:w="1252"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42,70</w:t>
            </w:r>
          </w:p>
        </w:tc>
        <w:tc>
          <w:tcPr>
            <w:tcW w:w="1120" w:type="dxa"/>
            <w:shd w:val="clear" w:color="000000" w:fill="FFFFFF"/>
            <w:vAlign w:val="center"/>
            <w:hideMark/>
          </w:tcPr>
          <w:p w:rsidR="00B8714C" w:rsidRPr="00B8714C" w:rsidRDefault="00B8714C" w:rsidP="00B8714C">
            <w:pPr>
              <w:ind w:left="-89" w:right="-74"/>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0,00</w:t>
            </w:r>
          </w:p>
        </w:tc>
      </w:tr>
    </w:tbl>
    <w:p w:rsidR="00B8714C" w:rsidRPr="00B8714C" w:rsidRDefault="00B8714C" w:rsidP="00B8714C">
      <w:pPr>
        <w:spacing w:before="120" w:line="360" w:lineRule="auto"/>
        <w:ind w:firstLine="567"/>
        <w:contextualSpacing/>
        <w:jc w:val="both"/>
        <w:rPr>
          <w:rFonts w:ascii="Times New Roman" w:eastAsia="Calibri" w:hAnsi="Times New Roman" w:cs="Times New Roman"/>
          <w:b/>
          <w:sz w:val="26"/>
          <w:szCs w:val="26"/>
        </w:rPr>
      </w:pPr>
    </w:p>
    <w:p w:rsidR="00B8714C" w:rsidRPr="00B8714C" w:rsidRDefault="00B8714C" w:rsidP="00B8714C">
      <w:pPr>
        <w:spacing w:before="120" w:line="360" w:lineRule="auto"/>
        <w:ind w:firstLine="567"/>
        <w:contextualSpacing/>
        <w:jc w:val="both"/>
        <w:rPr>
          <w:rFonts w:ascii="Times New Roman" w:eastAsia="Calibri" w:hAnsi="Times New Roman" w:cs="Times New Roman"/>
          <w:sz w:val="26"/>
          <w:szCs w:val="26"/>
        </w:rPr>
      </w:pPr>
      <w:r w:rsidRPr="00B8714C">
        <w:rPr>
          <w:rFonts w:ascii="Times New Roman" w:eastAsia="Calibri" w:hAnsi="Times New Roman" w:cs="Times New Roman"/>
          <w:b/>
          <w:sz w:val="26"/>
          <w:szCs w:val="26"/>
        </w:rPr>
        <w:t xml:space="preserve">Таблица </w:t>
      </w:r>
      <w:r w:rsidR="007E70BE">
        <w:rPr>
          <w:rFonts w:ascii="Times New Roman" w:eastAsia="Calibri" w:hAnsi="Times New Roman" w:cs="Times New Roman"/>
          <w:b/>
          <w:sz w:val="26"/>
          <w:szCs w:val="26"/>
        </w:rPr>
        <w:t>70.</w:t>
      </w:r>
      <w:r w:rsidRPr="00B8714C">
        <w:rPr>
          <w:rFonts w:ascii="Times New Roman" w:eastAsia="Calibri" w:hAnsi="Times New Roman" w:cs="Times New Roman"/>
          <w:b/>
          <w:sz w:val="26"/>
          <w:szCs w:val="26"/>
        </w:rPr>
        <w:t xml:space="preserve">5. </w:t>
      </w:r>
      <w:r w:rsidRPr="00B8714C">
        <w:rPr>
          <w:rFonts w:ascii="Times New Roman" w:eastAsia="Calibri" w:hAnsi="Times New Roman" w:cs="Times New Roman"/>
          <w:sz w:val="26"/>
          <w:szCs w:val="26"/>
        </w:rPr>
        <w:t>Перечень аварийных многоквартирных домов, фактически снесенных по состоянию на 01.12.2017 года.</w:t>
      </w:r>
    </w:p>
    <w:tbl>
      <w:tblPr>
        <w:tblW w:w="9560" w:type="dxa"/>
        <w:tblInd w:w="89" w:type="dxa"/>
        <w:tblLook w:val="04A0"/>
      </w:tblPr>
      <w:tblGrid>
        <w:gridCol w:w="567"/>
        <w:gridCol w:w="4973"/>
        <w:gridCol w:w="2300"/>
        <w:gridCol w:w="1720"/>
      </w:tblGrid>
      <w:tr w:rsidR="00B8714C" w:rsidRPr="00B8714C" w:rsidTr="00424BC6">
        <w:trPr>
          <w:trHeight w:val="1260"/>
        </w:trPr>
        <w:tc>
          <w:tcPr>
            <w:tcW w:w="5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п/п</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Наименование объекта</w:t>
            </w:r>
          </w:p>
        </w:tc>
        <w:tc>
          <w:tcPr>
            <w:tcW w:w="2300" w:type="dxa"/>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Срок фактического сноса МКД</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Общая площадь жилых помещений</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Привокзальная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28.11.2016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66</w:t>
            </w:r>
          </w:p>
        </w:tc>
      </w:tr>
      <w:tr w:rsidR="00B8714C" w:rsidRPr="00B8714C" w:rsidTr="00424BC6">
        <w:trPr>
          <w:trHeight w:val="34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2</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Привокзальная д. 5</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05.09.2016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85,9</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Октябрьская д. 39</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05.04.2017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447,7</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ул. Октябрьская д. 65</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18.04.2017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174,7</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5</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Ярега переезд 1538 д. 4</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71,5</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6</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Шудаяг ул. Совхозная д. 30</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05.05.2017 г</w:t>
            </w:r>
          </w:p>
        </w:tc>
        <w:tc>
          <w:tcPr>
            <w:tcW w:w="1720" w:type="dxa"/>
            <w:tcBorders>
              <w:top w:val="nil"/>
              <w:left w:val="nil"/>
              <w:bottom w:val="single" w:sz="4" w:space="0" w:color="auto"/>
              <w:right w:val="single" w:sz="4" w:space="0" w:color="auto"/>
            </w:tcBorders>
            <w:shd w:val="clear" w:color="auto" w:fill="auto"/>
            <w:noWrap/>
            <w:vAlign w:val="center"/>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337,4</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7</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Водный ул. Ленина д.14</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24.04.2017 г</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387,6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пст. Нижний Доманик ул. Советская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16.11.2016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437,6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9</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 Седъю ул. Чернореченская д. 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24.06.2016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230,1</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10</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Школьная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129</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11</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Школьная д. 9</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30.09.2016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97,8</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12</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Новая д. 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25.11.2016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315</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13</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Новая д. 16</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278,5</w:t>
            </w:r>
          </w:p>
        </w:tc>
      </w:tr>
      <w:tr w:rsidR="00B8714C" w:rsidRPr="00B8714C" w:rsidTr="00424BC6">
        <w:trPr>
          <w:trHeight w:val="300"/>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14</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Новая д. 17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21.11.2016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318,6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15</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Юбилейная д. 3</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08.12.2016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836</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16</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Советская д. 7</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30.11.2016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128,2</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17</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Зеленая д. 2</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29.11.2016</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119,9</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vAlign w:val="bottom"/>
            <w:hideMark/>
          </w:tcPr>
          <w:p w:rsidR="00B8714C" w:rsidRPr="00B8714C" w:rsidRDefault="00B8714C" w:rsidP="00B8714C">
            <w:pPr>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18</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пгт. Боровой ул. Школьная д. 23</w:t>
            </w:r>
          </w:p>
        </w:tc>
        <w:tc>
          <w:tcPr>
            <w:tcW w:w="23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rPr>
                <w:rFonts w:ascii="Times New Roman" w:eastAsia="Times New Roman" w:hAnsi="Times New Roman" w:cs="Times New Roman"/>
                <w:bCs/>
                <w:color w:val="000000"/>
                <w:sz w:val="26"/>
                <w:szCs w:val="26"/>
                <w:lang w:eastAsia="ru-RU"/>
              </w:rPr>
            </w:pPr>
            <w:r w:rsidRPr="00B8714C">
              <w:rPr>
                <w:rFonts w:ascii="Times New Roman" w:eastAsia="Times New Roman" w:hAnsi="Times New Roman" w:cs="Times New Roman"/>
                <w:bCs/>
                <w:color w:val="000000"/>
                <w:sz w:val="26"/>
                <w:szCs w:val="26"/>
                <w:lang w:eastAsia="ru-RU"/>
              </w:rPr>
              <w:t>10.11.2017</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178,8</w:t>
            </w:r>
          </w:p>
        </w:tc>
      </w:tr>
      <w:tr w:rsidR="00B8714C" w:rsidRPr="00B8714C" w:rsidTr="00424BC6">
        <w:trPr>
          <w:trHeight w:val="315"/>
        </w:trPr>
        <w:tc>
          <w:tcPr>
            <w:tcW w:w="540" w:type="dxa"/>
            <w:tcBorders>
              <w:top w:val="nil"/>
              <w:left w:val="single" w:sz="4" w:space="0" w:color="auto"/>
              <w:bottom w:val="single" w:sz="4" w:space="0" w:color="auto"/>
              <w:right w:val="single" w:sz="4" w:space="0" w:color="auto"/>
            </w:tcBorders>
            <w:shd w:val="clear" w:color="auto" w:fill="auto"/>
            <w:noWrap/>
            <w:vAlign w:val="bottom"/>
            <w:hideMark/>
          </w:tcPr>
          <w:p w:rsidR="00B8714C" w:rsidRPr="00B8714C" w:rsidRDefault="00B8714C" w:rsidP="00B8714C">
            <w:pPr>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w:t>
            </w:r>
          </w:p>
        </w:tc>
        <w:tc>
          <w:tcPr>
            <w:tcW w:w="5000" w:type="dxa"/>
            <w:tcBorders>
              <w:top w:val="nil"/>
              <w:left w:val="nil"/>
              <w:bottom w:val="single" w:sz="4" w:space="0" w:color="auto"/>
              <w:right w:val="single" w:sz="4" w:space="0" w:color="auto"/>
            </w:tcBorders>
            <w:shd w:val="clear" w:color="auto" w:fill="auto"/>
            <w:vAlign w:val="center"/>
            <w:hideMark/>
          </w:tcPr>
          <w:p w:rsidR="00B8714C" w:rsidRPr="00B8714C" w:rsidRDefault="00B8714C" w:rsidP="00B8714C">
            <w:pPr>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Итого</w:t>
            </w:r>
          </w:p>
        </w:tc>
        <w:tc>
          <w:tcPr>
            <w:tcW w:w="2300" w:type="dxa"/>
            <w:tcBorders>
              <w:top w:val="nil"/>
              <w:left w:val="nil"/>
              <w:bottom w:val="single" w:sz="4" w:space="0" w:color="auto"/>
              <w:right w:val="single" w:sz="4" w:space="0" w:color="auto"/>
            </w:tcBorders>
            <w:shd w:val="clear" w:color="auto" w:fill="auto"/>
            <w:noWrap/>
            <w:vAlign w:val="center"/>
            <w:hideMark/>
          </w:tcPr>
          <w:p w:rsidR="00B8714C" w:rsidRPr="00B8714C" w:rsidRDefault="00B8714C" w:rsidP="00B8714C">
            <w:pPr>
              <w:jc w:val="lef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 </w:t>
            </w:r>
          </w:p>
        </w:tc>
        <w:tc>
          <w:tcPr>
            <w:tcW w:w="1720" w:type="dxa"/>
            <w:tcBorders>
              <w:top w:val="nil"/>
              <w:left w:val="nil"/>
              <w:bottom w:val="single" w:sz="4" w:space="0" w:color="auto"/>
              <w:right w:val="single" w:sz="4" w:space="0" w:color="auto"/>
            </w:tcBorders>
            <w:shd w:val="clear" w:color="auto" w:fill="auto"/>
            <w:noWrap/>
            <w:vAlign w:val="bottom"/>
            <w:hideMark/>
          </w:tcPr>
          <w:p w:rsidR="00B8714C" w:rsidRPr="00B8714C" w:rsidRDefault="00B8714C" w:rsidP="00B8714C">
            <w:pPr>
              <w:jc w:val="right"/>
              <w:rPr>
                <w:rFonts w:ascii="Times New Roman" w:eastAsia="Times New Roman" w:hAnsi="Times New Roman" w:cs="Times New Roman"/>
                <w:color w:val="000000"/>
                <w:sz w:val="26"/>
                <w:szCs w:val="26"/>
                <w:lang w:eastAsia="ru-RU"/>
              </w:rPr>
            </w:pPr>
            <w:r w:rsidRPr="00B8714C">
              <w:rPr>
                <w:rFonts w:ascii="Times New Roman" w:eastAsia="Times New Roman" w:hAnsi="Times New Roman" w:cs="Times New Roman"/>
                <w:color w:val="000000"/>
                <w:sz w:val="26"/>
                <w:szCs w:val="26"/>
                <w:lang w:eastAsia="ru-RU"/>
              </w:rPr>
              <w:t>4640,3</w:t>
            </w:r>
          </w:p>
        </w:tc>
      </w:tr>
    </w:tbl>
    <w:p w:rsidR="00B8714C" w:rsidRPr="00B8714C" w:rsidRDefault="00B8714C" w:rsidP="00B8714C">
      <w:pPr>
        <w:spacing w:line="360" w:lineRule="auto"/>
        <w:ind w:firstLine="851"/>
        <w:contextualSpacing/>
        <w:jc w:val="both"/>
        <w:rPr>
          <w:rFonts w:ascii="Times New Roman" w:eastAsia="Calibri" w:hAnsi="Times New Roman" w:cs="Times New Roman"/>
          <w:sz w:val="26"/>
          <w:szCs w:val="26"/>
        </w:rPr>
      </w:pPr>
    </w:p>
    <w:p w:rsidR="00B8714C" w:rsidRPr="00B8714C" w:rsidRDefault="00B8714C" w:rsidP="00B8714C">
      <w:pPr>
        <w:spacing w:line="360" w:lineRule="auto"/>
        <w:ind w:firstLine="851"/>
        <w:contextualSpacing/>
        <w:jc w:val="both"/>
        <w:rPr>
          <w:rFonts w:ascii="Times New Roman" w:eastAsia="Calibri" w:hAnsi="Times New Roman" w:cs="Times New Roman"/>
          <w:sz w:val="26"/>
          <w:szCs w:val="26"/>
        </w:rPr>
      </w:pPr>
      <w:r w:rsidRPr="00B8714C">
        <w:rPr>
          <w:rFonts w:ascii="Times New Roman" w:eastAsia="Calibri" w:hAnsi="Times New Roman" w:cs="Times New Roman"/>
          <w:sz w:val="26"/>
          <w:szCs w:val="26"/>
        </w:rPr>
        <w:lastRenderedPageBreak/>
        <w:t>За период с 2012 года по 01.07.2017 года межведомственной комиссией по признанию помещения жилым помещением, жилого помещения непригодным для проживания и многоквартирного дома аварийным и подлежащим сносу или реконструкции приняты решения о признании аварийными и подлежащими сносу следующие МКД: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  г. Ухта, ул. Вокзальная, д. 31, площадь 144,4 - 2016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 г. Ухта, ул. Вокзальная, д. 33,  площадь 141, 8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3. г. Ухта, ул. Вокзальная, 35,  площадь 159,5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4. г. Ухта, станция Ветлосян, д. 13, площадь 168,8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5. пст. Кэмдин, д. 119, площадь 182,9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6. пгт. Ярега, ул. Мира, д. 1, общая площадь 410,6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7. пст. Тобысь, ул. Зеленая, д. 5, общая площадь 297,0 кв. м - 2016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8. пгт. Ярега, ул. Советская, д. 17а общая площадь 722,2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9. пгт. Водный, ул. Ленина, д. 9 общая площадь 362,2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10. пгт. Водный, ул. Ухтинская, д. 6 общая площадь 373,5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11. пгт. Ярега, ул. Пушкина, д. 1 общая площадь 369.2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12. пгт. Ярега, ул. Пушкина, д. 2 общая площадь 373,8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13.  пгт. Боровой ул. Школьная, 12 общая площадь 106, 1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14. пгт. Шудаяг, ул. Совхозная, 20 общая площадь 174,4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15. г. Ухта, ул. Печорская, 10а, площадь 683,2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16. пст. Нижний Доманик, ул. Шевченко, д. 16, пл. 477,5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17. пгт. Шудаяг, ул. Совхозная, д. 32, площадь 336,8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18. пгт. Шудаяг, ул. Совхозная, д. 34, площадь 336,8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19. пгт. Боровой, ул. Спортивная, д. 8, площадь 316,1 кв. м – 2017 год;</w:t>
      </w:r>
    </w:p>
    <w:p w:rsidR="00B8714C" w:rsidRPr="00B8714C" w:rsidRDefault="00B8714C" w:rsidP="005F402E">
      <w:pPr>
        <w:ind w:firstLine="851"/>
        <w:jc w:val="both"/>
        <w:rPr>
          <w:rFonts w:ascii="Times New Roman" w:eastAsia="Times New Roman" w:hAnsi="Times New Roman" w:cs="Times New Roman"/>
          <w:sz w:val="26"/>
          <w:szCs w:val="26"/>
          <w:lang w:eastAsia="ru-RU"/>
        </w:rPr>
      </w:pPr>
      <w:r w:rsidRPr="00B8714C">
        <w:rPr>
          <w:rFonts w:ascii="Times New Roman" w:eastAsia="Times New Roman" w:hAnsi="Times New Roman" w:cs="Times New Roman"/>
          <w:sz w:val="26"/>
          <w:szCs w:val="26"/>
          <w:lang w:eastAsia="ru-RU"/>
        </w:rPr>
        <w:t>20. пгт. Водный, ул. Ухтинская, д. 18 площадь 344,7 кв. м – 2017 год;</w:t>
      </w:r>
    </w:p>
    <w:p w:rsidR="003E28D2" w:rsidRPr="006928EE" w:rsidRDefault="003E28D2" w:rsidP="00F64BF5">
      <w:pPr>
        <w:pStyle w:val="aa"/>
        <w:spacing w:line="360" w:lineRule="auto"/>
        <w:ind w:left="0" w:firstLine="567"/>
        <w:jc w:val="both"/>
        <w:rPr>
          <w:rFonts w:ascii="Times New Roman" w:hAnsi="Times New Roman" w:cs="Times New Roman"/>
          <w:sz w:val="26"/>
          <w:szCs w:val="26"/>
        </w:rPr>
      </w:pPr>
    </w:p>
    <w:p w:rsidR="00652410" w:rsidRPr="007467BE" w:rsidRDefault="00652410" w:rsidP="00F64BF5">
      <w:pPr>
        <w:pStyle w:val="aa"/>
        <w:spacing w:line="360" w:lineRule="auto"/>
        <w:ind w:left="0" w:firstLine="567"/>
        <w:jc w:val="both"/>
        <w:rPr>
          <w:rFonts w:ascii="Times New Roman" w:hAnsi="Times New Roman" w:cs="Times New Roman"/>
          <w:sz w:val="26"/>
          <w:szCs w:val="26"/>
        </w:rPr>
      </w:pPr>
    </w:p>
    <w:p w:rsidR="00742647" w:rsidRPr="007467BE" w:rsidRDefault="00742647" w:rsidP="00F64BF5">
      <w:pPr>
        <w:pStyle w:val="aa"/>
        <w:spacing w:line="360" w:lineRule="auto"/>
        <w:ind w:left="0" w:firstLine="567"/>
        <w:jc w:val="both"/>
        <w:rPr>
          <w:rFonts w:ascii="Times New Roman" w:hAnsi="Times New Roman" w:cs="Times New Roman"/>
          <w:sz w:val="26"/>
          <w:szCs w:val="26"/>
        </w:rPr>
      </w:pPr>
    </w:p>
    <w:p w:rsidR="006928EE" w:rsidRDefault="006928EE" w:rsidP="00A34C7A">
      <w:pPr>
        <w:jc w:val="both"/>
        <w:rPr>
          <w:rFonts w:ascii="Times New Roman" w:eastAsia="Times New Roman" w:hAnsi="Times New Roman" w:cs="Times New Roman"/>
          <w:sz w:val="24"/>
          <w:szCs w:val="24"/>
          <w:lang w:eastAsia="ru-RU"/>
        </w:rPr>
        <w:sectPr w:rsidR="006928EE" w:rsidSect="00B8714C">
          <w:pgSz w:w="11906" w:h="16838"/>
          <w:pgMar w:top="1134" w:right="1701" w:bottom="1134" w:left="850" w:header="708" w:footer="708" w:gutter="0"/>
          <w:cols w:space="708"/>
          <w:docGrid w:linePitch="360"/>
        </w:sect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74" w:name="_Toc342573349"/>
      <w:bookmarkStart w:id="175" w:name="_Toc516302814"/>
      <w:r w:rsidRPr="007467BE">
        <w:rPr>
          <w:rFonts w:ascii="Times New Roman" w:hAnsi="Times New Roman" w:cs="Times New Roman"/>
          <w:color w:val="auto"/>
          <w:sz w:val="26"/>
          <w:szCs w:val="26"/>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74"/>
      <w:bookmarkEnd w:id="175"/>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 190 «О теплоснабжении».</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Нормы по тепловой защите зданий гармонизированы с аналогичными зарубежными нормами развитых стран. Эти нормы, как и нормы на инженерное </w:t>
      </w:r>
      <w:r w:rsidRPr="007467BE">
        <w:rPr>
          <w:rFonts w:ascii="Times New Roman" w:hAnsi="Times New Roman" w:cs="Times New Roman"/>
          <w:sz w:val="26"/>
          <w:szCs w:val="26"/>
        </w:rPr>
        <w:lastRenderedPageBreak/>
        <w:t>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 зданий), в которых необходимо поддерживать определенную температуру и влажность внутреннего воздуха.</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Согласно СНиП 23-02-2003, энергетическую эффективность жилых и общественных зданий следует устанавливать в соответствии с классификацией по таблице </w:t>
      </w:r>
      <w:r w:rsidR="001B4B1B" w:rsidRPr="007467BE">
        <w:rPr>
          <w:rFonts w:ascii="Times New Roman" w:hAnsi="Times New Roman" w:cs="Times New Roman"/>
          <w:sz w:val="26"/>
          <w:szCs w:val="26"/>
        </w:rPr>
        <w:t>65</w:t>
      </w:r>
      <w:r w:rsidRPr="007467BE">
        <w:rPr>
          <w:rFonts w:ascii="Times New Roman" w:hAnsi="Times New Roman" w:cs="Times New Roman"/>
          <w:sz w:val="26"/>
          <w:szCs w:val="26"/>
        </w:rPr>
        <w:t>.</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Присвоение классов D, Е на стадии проектирования не допускается. </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Классы А, В устанавливают для вновь возводимых и реконструируемых зданий на стадии разработки проекта и впоследствии их уточняют по результатам эксплуатации. </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достижения классов А, В органам администраций субъектов Российской Федерации рекомендуется применять меры по экономическому стимулированию участников проектирования и строительства. </w:t>
      </w:r>
    </w:p>
    <w:p w:rsidR="00236779" w:rsidRPr="007467BE" w:rsidRDefault="00B16CE2"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Класс </w:t>
      </w:r>
      <w:r w:rsidR="00236779" w:rsidRPr="007467BE">
        <w:rPr>
          <w:rFonts w:ascii="Times New Roman" w:hAnsi="Times New Roman" w:cs="Times New Roman"/>
          <w:sz w:val="26"/>
          <w:szCs w:val="26"/>
        </w:rPr>
        <w:t xml:space="preserve">С устанавливают при эксплуатации вновь возведенных и реконструированных зданий согласно разделу 11 СНиП 23-02-2003. </w:t>
      </w:r>
    </w:p>
    <w:p w:rsidR="002A3BEB" w:rsidRPr="007467BE" w:rsidRDefault="00236779" w:rsidP="001008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Классы D, Е устанавливают при эксплуатации возведенных до 2000 г. зданий с целью разработки органами администраций субъектов Российской Федерации очередности и мероприятий по реконструкции этих зданий. </w:t>
      </w:r>
    </w:p>
    <w:p w:rsidR="00236779" w:rsidRPr="007467BE" w:rsidRDefault="00236779" w:rsidP="00A96D9E">
      <w:pPr>
        <w:pStyle w:val="af1"/>
      </w:pPr>
      <w:r w:rsidRPr="007467BE">
        <w:t>Классы энергетической эффективности зданий</w:t>
      </w:r>
    </w:p>
    <w:tbl>
      <w:tblPr>
        <w:tblW w:w="5000" w:type="pct"/>
        <w:tblLook w:val="04A0"/>
      </w:tblPr>
      <w:tblGrid>
        <w:gridCol w:w="1526"/>
        <w:gridCol w:w="1843"/>
        <w:gridCol w:w="3826"/>
        <w:gridCol w:w="2376"/>
      </w:tblGrid>
      <w:tr w:rsidR="00AB35D0" w:rsidRPr="007467BE" w:rsidTr="00067FDB">
        <w:trPr>
          <w:trHeight w:val="340"/>
          <w:tblHeader/>
        </w:trPr>
        <w:tc>
          <w:tcPr>
            <w:tcW w:w="79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Обозначение класса</w:t>
            </w:r>
          </w:p>
        </w:tc>
        <w:tc>
          <w:tcPr>
            <w:tcW w:w="963"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класса энергетической эффективности</w:t>
            </w:r>
          </w:p>
        </w:tc>
        <w:tc>
          <w:tcPr>
            <w:tcW w:w="1999"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Величина отклонения расчетного (фактического) значения удельного расхода тепловой энергии на отопление здания q</w:t>
            </w:r>
            <w:r w:rsidRPr="007467BE">
              <w:rPr>
                <w:rFonts w:ascii="Times New Roman" w:eastAsia="Times New Roman" w:hAnsi="Times New Roman" w:cs="Times New Roman"/>
                <w:b/>
                <w:bCs/>
                <w:vertAlign w:val="subscript"/>
                <w:lang w:eastAsia="ru-RU"/>
              </w:rPr>
              <w:t>h</w:t>
            </w:r>
            <w:r w:rsidRPr="007467BE">
              <w:rPr>
                <w:rFonts w:ascii="Times New Roman" w:eastAsia="Times New Roman" w:hAnsi="Times New Roman" w:cs="Times New Roman"/>
                <w:b/>
                <w:bCs/>
                <w:vertAlign w:val="superscript"/>
                <w:lang w:eastAsia="ru-RU"/>
              </w:rPr>
              <w:t>des</w:t>
            </w:r>
            <w:r w:rsidRPr="007467BE">
              <w:rPr>
                <w:rFonts w:ascii="Times New Roman" w:eastAsia="Times New Roman" w:hAnsi="Times New Roman" w:cs="Times New Roman"/>
                <w:b/>
                <w:bCs/>
                <w:lang w:eastAsia="ru-RU"/>
              </w:rPr>
              <w:t xml:space="preserve"> от нормативного, %</w:t>
            </w:r>
          </w:p>
        </w:tc>
        <w:tc>
          <w:tcPr>
            <w:tcW w:w="1241"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Рекомендуемые мероприятия органами администрации субъектов РФ</w:t>
            </w:r>
          </w:p>
        </w:tc>
      </w:tr>
      <w:tr w:rsidR="00AB35D0" w:rsidRPr="007467BE" w:rsidTr="00AB35D0">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Для новых и реконструированных зданий</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А</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Очень высокий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Менее минус 51</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Экономическое стимулирование</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Высокий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минус 10 до минус 50</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То же</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Нормальный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плюс 5 до минус 9</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AB35D0" w:rsidRPr="007467BE" w:rsidTr="00AB35D0">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Для существующих зданий</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D</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Низкий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плюс 6 до плюс 75</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Желательна реконструкция здания</w:t>
            </w:r>
          </w:p>
        </w:tc>
      </w:tr>
      <w:tr w:rsidR="00AB35D0" w:rsidRPr="007467BE" w:rsidTr="00AB35D0">
        <w:trPr>
          <w:trHeight w:val="340"/>
        </w:trPr>
        <w:tc>
          <w:tcPr>
            <w:tcW w:w="797"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Е</w:t>
            </w:r>
          </w:p>
        </w:tc>
        <w:tc>
          <w:tcPr>
            <w:tcW w:w="963"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Очень низкий</w:t>
            </w:r>
          </w:p>
        </w:tc>
        <w:tc>
          <w:tcPr>
            <w:tcW w:w="199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Более 76</w:t>
            </w:r>
          </w:p>
        </w:tc>
        <w:tc>
          <w:tcPr>
            <w:tcW w:w="12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Необходимо утепление здания в ближайшей перспективе</w:t>
            </w:r>
          </w:p>
        </w:tc>
      </w:tr>
    </w:tbl>
    <w:p w:rsidR="00236779" w:rsidRPr="007467BE" w:rsidRDefault="00236779" w:rsidP="00236779">
      <w:pPr>
        <w:ind w:firstLine="360"/>
        <w:rPr>
          <w:rFonts w:ascii="Times New Roman" w:hAnsi="Times New Roman" w:cs="Times New Roman"/>
          <w:sz w:val="24"/>
          <w:szCs w:val="24"/>
        </w:rPr>
      </w:pPr>
    </w:p>
    <w:p w:rsidR="00236779" w:rsidRPr="007467BE" w:rsidRDefault="00236779" w:rsidP="00B91FE1">
      <w:pPr>
        <w:pStyle w:val="aa"/>
        <w:widowControl w:val="0"/>
        <w:spacing w:line="360" w:lineRule="auto"/>
        <w:ind w:left="0" w:firstLine="567"/>
        <w:jc w:val="left"/>
        <w:rPr>
          <w:rFonts w:ascii="Times New Roman" w:hAnsi="Times New Roman" w:cs="Times New Roman"/>
          <w:sz w:val="26"/>
          <w:szCs w:val="26"/>
        </w:rPr>
      </w:pPr>
      <w:r w:rsidRPr="007467BE">
        <w:rPr>
          <w:rFonts w:ascii="Times New Roman" w:hAnsi="Times New Roman" w:cs="Times New Roman"/>
          <w:sz w:val="26"/>
          <w:szCs w:val="26"/>
        </w:rPr>
        <w:t>Нормами установлены три показателя тепловой защиты здания:</w:t>
      </w:r>
      <w:r w:rsidRPr="007467BE">
        <w:rPr>
          <w:rFonts w:ascii="Times New Roman" w:hAnsi="Times New Roman" w:cs="Times New Roman"/>
          <w:sz w:val="26"/>
          <w:szCs w:val="26"/>
        </w:rPr>
        <w:br/>
      </w:r>
      <w:r w:rsidR="006D66F5" w:rsidRPr="007467BE">
        <w:rPr>
          <w:rFonts w:ascii="Times New Roman" w:hAnsi="Times New Roman" w:cs="Times New Roman"/>
          <w:sz w:val="26"/>
          <w:szCs w:val="26"/>
        </w:rPr>
        <w:t xml:space="preserve">                    1. </w:t>
      </w:r>
      <w:r w:rsidRPr="007467BE">
        <w:rPr>
          <w:rFonts w:ascii="Times New Roman" w:hAnsi="Times New Roman" w:cs="Times New Roman"/>
          <w:sz w:val="26"/>
          <w:szCs w:val="26"/>
        </w:rPr>
        <w:t>приведенное сопротивление теплопередаче отдельных эл</w:t>
      </w:r>
      <w:r w:rsidR="00BB1C86" w:rsidRPr="007467BE">
        <w:rPr>
          <w:rFonts w:ascii="Times New Roman" w:hAnsi="Times New Roman" w:cs="Times New Roman"/>
          <w:sz w:val="26"/>
          <w:szCs w:val="26"/>
        </w:rPr>
        <w:t xml:space="preserve">ементов ограждающих конструкций </w:t>
      </w:r>
      <w:r w:rsidRPr="007467BE">
        <w:rPr>
          <w:rFonts w:ascii="Times New Roman" w:hAnsi="Times New Roman" w:cs="Times New Roman"/>
          <w:sz w:val="26"/>
          <w:szCs w:val="26"/>
        </w:rPr>
        <w:t>здания;</w:t>
      </w:r>
      <w:r w:rsidRPr="007467BE">
        <w:rPr>
          <w:rFonts w:ascii="Times New Roman" w:hAnsi="Times New Roman" w:cs="Times New Roman"/>
          <w:sz w:val="26"/>
          <w:szCs w:val="26"/>
        </w:rPr>
        <w:br/>
        <w:t>2. санитарно-гигиенический, включающий температурный перепад между температурами внутреннего воздуха и на поверхности ограждающих конструкций и температуру на внутренней поверхност</w:t>
      </w:r>
      <w:r w:rsidR="006D66F5" w:rsidRPr="007467BE">
        <w:rPr>
          <w:rFonts w:ascii="Times New Roman" w:hAnsi="Times New Roman" w:cs="Times New Roman"/>
          <w:sz w:val="26"/>
          <w:szCs w:val="26"/>
        </w:rPr>
        <w:t>и выше температуры точки росы;</w:t>
      </w:r>
      <w:r w:rsidR="006D66F5" w:rsidRPr="007467BE">
        <w:rPr>
          <w:rFonts w:ascii="Times New Roman" w:hAnsi="Times New Roman" w:cs="Times New Roman"/>
          <w:sz w:val="26"/>
          <w:szCs w:val="26"/>
        </w:rPr>
        <w:br/>
      </w:r>
      <w:r w:rsidRPr="007467BE">
        <w:rPr>
          <w:rFonts w:ascii="Times New Roman" w:hAnsi="Times New Roman" w:cs="Times New Roman"/>
          <w:sz w:val="26"/>
          <w:szCs w:val="26"/>
        </w:rPr>
        <w:t>3. удельный расход тепловой энергии на отопление здания, позволяющий варьировать величинами теплозащитных свойств различных видов ограждающих конструкций зданий с учетом объемно-планировочных решений здания и выбора систем поддержания микроклимата для достижения нормируемого значения этого показателя.</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Требования тепловой защиты здания будут выполнены, если в жилых и общественных зданиях будут соблюдены требования показателей "а" и "б" либо "б" и "в". В зданиях производственного назначения необходимо соблюдать требования показателей "а" и "б".</w:t>
      </w:r>
    </w:p>
    <w:p w:rsidR="00236779" w:rsidRPr="007467BE" w:rsidRDefault="00236779" w:rsidP="00236779">
      <w:pPr>
        <w:pStyle w:val="aa"/>
        <w:spacing w:line="360" w:lineRule="auto"/>
        <w:ind w:left="0" w:firstLine="567"/>
        <w:jc w:val="both"/>
        <w:rPr>
          <w:rFonts w:ascii="Times New Roman" w:hAnsi="Times New Roman" w:cs="Times New Roman"/>
          <w:b/>
          <w:sz w:val="26"/>
          <w:szCs w:val="26"/>
        </w:rPr>
      </w:pPr>
      <w:r w:rsidRPr="007467BE">
        <w:rPr>
          <w:rFonts w:ascii="Times New Roman" w:hAnsi="Times New Roman" w:cs="Times New Roman"/>
          <w:b/>
          <w:sz w:val="26"/>
          <w:szCs w:val="26"/>
        </w:rPr>
        <w:t xml:space="preserve">Сопротивление теплопередаче элементов ограждающих конструкций </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Приведенное сопротивление теплопередаче </w:t>
      </w:r>
      <w:r w:rsidRPr="007467BE">
        <w:rPr>
          <w:rFonts w:ascii="Times New Roman" w:hAnsi="Times New Roman" w:cs="Times New Roman"/>
          <w:sz w:val="26"/>
          <w:szCs w:val="26"/>
          <w:lang w:val="en-US"/>
        </w:rPr>
        <w:t>R</w:t>
      </w:r>
      <w:r w:rsidRPr="007467BE">
        <w:rPr>
          <w:rFonts w:ascii="Times New Roman" w:hAnsi="Times New Roman" w:cs="Times New Roman"/>
          <w:sz w:val="26"/>
          <w:szCs w:val="26"/>
          <w:vertAlign w:val="subscript"/>
        </w:rPr>
        <w:t>0</w:t>
      </w:r>
      <w:r w:rsidRPr="007467BE">
        <w:rPr>
          <w:rFonts w:ascii="Times New Roman" w:hAnsi="Times New Roman" w:cs="Times New Roman"/>
          <w:sz w:val="26"/>
          <w:szCs w:val="26"/>
        </w:rPr>
        <w:t>, 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 xml:space="preserve">·°С/Вт, ограждающих конструкций, а также окон и фонарей (с вертикальным остеклением или с углом наклона более 45°) следует принимать не менее нормируемых значений </w:t>
      </w:r>
      <w:r w:rsidRPr="007467BE">
        <w:rPr>
          <w:rFonts w:ascii="Times New Roman" w:hAnsi="Times New Roman" w:cs="Times New Roman"/>
          <w:sz w:val="26"/>
          <w:szCs w:val="26"/>
          <w:lang w:val="en-US"/>
        </w:rPr>
        <w:t>R</w:t>
      </w:r>
      <w:r w:rsidRPr="007467BE">
        <w:rPr>
          <w:rFonts w:ascii="Times New Roman" w:hAnsi="Times New Roman" w:cs="Times New Roman"/>
          <w:sz w:val="26"/>
          <w:szCs w:val="26"/>
          <w:vertAlign w:val="subscript"/>
          <w:lang w:val="en-US"/>
        </w:rPr>
        <w:t>req</w:t>
      </w:r>
      <w:r w:rsidRPr="007467BE">
        <w:rPr>
          <w:rFonts w:ascii="Times New Roman" w:hAnsi="Times New Roman" w:cs="Times New Roman"/>
          <w:sz w:val="26"/>
          <w:szCs w:val="26"/>
        </w:rPr>
        <w:t xml:space="preserve">, </w:t>
      </w:r>
    </w:p>
    <w:p w:rsidR="008C061A" w:rsidRPr="007467BE" w:rsidRDefault="00236779" w:rsidP="002308EB">
      <w:pPr>
        <w:pStyle w:val="aa"/>
        <w:spacing w:line="360" w:lineRule="auto"/>
        <w:ind w:left="0"/>
        <w:jc w:val="both"/>
        <w:rPr>
          <w:rFonts w:ascii="Times New Roman" w:hAnsi="Times New Roman" w:cs="Times New Roman"/>
          <w:sz w:val="26"/>
          <w:szCs w:val="26"/>
        </w:rPr>
      </w:pPr>
      <w:r w:rsidRPr="007467BE">
        <w:rPr>
          <w:rFonts w:ascii="Times New Roman" w:hAnsi="Times New Roman" w:cs="Times New Roman"/>
          <w:sz w:val="26"/>
          <w:szCs w:val="26"/>
        </w:rPr>
        <w:t>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 xml:space="preserve">°С/Вт, определяемых по таблице </w:t>
      </w:r>
      <w:r w:rsidR="001B4B1B" w:rsidRPr="007467BE">
        <w:rPr>
          <w:rFonts w:ascii="Times New Roman" w:hAnsi="Times New Roman" w:cs="Times New Roman"/>
          <w:sz w:val="26"/>
          <w:szCs w:val="26"/>
        </w:rPr>
        <w:t>66</w:t>
      </w:r>
      <w:r w:rsidRPr="007467BE">
        <w:rPr>
          <w:rFonts w:ascii="Times New Roman" w:hAnsi="Times New Roman" w:cs="Times New Roman"/>
          <w:sz w:val="26"/>
          <w:szCs w:val="26"/>
        </w:rPr>
        <w:t xml:space="preserve"> СНиП 23-02-2003, в зависимости от градусо-суток района строительства </w:t>
      </w:r>
      <w:r w:rsidRPr="007467BE">
        <w:rPr>
          <w:rFonts w:ascii="Times New Roman" w:hAnsi="Times New Roman" w:cs="Times New Roman"/>
          <w:noProof/>
          <w:sz w:val="26"/>
          <w:szCs w:val="26"/>
          <w:lang w:val="en-US" w:eastAsia="ru-RU"/>
        </w:rPr>
        <w:t>D</w:t>
      </w:r>
      <w:r w:rsidRPr="007467BE">
        <w:rPr>
          <w:rFonts w:ascii="Times New Roman" w:hAnsi="Times New Roman" w:cs="Times New Roman"/>
          <w:noProof/>
          <w:sz w:val="26"/>
          <w:szCs w:val="26"/>
          <w:vertAlign w:val="subscript"/>
          <w:lang w:val="en-US" w:eastAsia="ru-RU"/>
        </w:rPr>
        <w:t>d</w:t>
      </w:r>
      <w:r w:rsidR="002308EB" w:rsidRPr="007467BE">
        <w:rPr>
          <w:rFonts w:ascii="Times New Roman" w:hAnsi="Times New Roman" w:cs="Times New Roman"/>
          <w:sz w:val="26"/>
          <w:szCs w:val="26"/>
        </w:rPr>
        <w:t>, °С·сут.</w:t>
      </w:r>
    </w:p>
    <w:p w:rsidR="00067FDB" w:rsidRPr="007467BE" w:rsidRDefault="00067FDB" w:rsidP="002308EB">
      <w:pPr>
        <w:pStyle w:val="aa"/>
        <w:spacing w:line="360" w:lineRule="auto"/>
        <w:ind w:left="0"/>
        <w:jc w:val="both"/>
        <w:rPr>
          <w:rFonts w:ascii="Times New Roman" w:hAnsi="Times New Roman" w:cs="Times New Roman"/>
          <w:sz w:val="26"/>
          <w:szCs w:val="26"/>
        </w:rPr>
      </w:pPr>
    </w:p>
    <w:p w:rsidR="00236779" w:rsidRPr="007467BE" w:rsidRDefault="00D63883" w:rsidP="00A96D9E">
      <w:pPr>
        <w:pStyle w:val="af1"/>
      </w:pPr>
      <w:r w:rsidRPr="007467BE">
        <w:t xml:space="preserve">Таблица </w:t>
      </w:r>
      <w:r w:rsidR="001905DD">
        <w:t>72</w:t>
      </w:r>
      <w:r w:rsidRPr="007467BE">
        <w:t xml:space="preserve">. </w:t>
      </w:r>
      <w:r w:rsidR="00236779" w:rsidRPr="007467BE">
        <w:t>Нормируемые значения сопротивления теплопередаче ограждающих конструкций</w:t>
      </w:r>
    </w:p>
    <w:tbl>
      <w:tblPr>
        <w:tblW w:w="5000" w:type="pct"/>
        <w:tblLayout w:type="fixed"/>
        <w:tblLook w:val="04A0"/>
      </w:tblPr>
      <w:tblGrid>
        <w:gridCol w:w="2236"/>
        <w:gridCol w:w="1702"/>
        <w:gridCol w:w="993"/>
        <w:gridCol w:w="992"/>
        <w:gridCol w:w="1418"/>
        <w:gridCol w:w="1129"/>
        <w:gridCol w:w="1101"/>
      </w:tblGrid>
      <w:tr w:rsidR="00AB35D0" w:rsidRPr="007467BE" w:rsidTr="00ED3BB5">
        <w:trPr>
          <w:trHeight w:val="340"/>
          <w:tblHeader/>
        </w:trPr>
        <w:tc>
          <w:tcPr>
            <w:tcW w:w="11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xml:space="preserve">Здания и помещения, коэффициенты </w:t>
            </w:r>
          </w:p>
        </w:tc>
        <w:tc>
          <w:tcPr>
            <w:tcW w:w="889" w:type="pct"/>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Градусо-сутки отопительного периода</w:t>
            </w:r>
          </w:p>
        </w:tc>
        <w:tc>
          <w:tcPr>
            <w:tcW w:w="2944" w:type="pct"/>
            <w:gridSpan w:val="5"/>
            <w:tcBorders>
              <w:top w:val="single" w:sz="4" w:space="0" w:color="auto"/>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xml:space="preserve">Нормируемые значения сопротивления теплопередаче </w:t>
            </w:r>
            <w:r w:rsidRPr="007467BE">
              <w:rPr>
                <w:rFonts w:ascii="Times New Roman" w:eastAsia="Times New Roman" w:hAnsi="Times New Roman" w:cs="Times New Roman"/>
                <w:b/>
                <w:bCs/>
                <w:sz w:val="26"/>
                <w:szCs w:val="26"/>
                <w:lang w:eastAsia="ru-RU"/>
              </w:rPr>
              <w:t>R</w:t>
            </w:r>
            <w:r w:rsidRPr="007467BE">
              <w:rPr>
                <w:rFonts w:ascii="Times New Roman" w:eastAsia="Times New Roman" w:hAnsi="Times New Roman" w:cs="Times New Roman"/>
                <w:b/>
                <w:bCs/>
                <w:sz w:val="26"/>
                <w:szCs w:val="26"/>
                <w:vertAlign w:val="subscript"/>
                <w:lang w:eastAsia="ru-RU"/>
              </w:rPr>
              <w:t>req</w:t>
            </w:r>
            <w:r w:rsidRPr="007467BE">
              <w:rPr>
                <w:rFonts w:ascii="Times New Roman" w:eastAsia="Times New Roman" w:hAnsi="Times New Roman" w:cs="Times New Roman"/>
                <w:b/>
                <w:bCs/>
                <w:lang w:eastAsia="ru-RU"/>
              </w:rPr>
              <w:t>, м</w:t>
            </w:r>
            <w:r w:rsidRPr="007467BE">
              <w:rPr>
                <w:rFonts w:ascii="Times New Roman" w:eastAsia="Times New Roman" w:hAnsi="Times New Roman" w:cs="Times New Roman"/>
                <w:b/>
                <w:bCs/>
                <w:vertAlign w:val="superscript"/>
                <w:lang w:eastAsia="ru-RU"/>
              </w:rPr>
              <w:t>2</w:t>
            </w:r>
            <w:r w:rsidRPr="007467BE">
              <w:rPr>
                <w:rFonts w:ascii="Times New Roman" w:eastAsia="Times New Roman" w:hAnsi="Times New Roman" w:cs="Times New Roman"/>
                <w:b/>
                <w:bCs/>
                <w:lang w:eastAsia="ru-RU"/>
              </w:rPr>
              <w:t>·°С/Вт, ограждающих конструкций</w:t>
            </w:r>
          </w:p>
        </w:tc>
      </w:tr>
      <w:tr w:rsidR="00EA6C7E" w:rsidRPr="007467BE" w:rsidTr="00ED3BB5">
        <w:trPr>
          <w:cantSplit/>
          <w:trHeight w:val="1861"/>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noProof/>
                <w:lang w:val="en-US" w:eastAsia="ru-RU"/>
              </w:rPr>
              <w:lastRenderedPageBreak/>
              <w:t>a и 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b/>
                <w:bCs/>
                <w:lang w:eastAsia="ru-RU"/>
              </w:rPr>
            </w:pPr>
            <w:r w:rsidRPr="007467BE">
              <w:rPr>
                <w:rFonts w:ascii="Times New Roman" w:eastAsia="Times New Roman" w:hAnsi="Times New Roman" w:cs="Times New Roman"/>
                <w:b/>
                <w:bCs/>
                <w:noProof/>
                <w:lang w:val="en-US" w:eastAsia="ru-RU"/>
              </w:rPr>
              <w:t>D</w:t>
            </w:r>
            <w:r w:rsidRPr="007467BE">
              <w:rPr>
                <w:rFonts w:ascii="Times New Roman" w:eastAsia="Times New Roman" w:hAnsi="Times New Roman" w:cs="Times New Roman"/>
                <w:b/>
                <w:bCs/>
                <w:noProof/>
                <w:vertAlign w:val="subscript"/>
                <w:lang w:val="en-US" w:eastAsia="ru-RU"/>
              </w:rPr>
              <w:t>d</w:t>
            </w:r>
            <w:r w:rsidRPr="007467BE">
              <w:rPr>
                <w:rFonts w:ascii="Times New Roman" w:eastAsia="Times New Roman" w:hAnsi="Times New Roman" w:cs="Times New Roman"/>
                <w:b/>
                <w:bCs/>
                <w:noProof/>
                <w:lang w:val="en-US" w:eastAsia="ru-RU"/>
              </w:rPr>
              <w:t>, °С·сут</w:t>
            </w:r>
          </w:p>
        </w:tc>
        <w:tc>
          <w:tcPr>
            <w:tcW w:w="519"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Стен</w:t>
            </w:r>
          </w:p>
        </w:tc>
        <w:tc>
          <w:tcPr>
            <w:tcW w:w="518"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Покрытий и перекрытий над проездами</w:t>
            </w:r>
          </w:p>
        </w:tc>
        <w:tc>
          <w:tcPr>
            <w:tcW w:w="741"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jc w:val="left"/>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Перекрытий чердачных, над неотапливаемыми подпольями и подвалами</w:t>
            </w:r>
          </w:p>
        </w:tc>
        <w:tc>
          <w:tcPr>
            <w:tcW w:w="590"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Окон и балконных дверей, витрин и витражей</w:t>
            </w:r>
          </w:p>
        </w:tc>
        <w:tc>
          <w:tcPr>
            <w:tcW w:w="576" w:type="pct"/>
            <w:tcBorders>
              <w:top w:val="nil"/>
              <w:left w:val="nil"/>
              <w:bottom w:val="single" w:sz="4" w:space="0" w:color="auto"/>
              <w:right w:val="single" w:sz="4" w:space="0" w:color="auto"/>
            </w:tcBorders>
            <w:shd w:val="clear" w:color="auto" w:fill="auto"/>
            <w:textDirection w:val="btLr"/>
            <w:vAlign w:val="center"/>
            <w:hideMark/>
          </w:tcPr>
          <w:p w:rsidR="00AB35D0" w:rsidRPr="007467BE" w:rsidRDefault="00AB35D0" w:rsidP="00AB35D0">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Фонарей с вертикальным остеклением</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 Жилые, лечебно-профилактические и детские учреждения, школы, интернаты, гостиницы и общежития</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noProof/>
                <w:lang w:val="en-US" w:eastAsia="ru-RU"/>
              </w:rPr>
              <w:t>a</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0,00035</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0,00045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noProof/>
                <w:lang w:val="en-US" w:eastAsia="ru-RU"/>
              </w:rPr>
              <w:t>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 Общественные, кроме указанных выше, административные и бытовые, производственные и другие здания и помещения с влажным или мокрым режимом</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0,7</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noProof/>
                <w:lang w:val="en-US" w:eastAsia="ru-RU"/>
              </w:rPr>
              <w:t>a</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0,00035</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 Производственные с сухим и нормальным режимами</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w:t>
            </w:r>
          </w:p>
        </w:tc>
      </w:tr>
      <w:tr w:rsidR="00EA6C7E" w:rsidRPr="007467BE" w:rsidTr="00ED3BB5">
        <w:trPr>
          <w:trHeight w:val="340"/>
        </w:trPr>
        <w:tc>
          <w:tcPr>
            <w:tcW w:w="1168" w:type="pct"/>
            <w:vMerge w:val="restar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0,35</w:t>
            </w:r>
          </w:p>
        </w:tc>
      </w:tr>
      <w:tr w:rsidR="00EA6C7E" w:rsidRPr="007467BE" w:rsidTr="00ED3BB5">
        <w:trPr>
          <w:trHeight w:val="340"/>
        </w:trPr>
        <w:tc>
          <w:tcPr>
            <w:tcW w:w="1168" w:type="pct"/>
            <w:vMerge/>
            <w:tcBorders>
              <w:top w:val="nil"/>
              <w:left w:val="single" w:sz="4" w:space="0" w:color="auto"/>
              <w:bottom w:val="single" w:sz="4" w:space="0" w:color="auto"/>
              <w:right w:val="single" w:sz="4" w:space="0" w:color="auto"/>
            </w:tcBorders>
            <w:vAlign w:val="center"/>
            <w:hideMark/>
          </w:tcPr>
          <w:p w:rsidR="00AB35D0" w:rsidRPr="007467BE" w:rsidRDefault="00AB35D0" w:rsidP="00AB35D0">
            <w:pPr>
              <w:jc w:val="left"/>
              <w:rPr>
                <w:rFonts w:ascii="Times New Roman" w:eastAsia="Times New Roman" w:hAnsi="Times New Roman" w:cs="Times New Roman"/>
                <w:lang w:eastAsia="ru-RU"/>
              </w:rPr>
            </w:pP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12000</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a</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0,0002</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0,00025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0,0002</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0,000025</w:t>
            </w:r>
          </w:p>
        </w:tc>
      </w:tr>
      <w:tr w:rsidR="00EA6C7E" w:rsidRPr="007467BE" w:rsidTr="00ED3BB5">
        <w:trPr>
          <w:trHeight w:val="340"/>
        </w:trPr>
        <w:tc>
          <w:tcPr>
            <w:tcW w:w="1168" w:type="pct"/>
            <w:tcBorders>
              <w:top w:val="nil"/>
              <w:left w:val="single" w:sz="4" w:space="0" w:color="auto"/>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b</w:t>
            </w:r>
          </w:p>
        </w:tc>
        <w:tc>
          <w:tcPr>
            <w:tcW w:w="88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19"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518"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741"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590"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w:t>
            </w:r>
          </w:p>
        </w:tc>
        <w:tc>
          <w:tcPr>
            <w:tcW w:w="576" w:type="pct"/>
            <w:tcBorders>
              <w:top w:val="nil"/>
              <w:left w:val="nil"/>
              <w:bottom w:val="single" w:sz="4" w:space="0" w:color="auto"/>
              <w:right w:val="single" w:sz="4" w:space="0" w:color="auto"/>
            </w:tcBorders>
            <w:shd w:val="clear" w:color="auto" w:fill="auto"/>
            <w:vAlign w:val="center"/>
            <w:hideMark/>
          </w:tcPr>
          <w:p w:rsidR="00AB35D0" w:rsidRPr="007467BE" w:rsidRDefault="00AB35D0" w:rsidP="00AB35D0">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0,15</w:t>
            </w:r>
          </w:p>
        </w:tc>
      </w:tr>
    </w:tbl>
    <w:p w:rsidR="00691C04" w:rsidRPr="007467BE" w:rsidRDefault="00691C04" w:rsidP="00EA6C7E">
      <w:pPr>
        <w:pStyle w:val="aa"/>
        <w:spacing w:line="360" w:lineRule="auto"/>
        <w:ind w:left="0" w:firstLine="567"/>
        <w:rPr>
          <w:rFonts w:ascii="Times New Roman" w:hAnsi="Times New Roman" w:cs="Times New Roman"/>
          <w:b/>
          <w:sz w:val="26"/>
          <w:szCs w:val="26"/>
          <w:lang w:val="en-US"/>
        </w:rPr>
      </w:pPr>
    </w:p>
    <w:p w:rsidR="007F3C05" w:rsidRPr="007467BE" w:rsidRDefault="007F3C05" w:rsidP="00EA6C7E">
      <w:pPr>
        <w:pStyle w:val="aa"/>
        <w:spacing w:line="360" w:lineRule="auto"/>
        <w:ind w:left="0" w:firstLine="567"/>
        <w:rPr>
          <w:rFonts w:ascii="Times New Roman" w:hAnsi="Times New Roman" w:cs="Times New Roman"/>
          <w:b/>
          <w:sz w:val="26"/>
          <w:szCs w:val="26"/>
          <w:lang w:val="en-US"/>
        </w:rPr>
      </w:pPr>
    </w:p>
    <w:p w:rsidR="007F3C05" w:rsidRPr="007467BE" w:rsidRDefault="007F3C05" w:rsidP="00EA6C7E">
      <w:pPr>
        <w:pStyle w:val="aa"/>
        <w:spacing w:line="360" w:lineRule="auto"/>
        <w:ind w:left="0" w:firstLine="567"/>
        <w:rPr>
          <w:rFonts w:ascii="Times New Roman" w:hAnsi="Times New Roman" w:cs="Times New Roman"/>
          <w:b/>
          <w:sz w:val="26"/>
          <w:szCs w:val="26"/>
          <w:lang w:val="en-US"/>
        </w:rPr>
      </w:pPr>
    </w:p>
    <w:p w:rsidR="00CA59B6" w:rsidRPr="007467BE" w:rsidRDefault="001250B1" w:rsidP="00EA6C7E">
      <w:pPr>
        <w:pStyle w:val="aa"/>
        <w:spacing w:line="360" w:lineRule="auto"/>
        <w:ind w:left="0" w:firstLine="567"/>
        <w:rPr>
          <w:rFonts w:ascii="Times New Roman" w:hAnsi="Times New Roman" w:cs="Times New Roman"/>
          <w:b/>
          <w:sz w:val="26"/>
          <w:szCs w:val="26"/>
        </w:rPr>
      </w:pPr>
      <w:r w:rsidRPr="007467BE">
        <w:rPr>
          <w:rFonts w:ascii="Times New Roman" w:hAnsi="Times New Roman" w:cs="Times New Roman"/>
          <w:b/>
          <w:sz w:val="26"/>
          <w:szCs w:val="26"/>
        </w:rPr>
        <w:t>Н</w:t>
      </w:r>
      <w:r w:rsidR="00236779" w:rsidRPr="007467BE">
        <w:rPr>
          <w:rFonts w:ascii="Times New Roman" w:hAnsi="Times New Roman" w:cs="Times New Roman"/>
          <w:b/>
          <w:sz w:val="26"/>
          <w:szCs w:val="26"/>
        </w:rPr>
        <w:t>ормируемый температурный перепад между температурой внутреннего воздуха и температурой внутренней поверхности ограждающей конструкции</w:t>
      </w:r>
    </w:p>
    <w:p w:rsidR="00236779" w:rsidRPr="007467BE" w:rsidRDefault="00236779" w:rsidP="00236779">
      <w:pPr>
        <w:pStyle w:val="aa"/>
        <w:spacing w:line="360" w:lineRule="auto"/>
        <w:ind w:left="0" w:firstLine="567"/>
        <w:jc w:val="both"/>
        <w:rPr>
          <w:rFonts w:ascii="Times New Roman" w:hAnsi="Times New Roman" w:cs="Times New Roman"/>
          <w:sz w:val="24"/>
          <w:szCs w:val="24"/>
        </w:rPr>
      </w:pPr>
      <w:r w:rsidRPr="007467BE">
        <w:rPr>
          <w:rFonts w:ascii="Times New Roman" w:hAnsi="Times New Roman" w:cs="Times New Roman"/>
          <w:sz w:val="26"/>
          <w:szCs w:val="26"/>
        </w:rPr>
        <w:lastRenderedPageBreak/>
        <w:t>Расчетный температурный перепад Δ</w:t>
      </w:r>
      <w:r w:rsidRPr="007467BE">
        <w:rPr>
          <w:rFonts w:ascii="Times New Roman" w:hAnsi="Times New Roman" w:cs="Times New Roman"/>
          <w:sz w:val="26"/>
          <w:szCs w:val="26"/>
          <w:lang w:val="en-US"/>
        </w:rPr>
        <w:t>t</w:t>
      </w:r>
      <w:r w:rsidRPr="007467BE">
        <w:rPr>
          <w:rFonts w:ascii="Times New Roman" w:hAnsi="Times New Roman" w:cs="Times New Roman"/>
          <w:sz w:val="26"/>
          <w:szCs w:val="26"/>
          <w:vertAlign w:val="subscript"/>
        </w:rPr>
        <w:t>0</w:t>
      </w:r>
      <w:r w:rsidRPr="007467BE">
        <w:rPr>
          <w:rFonts w:ascii="Times New Roman" w:hAnsi="Times New Roman" w:cs="Times New Roman"/>
          <w:sz w:val="26"/>
          <w:szCs w:val="26"/>
        </w:rPr>
        <w:t>, °С, между температурой внутреннего воздуха и температурой внутренней поверхностиограждающей конструкции не должен превышать нормируемых величин Δ</w:t>
      </w:r>
      <w:r w:rsidRPr="007467BE">
        <w:rPr>
          <w:rFonts w:ascii="Times New Roman" w:hAnsi="Times New Roman" w:cs="Times New Roman"/>
          <w:sz w:val="26"/>
          <w:szCs w:val="26"/>
          <w:lang w:val="en-US"/>
        </w:rPr>
        <w:t>t</w:t>
      </w:r>
      <w:r w:rsidRPr="007467BE">
        <w:rPr>
          <w:rFonts w:ascii="Times New Roman" w:hAnsi="Times New Roman" w:cs="Times New Roman"/>
          <w:sz w:val="26"/>
          <w:szCs w:val="26"/>
          <w:vertAlign w:val="subscript"/>
        </w:rPr>
        <w:t>п</w:t>
      </w:r>
      <w:r w:rsidRPr="007467BE">
        <w:rPr>
          <w:rFonts w:ascii="Times New Roman" w:hAnsi="Times New Roman" w:cs="Times New Roman"/>
          <w:sz w:val="26"/>
          <w:szCs w:val="26"/>
        </w:rPr>
        <w:t xml:space="preserve">, °С, установленных в таблице </w:t>
      </w:r>
      <w:r w:rsidR="001905DD">
        <w:rPr>
          <w:rFonts w:ascii="Times New Roman" w:hAnsi="Times New Roman" w:cs="Times New Roman"/>
          <w:sz w:val="26"/>
          <w:szCs w:val="26"/>
        </w:rPr>
        <w:t>73</w:t>
      </w:r>
      <w:r w:rsidRPr="007467BE">
        <w:rPr>
          <w:rFonts w:ascii="Times New Roman" w:hAnsi="Times New Roman" w:cs="Times New Roman"/>
          <w:sz w:val="26"/>
          <w:szCs w:val="26"/>
        </w:rPr>
        <w:t>.</w:t>
      </w:r>
    </w:p>
    <w:p w:rsidR="00236779" w:rsidRPr="007467BE" w:rsidRDefault="00D63883" w:rsidP="00A96D9E">
      <w:pPr>
        <w:pStyle w:val="af1"/>
      </w:pPr>
      <w:r w:rsidRPr="007467BE">
        <w:t xml:space="preserve">Таблица </w:t>
      </w:r>
      <w:r w:rsidR="001905DD">
        <w:t>73</w:t>
      </w:r>
      <w:r w:rsidRPr="007467BE">
        <w:t xml:space="preserve">. </w:t>
      </w:r>
      <w:r w:rsidR="00236779" w:rsidRPr="007467BE">
        <w:t>Нормируемый температурный перепад между температурой внутреннего воздуха и температурой внутренней поверхности ограждающей конструкции</w:t>
      </w:r>
    </w:p>
    <w:tbl>
      <w:tblPr>
        <w:tblW w:w="5000" w:type="pct"/>
        <w:tblLayout w:type="fixed"/>
        <w:tblLook w:val="04A0"/>
      </w:tblPr>
      <w:tblGrid>
        <w:gridCol w:w="3653"/>
        <w:gridCol w:w="1279"/>
        <w:gridCol w:w="1560"/>
        <w:gridCol w:w="1841"/>
        <w:gridCol w:w="1238"/>
      </w:tblGrid>
      <w:tr w:rsidR="003740DE" w:rsidRPr="007467BE" w:rsidTr="00F04DF2">
        <w:trPr>
          <w:trHeight w:val="340"/>
          <w:tblHeader/>
        </w:trPr>
        <w:tc>
          <w:tcPr>
            <w:tcW w:w="19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Здания и помещения</w:t>
            </w:r>
          </w:p>
        </w:tc>
        <w:tc>
          <w:tcPr>
            <w:tcW w:w="3092" w:type="pct"/>
            <w:gridSpan w:val="4"/>
            <w:tcBorders>
              <w:top w:val="single" w:sz="4" w:space="0" w:color="auto"/>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Нормируемый температурный перепад Δt</w:t>
            </w:r>
            <w:r w:rsidRPr="007467BE">
              <w:rPr>
                <w:rFonts w:ascii="Times New Roman" w:eastAsia="Times New Roman" w:hAnsi="Times New Roman" w:cs="Times New Roman"/>
                <w:b/>
                <w:bCs/>
                <w:vertAlign w:val="subscript"/>
                <w:lang w:eastAsia="ru-RU"/>
              </w:rPr>
              <w:t>п</w:t>
            </w:r>
            <w:r w:rsidRPr="007467BE">
              <w:rPr>
                <w:rFonts w:ascii="Times New Roman" w:eastAsia="Times New Roman" w:hAnsi="Times New Roman" w:cs="Times New Roman"/>
                <w:b/>
                <w:bCs/>
                <w:lang w:eastAsia="ru-RU"/>
              </w:rPr>
              <w:t>, °С, для</w:t>
            </w:r>
          </w:p>
        </w:tc>
      </w:tr>
      <w:tr w:rsidR="003740DE" w:rsidRPr="007467BE" w:rsidTr="00F04DF2">
        <w:trPr>
          <w:trHeight w:val="340"/>
          <w:tblHeader/>
        </w:trPr>
        <w:tc>
          <w:tcPr>
            <w:tcW w:w="1908" w:type="pct"/>
            <w:vMerge/>
            <w:tcBorders>
              <w:top w:val="single" w:sz="4" w:space="0" w:color="auto"/>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b/>
                <w:bCs/>
                <w:lang w:eastAsia="ru-RU"/>
              </w:rPr>
            </w:pPr>
          </w:p>
        </w:tc>
        <w:tc>
          <w:tcPr>
            <w:tcW w:w="66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наружных стен</w:t>
            </w:r>
          </w:p>
        </w:tc>
        <w:tc>
          <w:tcPr>
            <w:tcW w:w="815"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покрытий и чердачных перекрытий</w:t>
            </w:r>
          </w:p>
        </w:tc>
        <w:tc>
          <w:tcPr>
            <w:tcW w:w="962"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перекрытий над проездами, подвалами и подпольями</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зенитных фонарей</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 Жилые, лечебно-профилактические и детские учреждения, школы, интернаты</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 Общественные, кроме указанных в поз.1, административные и бытовые, за исключением помещений с влажным или мокрым режимом</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 Производственные с сухим и нормальным режимами</w:t>
            </w:r>
          </w:p>
        </w:tc>
        <w:tc>
          <w:tcPr>
            <w:tcW w:w="66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r w:rsidRPr="007467BE">
              <w:rPr>
                <w:rFonts w:ascii="Times New Roman" w:eastAsia="Times New Roman" w:hAnsi="Times New Roman" w:cs="Times New Roman"/>
                <w:lang w:val="en-US" w:eastAsia="ru-RU"/>
              </w:rPr>
              <w:t>, но не</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0,8(t</w:t>
            </w:r>
            <w:r w:rsidRPr="007467BE">
              <w:rPr>
                <w:rFonts w:ascii="Times New Roman" w:eastAsia="Times New Roman" w:hAnsi="Times New Roman" w:cs="Times New Roman"/>
                <w:vertAlign w:val="subscript"/>
                <w:lang w:eastAsia="ru-RU"/>
              </w:rPr>
              <w:t>int</w:t>
            </w:r>
            <w:r w:rsidRPr="007467BE">
              <w:rPr>
                <w:rFonts w:ascii="Times New Roman" w:eastAsia="Times New Roman" w:hAnsi="Times New Roman" w:cs="Times New Roman"/>
                <w:lang w:eastAsia="ru-RU"/>
              </w:rPr>
              <w:t>-t</w:t>
            </w:r>
            <w:r w:rsidRPr="007467BE">
              <w:rPr>
                <w:rFonts w:ascii="Times New Roman" w:eastAsia="Times New Roman" w:hAnsi="Times New Roman" w:cs="Times New Roman"/>
                <w:vertAlign w:val="subscript"/>
                <w:lang w:eastAsia="ru-RU"/>
              </w:rPr>
              <w:t>d</w:t>
            </w:r>
            <w:r w:rsidRPr="007467BE">
              <w:rPr>
                <w:rFonts w:ascii="Times New Roman" w:eastAsia="Times New Roman" w:hAnsi="Times New Roman" w:cs="Times New Roman"/>
                <w:lang w:eastAsia="ru-RU"/>
              </w:rPr>
              <w:t>), но не более 6</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более 7</w:t>
            </w: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 Производственные и другие помещения с влажным или мокрым режимом</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0,8(t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r w:rsidRPr="007467BE">
              <w:rPr>
                <w:rFonts w:ascii="Times New Roman" w:eastAsia="Times New Roman" w:hAnsi="Times New Roman" w:cs="Times New Roman"/>
                <w:lang w:val="en-US" w:eastAsia="ru-RU"/>
              </w:rPr>
              <w:t>)</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 Производственные здания со значительными избытками явной теплоты (более 23 Вт/м</w:t>
            </w:r>
            <w:r w:rsidRPr="007467BE">
              <w:rPr>
                <w:rFonts w:ascii="Times New Roman" w:eastAsia="Times New Roman" w:hAnsi="Times New Roman" w:cs="Times New Roman"/>
                <w:vertAlign w:val="superscript"/>
                <w:lang w:eastAsia="ru-RU"/>
              </w:rPr>
              <w:t>3</w:t>
            </w:r>
            <w:r w:rsidRPr="007467BE">
              <w:rPr>
                <w:rFonts w:ascii="Times New Roman" w:eastAsia="Times New Roman" w:hAnsi="Times New Roman" w:cs="Times New Roman"/>
                <w:lang w:eastAsia="ru-RU"/>
              </w:rPr>
              <w:t>) и расчетной относительной влажностью внутреннего воздуха более 50%</w:t>
            </w:r>
          </w:p>
        </w:tc>
        <w:tc>
          <w:tcPr>
            <w:tcW w:w="668"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815"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962" w:type="pct"/>
            <w:vMerge w:val="restar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p>
        </w:tc>
      </w:tr>
      <w:tr w:rsidR="003740DE" w:rsidRPr="007467BE" w:rsidTr="00EA6C7E">
        <w:trPr>
          <w:trHeight w:val="340"/>
        </w:trPr>
        <w:tc>
          <w:tcPr>
            <w:tcW w:w="190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68"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815"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962" w:type="pct"/>
            <w:vMerge/>
            <w:tcBorders>
              <w:top w:val="nil"/>
              <w:left w:val="single" w:sz="4" w:space="0" w:color="auto"/>
              <w:bottom w:val="single" w:sz="4" w:space="0" w:color="auto"/>
              <w:right w:val="single" w:sz="4" w:space="0" w:color="auto"/>
            </w:tcBorders>
            <w:vAlign w:val="center"/>
            <w:hideMark/>
          </w:tcPr>
          <w:p w:rsidR="003740DE" w:rsidRPr="007467BE" w:rsidRDefault="003740DE" w:rsidP="003740DE">
            <w:pPr>
              <w:rPr>
                <w:rFonts w:ascii="Times New Roman" w:eastAsia="Times New Roman" w:hAnsi="Times New Roman" w:cs="Times New Roman"/>
                <w:lang w:eastAsia="ru-RU"/>
              </w:rPr>
            </w:pPr>
          </w:p>
        </w:tc>
        <w:tc>
          <w:tcPr>
            <w:tcW w:w="648"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int</w:t>
            </w:r>
            <w:r w:rsidRPr="007467BE">
              <w:rPr>
                <w:rFonts w:ascii="Times New Roman" w:eastAsia="Times New Roman" w:hAnsi="Times New Roman" w:cs="Times New Roman"/>
                <w:lang w:val="en-US" w:eastAsia="ru-RU"/>
              </w:rPr>
              <w:t>-t</w:t>
            </w:r>
            <w:r w:rsidRPr="007467BE">
              <w:rPr>
                <w:rFonts w:ascii="Times New Roman" w:eastAsia="Times New Roman" w:hAnsi="Times New Roman" w:cs="Times New Roman"/>
                <w:vertAlign w:val="subscript"/>
                <w:lang w:val="en-US" w:eastAsia="ru-RU"/>
              </w:rPr>
              <w:t>d</w:t>
            </w:r>
          </w:p>
        </w:tc>
      </w:tr>
    </w:tbl>
    <w:p w:rsidR="003740DE" w:rsidRPr="007467BE" w:rsidRDefault="003740DE" w:rsidP="003740DE">
      <w:pPr>
        <w:rPr>
          <w:rFonts w:ascii="Times New Roman" w:hAnsi="Times New Roman" w:cs="Times New Roman"/>
          <w:lang w:eastAsia="ru-RU"/>
        </w:rPr>
      </w:pPr>
    </w:p>
    <w:p w:rsidR="00236779" w:rsidRPr="007467BE" w:rsidRDefault="00236779" w:rsidP="00EA6C7E">
      <w:pPr>
        <w:pStyle w:val="aa"/>
        <w:spacing w:line="360" w:lineRule="auto"/>
        <w:ind w:left="0" w:firstLine="567"/>
        <w:rPr>
          <w:rFonts w:ascii="Times New Roman" w:hAnsi="Times New Roman" w:cs="Times New Roman"/>
          <w:b/>
          <w:sz w:val="26"/>
          <w:szCs w:val="26"/>
        </w:rPr>
      </w:pPr>
      <w:r w:rsidRPr="007467BE">
        <w:rPr>
          <w:rFonts w:ascii="Times New Roman" w:hAnsi="Times New Roman" w:cs="Times New Roman"/>
          <w:b/>
          <w:sz w:val="26"/>
          <w:szCs w:val="26"/>
        </w:rPr>
        <w:t>Удельный расход тепловой энергии на отопление здания</w:t>
      </w:r>
    </w:p>
    <w:p w:rsidR="00236779" w:rsidRPr="007467BE" w:rsidRDefault="00236779" w:rsidP="006D66F5">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Удельный (на 1 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 xml:space="preserve"> отапливаемой площади пола квартир или полезной площади помещений [или на 1 м</w:t>
      </w:r>
      <w:r w:rsidRPr="007467BE">
        <w:rPr>
          <w:rFonts w:ascii="Times New Roman" w:hAnsi="Times New Roman" w:cs="Times New Roman"/>
          <w:sz w:val="26"/>
          <w:szCs w:val="26"/>
          <w:vertAlign w:val="superscript"/>
        </w:rPr>
        <w:t>3</w:t>
      </w:r>
      <w:r w:rsidRPr="007467BE">
        <w:rPr>
          <w:rFonts w:ascii="Times New Roman" w:hAnsi="Times New Roman" w:cs="Times New Roman"/>
          <w:sz w:val="26"/>
          <w:szCs w:val="26"/>
        </w:rPr>
        <w:t xml:space="preserve"> отапливаемого объема])</w:t>
      </w:r>
      <w:r w:rsidR="003E6A80" w:rsidRPr="007467BE">
        <w:rPr>
          <w:rFonts w:ascii="Times New Roman" w:hAnsi="Times New Roman" w:cs="Times New Roman"/>
          <w:sz w:val="26"/>
          <w:szCs w:val="26"/>
        </w:rPr>
        <w:t>,</w:t>
      </w:r>
      <w:r w:rsidRPr="007467BE">
        <w:rPr>
          <w:rFonts w:ascii="Times New Roman" w:hAnsi="Times New Roman" w:cs="Times New Roman"/>
          <w:sz w:val="26"/>
          <w:szCs w:val="26"/>
        </w:rPr>
        <w:t xml:space="preserve"> расход тепловой энергии на отопление здания </w:t>
      </w:r>
      <w:r w:rsidRPr="007467BE">
        <w:rPr>
          <w:rFonts w:ascii="Times New Roman" w:hAnsi="Times New Roman" w:cs="Times New Roman"/>
          <w:sz w:val="26"/>
          <w:szCs w:val="26"/>
          <w:lang w:val="en-US"/>
        </w:rPr>
        <w:t>q</w:t>
      </w:r>
      <w:r w:rsidRPr="007467BE">
        <w:rPr>
          <w:rFonts w:ascii="Times New Roman" w:hAnsi="Times New Roman" w:cs="Times New Roman"/>
          <w:sz w:val="26"/>
          <w:szCs w:val="26"/>
          <w:vertAlign w:val="subscript"/>
          <w:lang w:val="en-US"/>
        </w:rPr>
        <w:t>h</w:t>
      </w:r>
      <w:r w:rsidRPr="007467BE">
        <w:rPr>
          <w:rFonts w:ascii="Times New Roman" w:hAnsi="Times New Roman" w:cs="Times New Roman"/>
          <w:sz w:val="26"/>
          <w:szCs w:val="26"/>
          <w:vertAlign w:val="superscript"/>
          <w:lang w:val="en-US"/>
        </w:rPr>
        <w:t>des</w:t>
      </w:r>
      <w:r w:rsidRPr="007467BE">
        <w:rPr>
          <w:rFonts w:ascii="Times New Roman" w:hAnsi="Times New Roman" w:cs="Times New Roman"/>
          <w:sz w:val="26"/>
          <w:szCs w:val="26"/>
        </w:rPr>
        <w:t>, кДж/(м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·°С·сут) или [кДж/(м</w:t>
      </w:r>
      <w:r w:rsidRPr="007467BE">
        <w:rPr>
          <w:rFonts w:ascii="Times New Roman" w:hAnsi="Times New Roman" w:cs="Times New Roman"/>
          <w:sz w:val="26"/>
          <w:szCs w:val="26"/>
          <w:vertAlign w:val="superscript"/>
        </w:rPr>
        <w:t>3</w:t>
      </w:r>
      <w:r w:rsidRPr="007467BE">
        <w:rPr>
          <w:rFonts w:ascii="Times New Roman" w:hAnsi="Times New Roman" w:cs="Times New Roman"/>
          <w:sz w:val="26"/>
          <w:szCs w:val="26"/>
        </w:rPr>
        <w:t xml:space="preserve">·°С·сут)], определяемый по приложению Г, должен быть меньше или равен нормируемому значению </w:t>
      </w:r>
      <w:r w:rsidRPr="007467BE">
        <w:rPr>
          <w:rFonts w:ascii="Times New Roman" w:hAnsi="Times New Roman" w:cs="Times New Roman"/>
          <w:sz w:val="26"/>
          <w:szCs w:val="26"/>
          <w:lang w:val="en-US"/>
        </w:rPr>
        <w:t>q</w:t>
      </w:r>
      <w:r w:rsidRPr="007467BE">
        <w:rPr>
          <w:rFonts w:ascii="Times New Roman" w:hAnsi="Times New Roman" w:cs="Times New Roman"/>
          <w:sz w:val="26"/>
          <w:szCs w:val="26"/>
          <w:vertAlign w:val="subscript"/>
          <w:lang w:val="en-US"/>
        </w:rPr>
        <w:t>h</w:t>
      </w:r>
      <w:r w:rsidRPr="007467BE">
        <w:rPr>
          <w:rFonts w:ascii="Times New Roman" w:hAnsi="Times New Roman" w:cs="Times New Roman"/>
          <w:sz w:val="26"/>
          <w:szCs w:val="26"/>
          <w:vertAlign w:val="superscript"/>
          <w:lang w:val="en-US"/>
        </w:rPr>
        <w:t>req</w:t>
      </w:r>
      <w:r w:rsidRPr="007467BE">
        <w:rPr>
          <w:rFonts w:ascii="Times New Roman" w:hAnsi="Times New Roman" w:cs="Times New Roman"/>
          <w:sz w:val="26"/>
          <w:szCs w:val="26"/>
        </w:rPr>
        <w:t>, кДж/(м</w:t>
      </w:r>
      <w:r w:rsidRPr="007467BE">
        <w:rPr>
          <w:rFonts w:ascii="Times New Roman" w:hAnsi="Times New Roman" w:cs="Times New Roman"/>
          <w:sz w:val="26"/>
          <w:szCs w:val="26"/>
          <w:vertAlign w:val="superscript"/>
        </w:rPr>
        <w:t>2</w:t>
      </w:r>
      <w:r w:rsidRPr="007467BE">
        <w:rPr>
          <w:rFonts w:ascii="Times New Roman" w:hAnsi="Times New Roman" w:cs="Times New Roman"/>
          <w:sz w:val="26"/>
          <w:szCs w:val="26"/>
        </w:rPr>
        <w:t>·°С·сут) или [кДж/(м</w:t>
      </w:r>
      <w:r w:rsidRPr="007467BE">
        <w:rPr>
          <w:rFonts w:ascii="Times New Roman" w:hAnsi="Times New Roman" w:cs="Times New Roman"/>
          <w:sz w:val="26"/>
          <w:szCs w:val="26"/>
          <w:vertAlign w:val="superscript"/>
        </w:rPr>
        <w:t>3</w:t>
      </w:r>
      <w:r w:rsidRPr="007467BE">
        <w:rPr>
          <w:rFonts w:ascii="Times New Roman" w:hAnsi="Times New Roman" w:cs="Times New Roman"/>
          <w:sz w:val="26"/>
          <w:szCs w:val="26"/>
        </w:rPr>
        <w:t xml:space="preserve">·°С·сут)], и определяется путем выбора теплозащитных свойств ограждающих конструкций здания, объемно-планировочных решений, ориентации здания и типа, эффективности и метода регулирования используемой системы отопления. Значения удельного расхода тепловой энергии на отопление здания должно удовлетворять значениям, приведенным в таблицах </w:t>
      </w:r>
      <w:r w:rsidR="001905DD">
        <w:rPr>
          <w:rFonts w:ascii="Times New Roman" w:hAnsi="Times New Roman" w:cs="Times New Roman"/>
          <w:sz w:val="26"/>
          <w:szCs w:val="26"/>
        </w:rPr>
        <w:t>74</w:t>
      </w:r>
      <w:r w:rsidR="00652410" w:rsidRPr="007467BE">
        <w:rPr>
          <w:rFonts w:ascii="Times New Roman" w:hAnsi="Times New Roman" w:cs="Times New Roman"/>
          <w:sz w:val="26"/>
          <w:szCs w:val="26"/>
        </w:rPr>
        <w:t>,</w:t>
      </w:r>
      <w:r w:rsidR="001905DD">
        <w:rPr>
          <w:rFonts w:ascii="Times New Roman" w:hAnsi="Times New Roman" w:cs="Times New Roman"/>
          <w:sz w:val="26"/>
          <w:szCs w:val="26"/>
        </w:rPr>
        <w:t xml:space="preserve"> 75</w:t>
      </w:r>
      <w:r w:rsidRPr="007467BE">
        <w:rPr>
          <w:rFonts w:ascii="Times New Roman" w:hAnsi="Times New Roman" w:cs="Times New Roman"/>
          <w:sz w:val="26"/>
          <w:szCs w:val="26"/>
        </w:rPr>
        <w:t>.</w:t>
      </w:r>
    </w:p>
    <w:p w:rsidR="00236779" w:rsidRPr="007467BE" w:rsidRDefault="00D63883" w:rsidP="00A96D9E">
      <w:pPr>
        <w:pStyle w:val="af1"/>
      </w:pPr>
      <w:r w:rsidRPr="007467BE">
        <w:lastRenderedPageBreak/>
        <w:t xml:space="preserve">Таблица </w:t>
      </w:r>
      <w:r w:rsidR="001905DD">
        <w:t>74</w:t>
      </w:r>
      <w:r w:rsidRPr="007467BE">
        <w:t xml:space="preserve">. </w:t>
      </w:r>
      <w:r w:rsidR="00236779" w:rsidRPr="007467BE">
        <w:t>Нормируемый удельный расход тепловой энергии на отопление qhreq  жилых домов одноквартирных отдельно стоящих и блокированных, кДж/(м2·°С·сут)</w:t>
      </w:r>
    </w:p>
    <w:tbl>
      <w:tblPr>
        <w:tblW w:w="5000" w:type="pct"/>
        <w:tblLook w:val="04A0"/>
      </w:tblPr>
      <w:tblGrid>
        <w:gridCol w:w="3364"/>
        <w:gridCol w:w="1551"/>
        <w:gridCol w:w="1551"/>
        <w:gridCol w:w="1551"/>
        <w:gridCol w:w="1554"/>
      </w:tblGrid>
      <w:tr w:rsidR="003740DE" w:rsidRPr="007467BE" w:rsidTr="00F04DF2">
        <w:trPr>
          <w:trHeight w:val="340"/>
          <w:tblHeader/>
        </w:trPr>
        <w:tc>
          <w:tcPr>
            <w:tcW w:w="17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Отапливаемая площадь домов, м</w:t>
            </w:r>
            <w:r w:rsidRPr="007467BE">
              <w:rPr>
                <w:rFonts w:ascii="Times New Roman" w:eastAsia="Times New Roman" w:hAnsi="Times New Roman" w:cs="Times New Roman"/>
                <w:b/>
                <w:bCs/>
                <w:vertAlign w:val="superscript"/>
                <w:lang w:eastAsia="ru-RU"/>
              </w:rPr>
              <w:t>2</w:t>
            </w:r>
          </w:p>
        </w:tc>
        <w:tc>
          <w:tcPr>
            <w:tcW w:w="3242" w:type="pct"/>
            <w:gridSpan w:val="4"/>
            <w:tcBorders>
              <w:top w:val="single" w:sz="4" w:space="0" w:color="auto"/>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 числом этажей</w:t>
            </w:r>
          </w:p>
        </w:tc>
      </w:tr>
      <w:tr w:rsidR="003740DE" w:rsidRPr="007467BE" w:rsidTr="00F04DF2">
        <w:trPr>
          <w:trHeight w:val="340"/>
          <w:tblHeader/>
        </w:trPr>
        <w:tc>
          <w:tcPr>
            <w:tcW w:w="1758" w:type="pct"/>
            <w:vMerge/>
            <w:tcBorders>
              <w:top w:val="single" w:sz="4" w:space="0" w:color="auto"/>
              <w:left w:val="single" w:sz="4" w:space="0" w:color="auto"/>
              <w:bottom w:val="single" w:sz="4" w:space="0" w:color="auto"/>
              <w:right w:val="single" w:sz="4" w:space="0" w:color="auto"/>
            </w:tcBorders>
            <w:vAlign w:val="center"/>
            <w:hideMark/>
          </w:tcPr>
          <w:p w:rsidR="003740DE" w:rsidRPr="007467BE" w:rsidRDefault="003740DE" w:rsidP="003740DE">
            <w:pPr>
              <w:jc w:val="left"/>
              <w:rPr>
                <w:rFonts w:ascii="Times New Roman" w:eastAsia="Times New Roman" w:hAnsi="Times New Roman" w:cs="Times New Roman"/>
                <w:b/>
                <w:bCs/>
                <w:lang w:eastAsia="ru-RU"/>
              </w:rPr>
            </w:pP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2</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3</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4</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 и менее</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r>
      <w:tr w:rsidR="003740DE" w:rsidRPr="007467BE" w:rsidTr="003740DE">
        <w:trPr>
          <w:trHeight w:val="340"/>
        </w:trPr>
        <w:tc>
          <w:tcPr>
            <w:tcW w:w="1758" w:type="pct"/>
            <w:tcBorders>
              <w:top w:val="nil"/>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 и более</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810" w:type="pct"/>
            <w:tcBorders>
              <w:top w:val="nil"/>
              <w:left w:val="nil"/>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3740DE" w:rsidRPr="007467BE" w:rsidTr="003740DE">
        <w:trPr>
          <w:trHeight w:val="34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3740DE" w:rsidRPr="007467BE" w:rsidRDefault="003740DE" w:rsidP="003740D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Примечание - При промежуточных значениях отапливаемой площади дома в интервале 60-1000 м</w:t>
            </w:r>
            <w:r w:rsidRPr="007467BE">
              <w:rPr>
                <w:rFonts w:ascii="Times New Roman" w:eastAsia="Times New Roman" w:hAnsi="Times New Roman" w:cs="Times New Roman"/>
                <w:vertAlign w:val="superscript"/>
                <w:lang w:eastAsia="ru-RU"/>
              </w:rPr>
              <w:t>2</w:t>
            </w:r>
            <w:r w:rsidRPr="007467BE">
              <w:rPr>
                <w:rFonts w:ascii="Times New Roman" w:eastAsia="Times New Roman" w:hAnsi="Times New Roman" w:cs="Times New Roman"/>
                <w:lang w:eastAsia="ru-RU"/>
              </w:rPr>
              <w:t xml:space="preserve"> значения q</w:t>
            </w:r>
            <w:r w:rsidRPr="007467BE">
              <w:rPr>
                <w:rFonts w:ascii="Times New Roman" w:eastAsia="Times New Roman" w:hAnsi="Times New Roman" w:cs="Times New Roman"/>
                <w:vertAlign w:val="subscript"/>
                <w:lang w:eastAsia="ru-RU"/>
              </w:rPr>
              <w:t>h</w:t>
            </w:r>
            <w:r w:rsidRPr="007467BE">
              <w:rPr>
                <w:rFonts w:ascii="Times New Roman" w:eastAsia="Times New Roman" w:hAnsi="Times New Roman" w:cs="Times New Roman"/>
                <w:vertAlign w:val="superscript"/>
                <w:lang w:eastAsia="ru-RU"/>
              </w:rPr>
              <w:t>req</w:t>
            </w:r>
            <w:r w:rsidRPr="007467BE">
              <w:rPr>
                <w:rFonts w:ascii="Times New Roman" w:eastAsia="Times New Roman" w:hAnsi="Times New Roman" w:cs="Times New Roman"/>
                <w:lang w:eastAsia="ru-RU"/>
              </w:rPr>
              <w:t xml:space="preserve"> должны определяться по линейной интерполяции.</w:t>
            </w:r>
          </w:p>
        </w:tc>
      </w:tr>
    </w:tbl>
    <w:p w:rsidR="004A3D26" w:rsidRPr="007467BE" w:rsidRDefault="004A3D26" w:rsidP="006D66F5">
      <w:pPr>
        <w:jc w:val="both"/>
        <w:rPr>
          <w:rFonts w:ascii="Times New Roman" w:hAnsi="Times New Roman" w:cs="Times New Roman"/>
          <w:sz w:val="24"/>
          <w:szCs w:val="24"/>
        </w:rPr>
      </w:pPr>
    </w:p>
    <w:p w:rsidR="00236779" w:rsidRPr="007467BE" w:rsidRDefault="00D63883" w:rsidP="00A96D9E">
      <w:pPr>
        <w:pStyle w:val="af1"/>
      </w:pPr>
      <w:r w:rsidRPr="007467BE">
        <w:t xml:space="preserve">Таблица </w:t>
      </w:r>
      <w:r w:rsidR="001905DD">
        <w:t>75</w:t>
      </w:r>
      <w:r w:rsidRPr="007467BE">
        <w:t xml:space="preserve">. </w:t>
      </w:r>
      <w:r w:rsidR="00236779" w:rsidRPr="007467BE">
        <w:t>Нормируемый удельный расход тепловой энергии на отопление зданий qhreq, кДж/(м2·°С·сут) или [кДж/(м3·°С·сут)]</w:t>
      </w:r>
    </w:p>
    <w:tbl>
      <w:tblPr>
        <w:tblW w:w="5000" w:type="pct"/>
        <w:tblLook w:val="04A0"/>
      </w:tblPr>
      <w:tblGrid>
        <w:gridCol w:w="2489"/>
        <w:gridCol w:w="1670"/>
        <w:gridCol w:w="1872"/>
        <w:gridCol w:w="842"/>
        <w:gridCol w:w="1016"/>
        <w:gridCol w:w="842"/>
        <w:gridCol w:w="840"/>
      </w:tblGrid>
      <w:tr w:rsidR="008B5D32" w:rsidRPr="007467BE" w:rsidTr="007F3C05">
        <w:trPr>
          <w:trHeight w:val="283"/>
          <w:tblHeader/>
        </w:trPr>
        <w:tc>
          <w:tcPr>
            <w:tcW w:w="13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Типы зданий</w:t>
            </w:r>
          </w:p>
        </w:tc>
        <w:tc>
          <w:tcPr>
            <w:tcW w:w="3700" w:type="pct"/>
            <w:gridSpan w:val="6"/>
            <w:tcBorders>
              <w:top w:val="single" w:sz="4" w:space="0" w:color="auto"/>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Этажность зданий</w:t>
            </w:r>
          </w:p>
        </w:tc>
      </w:tr>
      <w:tr w:rsidR="008B5D32" w:rsidRPr="007467BE" w:rsidTr="007F3C05">
        <w:trPr>
          <w:trHeight w:val="283"/>
          <w:tblHeader/>
        </w:trPr>
        <w:tc>
          <w:tcPr>
            <w:tcW w:w="1300" w:type="pct"/>
            <w:vMerge/>
            <w:tcBorders>
              <w:top w:val="single" w:sz="4" w:space="0" w:color="auto"/>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b/>
                <w:bCs/>
                <w:lang w:eastAsia="ru-RU"/>
              </w:rPr>
            </w:pP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01.мар</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4, 5</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6, 7</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8, 9</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10, 11</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12 и выше</w:t>
            </w:r>
          </w:p>
        </w:tc>
      </w:tr>
      <w:tr w:rsidR="008B5D32" w:rsidRPr="007467BE" w:rsidTr="007F3C05">
        <w:trPr>
          <w:trHeight w:val="283"/>
        </w:trPr>
        <w:tc>
          <w:tcPr>
            <w:tcW w:w="130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 Жилые, гостиницы, общежития</w:t>
            </w:r>
          </w:p>
        </w:tc>
        <w:tc>
          <w:tcPr>
            <w:tcW w:w="872"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По таблице 8</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85[31]</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80[29]</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76[27,5]</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72[26]</w:t>
            </w:r>
          </w:p>
        </w:tc>
        <w:tc>
          <w:tcPr>
            <w:tcW w:w="440" w:type="pct"/>
            <w:vMerge w:val="restar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70[25]</w:t>
            </w:r>
          </w:p>
        </w:tc>
      </w:tr>
      <w:tr w:rsidR="008B5D32" w:rsidRPr="007467BE" w:rsidTr="007F3C05">
        <w:trPr>
          <w:trHeight w:val="283"/>
        </w:trPr>
        <w:tc>
          <w:tcPr>
            <w:tcW w:w="130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872"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для 4-этажных одноквартирных и блокированных домов - по таблице 8</w:t>
            </w:r>
          </w:p>
        </w:tc>
        <w:tc>
          <w:tcPr>
            <w:tcW w:w="44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531"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44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c>
          <w:tcPr>
            <w:tcW w:w="440" w:type="pct"/>
            <w:vMerge/>
            <w:tcBorders>
              <w:top w:val="nil"/>
              <w:left w:val="single" w:sz="4" w:space="0" w:color="auto"/>
              <w:bottom w:val="single" w:sz="4" w:space="0" w:color="auto"/>
              <w:right w:val="single" w:sz="4" w:space="0" w:color="auto"/>
            </w:tcBorders>
            <w:vAlign w:val="center"/>
            <w:hideMark/>
          </w:tcPr>
          <w:p w:rsidR="008B5D32" w:rsidRPr="007467BE" w:rsidRDefault="008B5D32" w:rsidP="008B5D32">
            <w:pPr>
              <w:jc w:val="left"/>
              <w:rPr>
                <w:rFonts w:ascii="Times New Roman" w:eastAsia="Times New Roman" w:hAnsi="Times New Roman" w:cs="Times New Roman"/>
                <w:lang w:eastAsia="ru-RU"/>
              </w:rPr>
            </w:pP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 Общественные, кроме перечисленных в поз.3, 4 и 5 таблицы</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 [38]; [36]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[29,5]</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 Поликлиники и лечебные учреждения, дома-интернаты</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 [33]; [32]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 Дошкольные учреждения</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 Сервисного обслуживания</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 [22]; [21]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r>
      <w:tr w:rsidR="008B5D32" w:rsidRPr="007467BE" w:rsidTr="007F3C05">
        <w:trPr>
          <w:trHeight w:val="283"/>
        </w:trPr>
        <w:tc>
          <w:tcPr>
            <w:tcW w:w="1300" w:type="pct"/>
            <w:tcBorders>
              <w:top w:val="nil"/>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6.Административного назначения (офисы)</w:t>
            </w:r>
          </w:p>
        </w:tc>
        <w:tc>
          <w:tcPr>
            <w:tcW w:w="872"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 [34]; [33] соответственно нарастанию этажности</w:t>
            </w:r>
          </w:p>
        </w:tc>
        <w:tc>
          <w:tcPr>
            <w:tcW w:w="978"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531"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440" w:type="pct"/>
            <w:tcBorders>
              <w:top w:val="nil"/>
              <w:left w:val="nil"/>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8B5D32" w:rsidRPr="007467BE" w:rsidTr="007F3C05">
        <w:trPr>
          <w:trHeight w:val="283"/>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8B5D32" w:rsidRPr="007467BE" w:rsidRDefault="008B5D32" w:rsidP="008B5D3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Примечание - Для регионов, имеющих значение D</w:t>
            </w:r>
            <w:r w:rsidRPr="007467BE">
              <w:rPr>
                <w:rFonts w:ascii="Times New Roman" w:eastAsia="Times New Roman" w:hAnsi="Times New Roman" w:cs="Times New Roman"/>
                <w:vertAlign w:val="subscript"/>
                <w:lang w:eastAsia="ru-RU"/>
              </w:rPr>
              <w:t>d</w:t>
            </w:r>
            <w:r w:rsidRPr="007467BE">
              <w:rPr>
                <w:rFonts w:ascii="Times New Roman" w:eastAsia="Times New Roman" w:hAnsi="Times New Roman" w:cs="Times New Roman"/>
                <w:lang w:eastAsia="ru-RU"/>
              </w:rPr>
              <w:t>=8000°С сут и более, нормируемые q</w:t>
            </w:r>
            <w:r w:rsidRPr="007467BE">
              <w:rPr>
                <w:rFonts w:ascii="Times New Roman" w:eastAsia="Times New Roman" w:hAnsi="Times New Roman" w:cs="Times New Roman"/>
                <w:vertAlign w:val="subscript"/>
                <w:lang w:eastAsia="ru-RU"/>
              </w:rPr>
              <w:t>h</w:t>
            </w:r>
            <w:r w:rsidRPr="007467BE">
              <w:rPr>
                <w:rFonts w:ascii="Times New Roman" w:eastAsia="Times New Roman" w:hAnsi="Times New Roman" w:cs="Times New Roman"/>
                <w:vertAlign w:val="superscript"/>
                <w:lang w:eastAsia="ru-RU"/>
              </w:rPr>
              <w:t>req</w:t>
            </w:r>
            <w:r w:rsidRPr="007467BE">
              <w:rPr>
                <w:rFonts w:ascii="Times New Roman" w:eastAsia="Times New Roman" w:hAnsi="Times New Roman" w:cs="Times New Roman"/>
                <w:lang w:eastAsia="ru-RU"/>
              </w:rPr>
              <w:t xml:space="preserve"> следует снизить на 5%.</w:t>
            </w:r>
          </w:p>
        </w:tc>
      </w:tr>
    </w:tbl>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76" w:name="_Toc342573350"/>
      <w:bookmarkStart w:id="177" w:name="_Toc516302815"/>
      <w:r w:rsidRPr="007467BE">
        <w:rPr>
          <w:rFonts w:ascii="Times New Roman" w:hAnsi="Times New Roman" w:cs="Times New Roman"/>
          <w:color w:val="auto"/>
          <w:sz w:val="26"/>
          <w:szCs w:val="26"/>
        </w:rPr>
        <w:lastRenderedPageBreak/>
        <w:t>Прогнозы перспективных удельных расходов тепловой энергии для обеспечения технологических процессов</w:t>
      </w:r>
      <w:bookmarkEnd w:id="176"/>
      <w:bookmarkEnd w:id="177"/>
    </w:p>
    <w:p w:rsidR="00F04DF2" w:rsidRPr="007467BE" w:rsidRDefault="00F9433D" w:rsidP="00DE5961">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w:t>
      </w:r>
      <w:r w:rsidR="006658B6" w:rsidRPr="007467BE">
        <w:rPr>
          <w:rFonts w:ascii="Times New Roman" w:hAnsi="Times New Roman" w:cs="Times New Roman"/>
          <w:sz w:val="26"/>
          <w:szCs w:val="26"/>
        </w:rPr>
        <w:t xml:space="preserve">роектом Генерального плана </w:t>
      </w:r>
      <w:r w:rsidR="00F04DF2" w:rsidRPr="007467BE">
        <w:rPr>
          <w:rFonts w:ascii="Times New Roman" w:hAnsi="Times New Roman" w:cs="Times New Roman"/>
          <w:sz w:val="26"/>
          <w:szCs w:val="26"/>
        </w:rPr>
        <w:t>МОГО «Ухта»</w:t>
      </w:r>
      <w:r w:rsidR="00282F49">
        <w:rPr>
          <w:rFonts w:ascii="Times New Roman" w:hAnsi="Times New Roman" w:cs="Times New Roman"/>
          <w:sz w:val="26"/>
          <w:szCs w:val="26"/>
        </w:rPr>
        <w:t xml:space="preserve"> </w:t>
      </w:r>
      <w:r w:rsidR="006658B6" w:rsidRPr="007467BE">
        <w:rPr>
          <w:rFonts w:ascii="Times New Roman" w:hAnsi="Times New Roman" w:cs="Times New Roman"/>
          <w:sz w:val="26"/>
          <w:szCs w:val="26"/>
        </w:rPr>
        <w:t>предусмотрено новое строительство потребителей, использующих тепловую энергию в технологических процессах</w:t>
      </w:r>
      <w:r w:rsidR="00DE5961" w:rsidRPr="007467BE">
        <w:rPr>
          <w:rFonts w:ascii="Times New Roman" w:hAnsi="Times New Roman" w:cs="Times New Roman"/>
          <w:sz w:val="26"/>
          <w:szCs w:val="26"/>
        </w:rPr>
        <w:t>.</w:t>
      </w:r>
    </w:p>
    <w:p w:rsidR="00F9433D" w:rsidRPr="007467BE" w:rsidRDefault="00F9433D" w:rsidP="00F9433D">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Как правило, промышленные предприятия</w:t>
      </w:r>
      <w:r w:rsidR="00C73E57" w:rsidRPr="007467BE">
        <w:rPr>
          <w:rFonts w:ascii="Times New Roman" w:hAnsi="Times New Roman" w:cs="Times New Roman"/>
          <w:sz w:val="26"/>
          <w:szCs w:val="26"/>
        </w:rPr>
        <w:t xml:space="preserve"> использующие в технологических процессах тепловую энергию в виде пара или воды</w:t>
      </w:r>
      <w:r w:rsidRPr="007467BE">
        <w:rPr>
          <w:rFonts w:ascii="Times New Roman" w:hAnsi="Times New Roman" w:cs="Times New Roman"/>
          <w:sz w:val="26"/>
          <w:szCs w:val="26"/>
        </w:rPr>
        <w:t xml:space="preserve">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на различные технологические цели.</w:t>
      </w:r>
    </w:p>
    <w:p w:rsidR="00C73E57" w:rsidRPr="007467BE" w:rsidRDefault="00C73E57" w:rsidP="00C73E57">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Тепловая нагрузка предприятия и удельные расходы тепловой энергии для обеспечения технологических процессов определяются на стади проектирования, и затем уточняются по результатам эксплуатации.</w:t>
      </w: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78" w:name="_Toc342573351"/>
      <w:bookmarkStart w:id="179" w:name="_Toc516302816"/>
      <w:r w:rsidRPr="007467BE">
        <w:rPr>
          <w:rFonts w:ascii="Times New Roman" w:hAnsi="Times New Roman" w:cs="Times New Roman"/>
          <w:color w:val="auto"/>
          <w:sz w:val="26"/>
          <w:szCs w:val="26"/>
        </w:rPr>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зоне действия централизованного теплоснабжения</w:t>
      </w:r>
      <w:bookmarkEnd w:id="178"/>
      <w:bookmarkEnd w:id="179"/>
    </w:p>
    <w:p w:rsidR="008F6A32" w:rsidRPr="008F6A32" w:rsidRDefault="008F6A32" w:rsidP="008F6A32">
      <w:pPr>
        <w:pStyle w:val="aa"/>
        <w:tabs>
          <w:tab w:val="left" w:pos="426"/>
        </w:tabs>
        <w:spacing w:line="360" w:lineRule="auto"/>
        <w:ind w:left="0" w:firstLine="567"/>
        <w:jc w:val="both"/>
        <w:rPr>
          <w:rFonts w:ascii="Times New Roman" w:hAnsi="Times New Roman" w:cs="Times New Roman"/>
          <w:sz w:val="26"/>
          <w:szCs w:val="26"/>
        </w:rPr>
      </w:pPr>
      <w:r w:rsidRPr="008F6A32">
        <w:rPr>
          <w:rFonts w:ascii="Times New Roman" w:hAnsi="Times New Roman" w:cs="Times New Roman"/>
          <w:sz w:val="26"/>
          <w:szCs w:val="26"/>
        </w:rPr>
        <w:t>Перспективные нагрузки централизованного теплоснабжения на цели отопле-ния, вентиляции и горячего водоснабжения представлены МУ «УЖКХ» админи-страции МОГО «Ухта».</w:t>
      </w:r>
    </w:p>
    <w:p w:rsidR="008F6A32" w:rsidRPr="008F6A32" w:rsidRDefault="008F6A32" w:rsidP="008F6A32">
      <w:pPr>
        <w:pStyle w:val="aa"/>
        <w:tabs>
          <w:tab w:val="left" w:pos="426"/>
        </w:tabs>
        <w:spacing w:line="360" w:lineRule="auto"/>
        <w:ind w:left="0" w:firstLine="567"/>
        <w:jc w:val="both"/>
        <w:rPr>
          <w:rFonts w:ascii="Times New Roman" w:hAnsi="Times New Roman" w:cs="Times New Roman"/>
          <w:sz w:val="26"/>
          <w:szCs w:val="26"/>
        </w:rPr>
      </w:pPr>
      <w:r w:rsidRPr="008F6A32">
        <w:rPr>
          <w:rFonts w:ascii="Times New Roman" w:hAnsi="Times New Roman" w:cs="Times New Roman"/>
          <w:sz w:val="26"/>
          <w:szCs w:val="26"/>
        </w:rPr>
        <w:t>Согласно Генеральному плану, расчетным элементом территориально деления приняты границы поселений.</w:t>
      </w:r>
    </w:p>
    <w:p w:rsidR="008F6A32" w:rsidRPr="008F6A32" w:rsidRDefault="008F6A32" w:rsidP="008F6A32">
      <w:pPr>
        <w:pStyle w:val="aa"/>
        <w:tabs>
          <w:tab w:val="left" w:pos="426"/>
        </w:tabs>
        <w:spacing w:line="360" w:lineRule="auto"/>
        <w:ind w:left="0" w:firstLine="567"/>
        <w:jc w:val="both"/>
        <w:rPr>
          <w:rFonts w:ascii="Times New Roman" w:hAnsi="Times New Roman" w:cs="Times New Roman"/>
          <w:sz w:val="26"/>
          <w:szCs w:val="26"/>
        </w:rPr>
      </w:pPr>
      <w:r w:rsidRPr="008F6A32">
        <w:rPr>
          <w:rFonts w:ascii="Times New Roman" w:hAnsi="Times New Roman" w:cs="Times New Roman"/>
          <w:sz w:val="26"/>
          <w:szCs w:val="26"/>
        </w:rPr>
        <w:t>Планируемые нагрузки для каждого элемента территориального деления на расчетный период схемы теплоснабжения (до 2033 года) приведены в таблице 8.</w:t>
      </w:r>
    </w:p>
    <w:p w:rsidR="008F6A32" w:rsidRDefault="008F6A32" w:rsidP="008F6A32">
      <w:pPr>
        <w:pStyle w:val="aa"/>
        <w:spacing w:line="360" w:lineRule="auto"/>
        <w:ind w:left="0" w:firstLine="567"/>
        <w:jc w:val="both"/>
        <w:rPr>
          <w:rFonts w:ascii="Times New Roman" w:hAnsi="Times New Roman" w:cs="Times New Roman"/>
          <w:sz w:val="26"/>
          <w:szCs w:val="26"/>
        </w:rPr>
        <w:sectPr w:rsidR="008F6A32" w:rsidSect="00190858">
          <w:pgSz w:w="11906" w:h="16838"/>
          <w:pgMar w:top="1134" w:right="850" w:bottom="1134" w:left="1701" w:header="708" w:footer="708" w:gutter="0"/>
          <w:cols w:space="708"/>
          <w:docGrid w:linePitch="360"/>
        </w:sectPr>
      </w:pPr>
      <w:r w:rsidRPr="008F6A32">
        <w:rPr>
          <w:rFonts w:ascii="Times New Roman" w:hAnsi="Times New Roman" w:cs="Times New Roman"/>
          <w:sz w:val="26"/>
          <w:szCs w:val="26"/>
        </w:rPr>
        <w:t>При разработке проектов планировки и проектов застройки жилых районов с малоэтажной жилой застройкой и застройки индивидуальными жилыми домами, необходимо предусматривать теплоснабжение от автономных газовых источников. 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 ввиду чего требуется строительство тепловых сетей малых диаметров, но большой протяженности.</w:t>
      </w:r>
    </w:p>
    <w:p w:rsidR="00634661" w:rsidRPr="007467BE" w:rsidRDefault="007F1ABE" w:rsidP="00A96D9E">
      <w:pPr>
        <w:pStyle w:val="af1"/>
      </w:pPr>
      <w:r w:rsidRPr="007467BE">
        <w:lastRenderedPageBreak/>
        <w:t xml:space="preserve">Таблица </w:t>
      </w:r>
      <w:r w:rsidR="001905DD">
        <w:t>76</w:t>
      </w:r>
      <w:r w:rsidRPr="007467BE">
        <w:t xml:space="preserve">. </w:t>
      </w:r>
      <w:r w:rsidR="00634661" w:rsidRPr="007467BE">
        <w:t xml:space="preserve">Перспективная нагрузка </w:t>
      </w:r>
      <w:r w:rsidR="007C4DAF" w:rsidRPr="007467BE">
        <w:t>г.р.з. Ухта</w:t>
      </w:r>
    </w:p>
    <w:p w:rsidR="00627FF2" w:rsidRPr="007467BE" w:rsidRDefault="00627FF2" w:rsidP="00A96D9E">
      <w:pPr>
        <w:pStyle w:val="af1"/>
      </w:pPr>
    </w:p>
    <w:tbl>
      <w:tblPr>
        <w:tblW w:w="1542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3"/>
        <w:gridCol w:w="1482"/>
        <w:gridCol w:w="1805"/>
        <w:gridCol w:w="3628"/>
        <w:gridCol w:w="2246"/>
        <w:gridCol w:w="1014"/>
        <w:gridCol w:w="1151"/>
        <w:gridCol w:w="1151"/>
        <w:gridCol w:w="1116"/>
        <w:gridCol w:w="1236"/>
      </w:tblGrid>
      <w:tr w:rsidR="008F6A32" w:rsidRPr="008F6A32" w:rsidTr="00424BC6">
        <w:trPr>
          <w:trHeight w:val="300"/>
        </w:trPr>
        <w:tc>
          <w:tcPr>
            <w:tcW w:w="593" w:type="dxa"/>
            <w:vMerge w:val="restart"/>
            <w:shd w:val="clear" w:color="auto" w:fill="auto"/>
            <w:vAlign w:val="center"/>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 п</w:t>
            </w:r>
            <w:r w:rsidRPr="008F6A32">
              <w:rPr>
                <w:rFonts w:ascii="Times New Roman" w:eastAsia="Times New Roman" w:hAnsi="Times New Roman" w:cs="Times New Roman"/>
                <w:b/>
                <w:color w:val="000000"/>
                <w:lang w:eastAsia="ru-RU"/>
              </w:rPr>
              <w:t>.</w:t>
            </w:r>
            <w:r w:rsidRPr="008F6A32">
              <w:rPr>
                <w:rFonts w:ascii="Times New Roman" w:eastAsia="Times New Roman" w:hAnsi="Times New Roman" w:cs="Times New Roman"/>
                <w:b/>
                <w:color w:val="000000"/>
                <w:szCs w:val="24"/>
                <w:lang w:eastAsia="ru-RU"/>
              </w:rPr>
              <w:t>п</w:t>
            </w:r>
            <w:r w:rsidRPr="008F6A32">
              <w:rPr>
                <w:rFonts w:ascii="Times New Roman" w:eastAsia="Times New Roman" w:hAnsi="Times New Roman" w:cs="Times New Roman"/>
                <w:b/>
                <w:color w:val="000000"/>
                <w:lang w:eastAsia="ru-RU"/>
              </w:rPr>
              <w:t>.</w:t>
            </w:r>
          </w:p>
        </w:tc>
        <w:tc>
          <w:tcPr>
            <w:tcW w:w="1482" w:type="dxa"/>
            <w:vMerge w:val="restart"/>
            <w:shd w:val="clear" w:color="auto" w:fill="auto"/>
            <w:vAlign w:val="center"/>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Населенный пункт</w:t>
            </w:r>
          </w:p>
        </w:tc>
        <w:tc>
          <w:tcPr>
            <w:tcW w:w="1805" w:type="dxa"/>
            <w:vMerge w:val="restart"/>
            <w:shd w:val="clear" w:color="auto" w:fill="auto"/>
            <w:noWrap/>
            <w:vAlign w:val="center"/>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Район</w:t>
            </w:r>
          </w:p>
        </w:tc>
        <w:tc>
          <w:tcPr>
            <w:tcW w:w="3628" w:type="dxa"/>
            <w:vMerge w:val="restart"/>
            <w:shd w:val="clear" w:color="auto" w:fill="auto"/>
            <w:noWrap/>
            <w:vAlign w:val="center"/>
            <w:hideMark/>
          </w:tcPr>
          <w:p w:rsidR="008F6A32" w:rsidRPr="008F6A32" w:rsidRDefault="008F6A32" w:rsidP="008F6A32">
            <w:pPr>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Объект</w:t>
            </w:r>
          </w:p>
        </w:tc>
        <w:tc>
          <w:tcPr>
            <w:tcW w:w="2246" w:type="dxa"/>
            <w:vMerge w:val="restart"/>
            <w:shd w:val="clear" w:color="auto" w:fill="auto"/>
            <w:noWrap/>
            <w:vAlign w:val="center"/>
            <w:hideMark/>
          </w:tcPr>
          <w:p w:rsidR="008F6A32" w:rsidRPr="008F6A32" w:rsidRDefault="008F6A32" w:rsidP="008F6A32">
            <w:pPr>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Заказчик</w:t>
            </w:r>
          </w:p>
        </w:tc>
        <w:tc>
          <w:tcPr>
            <w:tcW w:w="1014" w:type="dxa"/>
            <w:shd w:val="clear" w:color="auto" w:fill="auto"/>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Год ввода</w:t>
            </w:r>
          </w:p>
        </w:tc>
        <w:tc>
          <w:tcPr>
            <w:tcW w:w="4654" w:type="dxa"/>
            <w:gridSpan w:val="4"/>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Максимальная</w:t>
            </w:r>
            <w:r w:rsidRPr="008F6A32">
              <w:rPr>
                <w:rFonts w:ascii="Times New Roman" w:eastAsia="Times New Roman" w:hAnsi="Times New Roman" w:cs="Times New Roman"/>
                <w:b/>
                <w:color w:val="000000"/>
                <w:szCs w:val="24"/>
                <w:lang w:eastAsia="ru-RU"/>
              </w:rPr>
              <w:t xml:space="preserve"> нагрузка, Гкал/</w:t>
            </w:r>
            <w:r w:rsidRPr="008F6A32">
              <w:rPr>
                <w:rFonts w:ascii="Times New Roman" w:eastAsia="Times New Roman" w:hAnsi="Times New Roman" w:cs="Times New Roman"/>
                <w:b/>
                <w:color w:val="000000"/>
                <w:lang w:eastAsia="ru-RU"/>
              </w:rPr>
              <w:t>час</w:t>
            </w:r>
          </w:p>
        </w:tc>
      </w:tr>
      <w:tr w:rsidR="008F6A32" w:rsidRPr="008F6A32" w:rsidTr="00424BC6">
        <w:trPr>
          <w:trHeight w:val="300"/>
        </w:trPr>
        <w:tc>
          <w:tcPr>
            <w:tcW w:w="593"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482"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805"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3628"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2246" w:type="dxa"/>
            <w:vMerge/>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014" w:type="dxa"/>
            <w:vAlign w:val="center"/>
            <w:hideMark/>
          </w:tcPr>
          <w:p w:rsidR="008F6A32" w:rsidRPr="008F6A32" w:rsidRDefault="008F6A32" w:rsidP="008F6A32">
            <w:pPr>
              <w:jc w:val="left"/>
              <w:rPr>
                <w:rFonts w:ascii="Times New Roman" w:eastAsia="Times New Roman" w:hAnsi="Times New Roman" w:cs="Times New Roman"/>
                <w:b/>
                <w:color w:val="000000"/>
                <w:lang w:eastAsia="ru-RU"/>
              </w:rPr>
            </w:pP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Всего</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отопл</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вент</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гвс</w:t>
            </w:r>
          </w:p>
        </w:tc>
      </w:tr>
      <w:tr w:rsidR="008F6A32" w:rsidRPr="008F6A32" w:rsidTr="00424BC6">
        <w:trPr>
          <w:trHeight w:val="22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УРМЗ</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9-ти этажный 144 квартирный жилой дом по ул.Маяковского в г.Ухте, строящийся в рамках реализации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,004480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788000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216480</w:t>
            </w:r>
          </w:p>
        </w:tc>
      </w:tr>
      <w:tr w:rsidR="008F6A32" w:rsidRPr="008F6A32" w:rsidTr="00424BC6">
        <w:trPr>
          <w:trHeight w:val="278"/>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УРМЗ</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9-ти этажный 108 квартирный жилой дом по ул.Маяковского в г.Ухте, строящийся в рамках реализации республиканской адресной программы "Переселение граждан из аварийного жилищного фонда с учетом необходимости развития малоэтажного строительства " на 2013-2017 годы"</w:t>
            </w:r>
          </w:p>
        </w:tc>
        <w:tc>
          <w:tcPr>
            <w:tcW w:w="2246"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802540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625000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177540</w:t>
            </w:r>
          </w:p>
        </w:tc>
      </w:tr>
      <w:tr w:rsidR="008F6A32" w:rsidRPr="008F6A32" w:rsidTr="00424BC6">
        <w:trPr>
          <w:trHeight w:val="3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Средняя</w:t>
            </w:r>
            <w:r w:rsidRPr="008F6A32">
              <w:rPr>
                <w:rFonts w:ascii="Times New Roman" w:eastAsia="Times New Roman" w:hAnsi="Times New Roman" w:cs="Times New Roman"/>
                <w:color w:val="000000"/>
                <w:szCs w:val="24"/>
                <w:lang w:eastAsia="ru-RU"/>
              </w:rPr>
              <w:t xml:space="preserve"> школа на 1200 мест</w:t>
            </w:r>
            <w:r w:rsidRPr="008F6A32">
              <w:rPr>
                <w:rFonts w:ascii="Times New Roman" w:eastAsia="Times New Roman" w:hAnsi="Times New Roman" w:cs="Times New Roman"/>
                <w:color w:val="000000"/>
                <w:lang w:eastAsia="ru-RU"/>
              </w:rPr>
              <w:t xml:space="preserve"> в VIкв.</w:t>
            </w:r>
          </w:p>
        </w:tc>
        <w:tc>
          <w:tcPr>
            <w:tcW w:w="2246"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,986000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532000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684000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770000</w:t>
            </w:r>
          </w:p>
        </w:tc>
      </w:tr>
      <w:tr w:rsidR="008F6A32" w:rsidRPr="008F6A32" w:rsidTr="00424BC6">
        <w:trPr>
          <w:trHeight w:val="61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Детский</w:t>
            </w:r>
            <w:r w:rsidRPr="008F6A32">
              <w:rPr>
                <w:rFonts w:ascii="Times New Roman" w:eastAsia="Times New Roman" w:hAnsi="Times New Roman" w:cs="Times New Roman"/>
                <w:color w:val="000000"/>
                <w:szCs w:val="24"/>
                <w:lang w:eastAsia="ru-RU"/>
              </w:rPr>
              <w:t xml:space="preserve"> ясли-сад на 220 мест</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,032000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425000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265000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342000</w:t>
            </w:r>
          </w:p>
        </w:tc>
      </w:tr>
      <w:tr w:rsidR="008F6A32" w:rsidRPr="008F6A32" w:rsidTr="00424BC6">
        <w:trPr>
          <w:trHeight w:val="61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 жилой дом с обслуживанием на 1-м этаже (строительный №16)</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391000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185000</w:t>
            </w:r>
          </w:p>
        </w:tc>
      </w:tr>
      <w:tr w:rsidR="008F6A32" w:rsidRPr="008F6A32" w:rsidTr="00424BC6">
        <w:trPr>
          <w:trHeight w:val="40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 133 кв жилой дом (строительный №7)</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"Монолит"</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,043000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553000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490000</w:t>
            </w:r>
          </w:p>
        </w:tc>
      </w:tr>
      <w:tr w:rsidR="008F6A32" w:rsidRPr="008F6A32" w:rsidTr="00424BC6">
        <w:trPr>
          <w:trHeight w:val="3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14-ти этажный жилой дом</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"Бетиз"</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0,827637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397711</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429926</w:t>
            </w:r>
          </w:p>
        </w:tc>
      </w:tr>
      <w:tr w:rsidR="008F6A32" w:rsidRPr="008F6A32" w:rsidTr="00424BC6">
        <w:trPr>
          <w:trHeight w:val="9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lastRenderedPageBreak/>
              <w:t>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Многоквартирный 5-ти этажный жилой дом с нежилыми помещениями в первой секции первого этажа(строительный №1)</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"Бетиз"</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0,661000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404000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257000</w:t>
            </w:r>
          </w:p>
        </w:tc>
      </w:tr>
      <w:tr w:rsidR="008F6A32" w:rsidRPr="008F6A32" w:rsidTr="00424BC6">
        <w:trPr>
          <w:trHeight w:val="615"/>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5-ти этажный многоквартирный жилой дом (строительный №5)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"СК Город"</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0,311000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148000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163000</w:t>
            </w:r>
          </w:p>
        </w:tc>
      </w:tr>
      <w:tr w:rsidR="008F6A32" w:rsidRPr="008F6A32" w:rsidTr="00424BC6">
        <w:trPr>
          <w:trHeight w:val="93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 xml:space="preserve">6-ти этажный 68-квартирный жилой дом с обслуживанием на первом этаже и подземной автостоянкой (строительный №2) </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"Эксперт"</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bCs/>
                <w:color w:val="000000"/>
                <w:lang w:eastAsia="ru-RU"/>
              </w:rPr>
              <w:t>,041000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456000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456000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5-ти этажный 36 кв. жилой дом с обслуживанием на 1 этаже (строительный №3)</w:t>
            </w:r>
          </w:p>
        </w:tc>
        <w:tc>
          <w:tcPr>
            <w:tcW w:w="2246" w:type="dxa"/>
            <w:shd w:val="clear" w:color="auto" w:fill="auto"/>
            <w:noWrap/>
            <w:vAlign w:val="bottom"/>
            <w:hideMark/>
          </w:tcPr>
          <w:p w:rsidR="008F6A32" w:rsidRPr="008F6A32" w:rsidRDefault="008F6A32" w:rsidP="008F6A32">
            <w:pPr>
              <w:keepNext/>
              <w:numPr>
                <w:ilvl w:val="0"/>
                <w:numId w:val="76"/>
              </w:numPr>
              <w:suppressLineNumbers/>
              <w:tabs>
                <w:tab w:val="left" w:pos="993"/>
                <w:tab w:val="left" w:pos="1440"/>
                <w:tab w:val="left" w:leader="dot" w:pos="9356"/>
                <w:tab w:val="left" w:pos="9639"/>
              </w:tabs>
              <w:suppressAutoHyphens/>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465000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245000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220000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5-ти этажный 36 кв. жилой дом с обслуживанием на 1 этаже (строительный №4)</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465000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245000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220000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этажный 87 кв. жилой дом с обслуживанием на 1 этаже (строительный №6)</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885000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495000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390000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 этажный 113 кв. жилой дом с обслуживанием на 1 этаже (строительный №8)</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1,110000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645000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0,465000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 этажный 99 кв. жилой дом (строительный №9)</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948000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553000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395000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10 этажный 144 кв. жилой дом с офисами на 1 этаже (строительный №10)</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1,450000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942000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0,508000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14 этажный 78 кв. жилой дом с офисами на 1 этаже (строительный №11)</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792000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407000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385000</w:t>
            </w:r>
          </w:p>
        </w:tc>
      </w:tr>
      <w:tr w:rsidR="008F6A32" w:rsidRPr="008F6A32" w:rsidTr="00424BC6">
        <w:trPr>
          <w:trHeight w:val="9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lastRenderedPageBreak/>
              <w:t>18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10 этажный 108 кв. жилой дом с обслуживанием на 1 этаже (строительный №12)</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1,319000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866000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0,453000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9 этажный 72 кв. жилой дом (строительный №13)</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757000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431000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326000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этажный 24 кв. жилой дом с обслуживанием на 1 этаже (строительный №14)</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391000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185000</w:t>
            </w:r>
          </w:p>
        </w:tc>
      </w:tr>
      <w:tr w:rsidR="008F6A32" w:rsidRPr="008F6A32" w:rsidTr="00424BC6">
        <w:trPr>
          <w:trHeight w:val="6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7 этажный 20 кв. жилой дом с обслуживанием на 1 этаже (строительный №15)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391000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185000</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Общественный туалет на 9 санприборов</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015000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015000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Офис на 500 сотрудников</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1,058000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460000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330000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0,268000</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VIIкв.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Станция технического обслуживания</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VIIкв.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Гаражи индивидуального транспорта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0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VIIIкв.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Гаражи индивидуального транспорта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014"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36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IV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9-эт.162кв. КЖД</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"Бетиз"</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bCs/>
                <w:color w:val="000000"/>
                <w:lang w:eastAsia="ru-RU"/>
              </w:rPr>
            </w:pPr>
            <w:r w:rsidRPr="008F6A32">
              <w:rPr>
                <w:rFonts w:ascii="Times New Roman" w:eastAsia="Times New Roman" w:hAnsi="Times New Roman" w:cs="Times New Roman"/>
                <w:b/>
                <w:bCs/>
                <w:color w:val="000000"/>
                <w:lang w:eastAsia="ru-RU"/>
              </w:rPr>
              <w:t>0,982000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0,568000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0,414000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28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пр.Космонавтов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Физкультурно-оздоровительный комплекс</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МОГО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2020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0,418000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028000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184000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206000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29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пр.Ленина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 xml:space="preserve">Отделение </w:t>
            </w:r>
            <w:r w:rsidRPr="008F6A32">
              <w:rPr>
                <w:rFonts w:ascii="Times New Roman" w:eastAsia="Times New Roman" w:hAnsi="Times New Roman" w:cs="Times New Roman"/>
                <w:color w:val="000000"/>
                <w:lang w:eastAsia="ru-RU"/>
              </w:rPr>
              <w:t>сбербанка</w:t>
            </w:r>
            <w:r w:rsidRPr="008F6A32">
              <w:rPr>
                <w:rFonts w:ascii="Times New Roman" w:eastAsia="Times New Roman" w:hAnsi="Times New Roman" w:cs="Times New Roman"/>
                <w:color w:val="000000"/>
                <w:szCs w:val="24"/>
                <w:lang w:eastAsia="ru-RU"/>
              </w:rPr>
              <w:t xml:space="preserve"> пр.Ленина,75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ПАО "Сбербанк России"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0,530000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390000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130000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010000</w:t>
            </w:r>
          </w:p>
        </w:tc>
      </w:tr>
      <w:tr w:rsidR="008F6A32" w:rsidRPr="008F6A32" w:rsidTr="00424BC6">
        <w:trPr>
          <w:trHeight w:val="57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ул.Западная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Станция техконтроля и ремонта автотранспорта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"Союз Плюс"</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0,150000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150000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ул.Интернацион.</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 xml:space="preserve">Центр практического обучения персонала </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"Газпром трансгаз ухта"</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0,968000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549000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309000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110000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пр.Ленина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Торгово-развлекательный центр</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"Ухтинский городской рынок"</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0,850000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252000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451000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147000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ул.Интернацион.</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Административное здание</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МВД по РК</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0,130000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130000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420"/>
        </w:trPr>
        <w:tc>
          <w:tcPr>
            <w:tcW w:w="593" w:type="dxa"/>
            <w:vMerge w:val="restart"/>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lastRenderedPageBreak/>
              <w:t>№ п.п.</w:t>
            </w:r>
          </w:p>
        </w:tc>
        <w:tc>
          <w:tcPr>
            <w:tcW w:w="1482" w:type="dxa"/>
            <w:vMerge w:val="restart"/>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Населенный пункт</w:t>
            </w:r>
          </w:p>
        </w:tc>
        <w:tc>
          <w:tcPr>
            <w:tcW w:w="1805" w:type="dxa"/>
            <w:vMerge w:val="restart"/>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Район</w:t>
            </w:r>
          </w:p>
        </w:tc>
        <w:tc>
          <w:tcPr>
            <w:tcW w:w="3628" w:type="dxa"/>
            <w:vMerge w:val="restart"/>
            <w:shd w:val="clear" w:color="auto" w:fill="auto"/>
            <w:vAlign w:val="center"/>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Объект</w:t>
            </w:r>
          </w:p>
        </w:tc>
        <w:tc>
          <w:tcPr>
            <w:tcW w:w="2246" w:type="dxa"/>
            <w:vMerge w:val="restart"/>
            <w:shd w:val="clear" w:color="auto" w:fill="auto"/>
            <w:noWrap/>
            <w:vAlign w:val="center"/>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Заказчик</w:t>
            </w:r>
          </w:p>
        </w:tc>
        <w:tc>
          <w:tcPr>
            <w:tcW w:w="1014" w:type="dxa"/>
            <w:vMerge w:val="restart"/>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Год ввода</w:t>
            </w:r>
          </w:p>
        </w:tc>
        <w:tc>
          <w:tcPr>
            <w:tcW w:w="4654" w:type="dxa"/>
            <w:gridSpan w:val="4"/>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Максимальная нагрузка, Гкал/час</w:t>
            </w:r>
          </w:p>
        </w:tc>
      </w:tr>
      <w:tr w:rsidR="008F6A32" w:rsidRPr="008F6A32" w:rsidTr="00424BC6">
        <w:trPr>
          <w:trHeight w:val="129"/>
        </w:trPr>
        <w:tc>
          <w:tcPr>
            <w:tcW w:w="593" w:type="dxa"/>
            <w:vMerge/>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p>
        </w:tc>
        <w:tc>
          <w:tcPr>
            <w:tcW w:w="1482" w:type="dxa"/>
            <w:vMerge/>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p>
        </w:tc>
        <w:tc>
          <w:tcPr>
            <w:tcW w:w="1805" w:type="dxa"/>
            <w:vMerge/>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p>
        </w:tc>
        <w:tc>
          <w:tcPr>
            <w:tcW w:w="3628" w:type="dxa"/>
            <w:vMerge/>
            <w:shd w:val="clear" w:color="auto" w:fill="auto"/>
            <w:vAlign w:val="center"/>
          </w:tcPr>
          <w:p w:rsidR="008F6A32" w:rsidRPr="008F6A32" w:rsidRDefault="008F6A32" w:rsidP="008F6A32">
            <w:pPr>
              <w:jc w:val="left"/>
              <w:rPr>
                <w:rFonts w:ascii="Times New Roman" w:eastAsia="Times New Roman" w:hAnsi="Times New Roman" w:cs="Times New Roman"/>
                <w:color w:val="000000"/>
                <w:lang w:eastAsia="ru-RU"/>
              </w:rPr>
            </w:pPr>
          </w:p>
        </w:tc>
        <w:tc>
          <w:tcPr>
            <w:tcW w:w="2246" w:type="dxa"/>
            <w:vMerge/>
            <w:shd w:val="clear" w:color="auto" w:fill="auto"/>
            <w:noWrap/>
            <w:vAlign w:val="center"/>
          </w:tcPr>
          <w:p w:rsidR="008F6A32" w:rsidRPr="008F6A32" w:rsidRDefault="008F6A32" w:rsidP="008F6A32">
            <w:pPr>
              <w:jc w:val="left"/>
              <w:rPr>
                <w:rFonts w:ascii="Times New Roman" w:eastAsia="Times New Roman" w:hAnsi="Times New Roman" w:cs="Times New Roman"/>
                <w:color w:val="000000"/>
                <w:lang w:eastAsia="ru-RU"/>
              </w:rPr>
            </w:pPr>
          </w:p>
        </w:tc>
        <w:tc>
          <w:tcPr>
            <w:tcW w:w="1014" w:type="dxa"/>
            <w:vMerge/>
            <w:shd w:val="clear" w:color="auto" w:fill="auto"/>
            <w:noWrap/>
            <w:vAlign w:val="center"/>
          </w:tcPr>
          <w:p w:rsidR="008F6A32" w:rsidRPr="008F6A32" w:rsidRDefault="008F6A32" w:rsidP="008F6A32">
            <w:pPr>
              <w:jc w:val="right"/>
              <w:rPr>
                <w:rFonts w:ascii="Times New Roman" w:eastAsia="Times New Roman" w:hAnsi="Times New Roman" w:cs="Times New Roman"/>
                <w:color w:val="000000"/>
                <w:lang w:eastAsia="ru-RU"/>
              </w:rPr>
            </w:pPr>
          </w:p>
        </w:tc>
        <w:tc>
          <w:tcPr>
            <w:tcW w:w="1151" w:type="dxa"/>
            <w:shd w:val="clear" w:color="auto" w:fill="auto"/>
            <w:noWrap/>
            <w:vAlign w:val="bottom"/>
          </w:tcPr>
          <w:p w:rsidR="008F6A32" w:rsidRPr="008F6A32" w:rsidRDefault="008F6A32" w:rsidP="008F6A32">
            <w:pPr>
              <w:jc w:val="right"/>
              <w:rPr>
                <w:rFonts w:ascii="Times New Roman" w:eastAsia="Times New Roman" w:hAnsi="Times New Roman" w:cs="Times New Roman"/>
                <w:b/>
                <w:bCs/>
                <w:color w:val="000000"/>
                <w:lang w:eastAsia="ru-RU"/>
              </w:rPr>
            </w:pPr>
            <w:r w:rsidRPr="008F6A32">
              <w:rPr>
                <w:rFonts w:ascii="Times New Roman" w:eastAsia="Times New Roman" w:hAnsi="Times New Roman" w:cs="Times New Roman"/>
                <w:b/>
                <w:color w:val="000000"/>
                <w:lang w:eastAsia="ru-RU"/>
              </w:rPr>
              <w:t>Всего</w:t>
            </w:r>
          </w:p>
        </w:tc>
        <w:tc>
          <w:tcPr>
            <w:tcW w:w="1151"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отопл</w:t>
            </w:r>
          </w:p>
        </w:tc>
        <w:tc>
          <w:tcPr>
            <w:tcW w:w="1116"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вент</w:t>
            </w:r>
          </w:p>
        </w:tc>
        <w:tc>
          <w:tcPr>
            <w:tcW w:w="1236"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b/>
                <w:color w:val="000000"/>
                <w:lang w:eastAsia="ru-RU"/>
              </w:rPr>
              <w:t>гвс</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34</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IV кв.</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Супермаркет "Горка"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ИП Диктович А.Р.</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bCs/>
                <w:color w:val="000000"/>
                <w:lang w:eastAsia="ru-RU"/>
              </w:rPr>
            </w:pPr>
            <w:r w:rsidRPr="008F6A32">
              <w:rPr>
                <w:rFonts w:ascii="Times New Roman" w:eastAsia="Times New Roman" w:hAnsi="Times New Roman" w:cs="Times New Roman"/>
                <w:b/>
                <w:bCs/>
                <w:color w:val="000000"/>
                <w:lang w:eastAsia="ru-RU"/>
              </w:rPr>
              <w:t>1,240000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0,538000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0,502000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0,200000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35</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ул.Пушкина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Лабораторный корпус</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НИПИ нефти и газа УГТУ</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0,697000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215000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258000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224000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36</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ШУДАЯГ</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ул.Павлова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Пристройка хирургического корпуса</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ГКУ РК "КР Инвестстройцентр"</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2020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4,250000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1,</w:t>
            </w:r>
            <w:r w:rsidRPr="008F6A32">
              <w:rPr>
                <w:rFonts w:ascii="Times New Roman" w:eastAsia="Times New Roman" w:hAnsi="Times New Roman" w:cs="Times New Roman"/>
                <w:color w:val="000000"/>
                <w:lang w:eastAsia="ru-RU"/>
              </w:rPr>
              <w:t>180000</w:t>
            </w:r>
          </w:p>
        </w:tc>
        <w:tc>
          <w:tcPr>
            <w:tcW w:w="111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w:t>
            </w:r>
            <w:r w:rsidRPr="008F6A32">
              <w:rPr>
                <w:rFonts w:ascii="Times New Roman" w:eastAsia="Times New Roman" w:hAnsi="Times New Roman" w:cs="Times New Roman"/>
                <w:color w:val="000000"/>
                <w:lang w:eastAsia="ru-RU"/>
              </w:rPr>
              <w:t>270000</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800000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37</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ул.Лермонтова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3-эт.24кв. Участок №3</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0,242000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113000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38</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3-эт.36кв. Участок №5</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0,533000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364000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169000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39</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ул.Пушкина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Многоквартирный жилой дом участок №6</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2017</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40</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24-кв.  3-эт. в р-не д.9</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41</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24-кв.  3-эт. в р-не д.17</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42</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ул.Пушкина</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24-кв.  3-эт. в р-не д.2</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2018</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0,261000</w:t>
            </w:r>
          </w:p>
        </w:tc>
        <w:tc>
          <w:tcPr>
            <w:tcW w:w="1151"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132000</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129000</w:t>
            </w:r>
          </w:p>
        </w:tc>
      </w:tr>
      <w:tr w:rsidR="008F6A32" w:rsidRPr="008F6A32" w:rsidTr="00424BC6">
        <w:trPr>
          <w:trHeight w:val="420"/>
        </w:trPr>
        <w:tc>
          <w:tcPr>
            <w:tcW w:w="593"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43</w:t>
            </w:r>
          </w:p>
        </w:tc>
        <w:tc>
          <w:tcPr>
            <w:tcW w:w="1482"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ЯРЕГА</w:t>
            </w:r>
          </w:p>
        </w:tc>
        <w:tc>
          <w:tcPr>
            <w:tcW w:w="1805" w:type="dxa"/>
            <w:shd w:val="clear" w:color="auto" w:fill="auto"/>
            <w:noWrap/>
            <w:vAlign w:val="center"/>
            <w:hideMark/>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ул.Советская</w:t>
            </w:r>
          </w:p>
        </w:tc>
        <w:tc>
          <w:tcPr>
            <w:tcW w:w="3628" w:type="dxa"/>
            <w:shd w:val="clear" w:color="auto" w:fill="auto"/>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Спортивный комплекс</w:t>
            </w:r>
          </w:p>
        </w:tc>
        <w:tc>
          <w:tcPr>
            <w:tcW w:w="224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ООО "ЛУКОЙЛ Коми"</w:t>
            </w:r>
          </w:p>
        </w:tc>
        <w:tc>
          <w:tcPr>
            <w:tcW w:w="1014" w:type="dxa"/>
            <w:shd w:val="clear" w:color="auto" w:fill="auto"/>
            <w:noWrap/>
            <w:vAlign w:val="bottom"/>
            <w:hideMark/>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bCs/>
                <w:color w:val="000000"/>
                <w:lang w:eastAsia="ru-RU"/>
              </w:rPr>
              <w:t> </w:t>
            </w:r>
          </w:p>
        </w:tc>
        <w:tc>
          <w:tcPr>
            <w:tcW w:w="1151"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11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c>
          <w:tcPr>
            <w:tcW w:w="1236" w:type="dxa"/>
            <w:shd w:val="clear" w:color="auto" w:fill="auto"/>
            <w:noWrap/>
            <w:vAlign w:val="bottom"/>
            <w:hideMark/>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 </w:t>
            </w:r>
          </w:p>
        </w:tc>
      </w:tr>
      <w:tr w:rsidR="008F6A32" w:rsidRPr="008F6A32" w:rsidTr="00424BC6">
        <w:trPr>
          <w:trHeight w:val="420"/>
        </w:trPr>
        <w:tc>
          <w:tcPr>
            <w:tcW w:w="593" w:type="dxa"/>
            <w:shd w:val="clear" w:color="auto" w:fill="auto"/>
            <w:noWrap/>
            <w:vAlign w:val="center"/>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44</w:t>
            </w:r>
          </w:p>
        </w:tc>
        <w:tc>
          <w:tcPr>
            <w:tcW w:w="1482" w:type="dxa"/>
            <w:shd w:val="clear" w:color="auto" w:fill="auto"/>
            <w:noWrap/>
            <w:vAlign w:val="center"/>
          </w:tcPr>
          <w:p w:rsidR="008F6A32" w:rsidRPr="008F6A32" w:rsidRDefault="008F6A32" w:rsidP="008F6A32">
            <w:pPr>
              <w:rPr>
                <w:rFonts w:ascii="Times New Roman" w:eastAsia="Times New Roman" w:hAnsi="Times New Roman" w:cs="Times New Roman"/>
                <w:color w:val="000000"/>
                <w:lang w:eastAsia="ru-RU"/>
              </w:rPr>
            </w:pPr>
            <w:r w:rsidRPr="008F6A32">
              <w:rPr>
                <w:rFonts w:ascii="Times New Roman" w:eastAsia="Times New Roman" w:hAnsi="Times New Roman" w:cs="Times New Roman"/>
                <w:color w:val="000000"/>
                <w:lang w:eastAsia="ru-RU"/>
              </w:rPr>
              <w:t>УХТА</w:t>
            </w:r>
          </w:p>
        </w:tc>
        <w:tc>
          <w:tcPr>
            <w:tcW w:w="1805" w:type="dxa"/>
            <w:shd w:val="clear" w:color="auto" w:fill="auto"/>
            <w:noWrap/>
            <w:vAlign w:val="center"/>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пр.Ленина</w:t>
            </w:r>
            <w:r w:rsidRPr="008F6A32">
              <w:rPr>
                <w:rFonts w:ascii="Times New Roman" w:eastAsia="Times New Roman" w:hAnsi="Times New Roman" w:cs="Times New Roman"/>
                <w:color w:val="000000"/>
                <w:lang w:eastAsia="ru-RU"/>
              </w:rPr>
              <w:t>,14</w:t>
            </w:r>
          </w:p>
        </w:tc>
        <w:tc>
          <w:tcPr>
            <w:tcW w:w="3628" w:type="dxa"/>
            <w:shd w:val="clear" w:color="auto" w:fill="auto"/>
            <w:vAlign w:val="bottom"/>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Реконструкция ТРЦ</w:t>
            </w:r>
          </w:p>
        </w:tc>
        <w:tc>
          <w:tcPr>
            <w:tcW w:w="2246" w:type="dxa"/>
            <w:shd w:val="clear" w:color="auto" w:fill="auto"/>
            <w:noWrap/>
            <w:vAlign w:val="bottom"/>
          </w:tcPr>
          <w:p w:rsidR="008F6A32" w:rsidRPr="008F6A32" w:rsidRDefault="008F6A32" w:rsidP="008F6A32">
            <w:pPr>
              <w:jc w:val="lef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lang w:eastAsia="ru-RU"/>
              </w:rPr>
              <w:t>ИП Ластовский</w:t>
            </w:r>
          </w:p>
        </w:tc>
        <w:tc>
          <w:tcPr>
            <w:tcW w:w="1014" w:type="dxa"/>
            <w:shd w:val="clear" w:color="auto" w:fill="auto"/>
            <w:noWrap/>
            <w:vAlign w:val="bottom"/>
          </w:tcPr>
          <w:p w:rsidR="008F6A32" w:rsidRPr="008F6A32" w:rsidRDefault="008F6A32" w:rsidP="008F6A32">
            <w:pPr>
              <w:jc w:val="right"/>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2019</w:t>
            </w:r>
          </w:p>
        </w:tc>
        <w:tc>
          <w:tcPr>
            <w:tcW w:w="1151" w:type="dxa"/>
            <w:shd w:val="clear" w:color="auto" w:fill="auto"/>
            <w:noWrap/>
            <w:vAlign w:val="bottom"/>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bCs/>
                <w:color w:val="000000"/>
                <w:lang w:eastAsia="ru-RU"/>
              </w:rPr>
              <w:t>641000</w:t>
            </w:r>
          </w:p>
        </w:tc>
        <w:tc>
          <w:tcPr>
            <w:tcW w:w="1151" w:type="dxa"/>
            <w:shd w:val="clear" w:color="auto" w:fill="auto"/>
            <w:noWrap/>
            <w:vAlign w:val="bottom"/>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081000</w:t>
            </w:r>
          </w:p>
        </w:tc>
        <w:tc>
          <w:tcPr>
            <w:tcW w:w="1116" w:type="dxa"/>
            <w:shd w:val="clear" w:color="auto" w:fill="auto"/>
            <w:noWrap/>
            <w:vAlign w:val="bottom"/>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200000</w:t>
            </w:r>
          </w:p>
        </w:tc>
        <w:tc>
          <w:tcPr>
            <w:tcW w:w="1236" w:type="dxa"/>
            <w:shd w:val="clear" w:color="auto" w:fill="auto"/>
            <w:noWrap/>
            <w:vAlign w:val="bottom"/>
          </w:tcPr>
          <w:p w:rsidR="008F6A32" w:rsidRPr="008F6A32" w:rsidRDefault="008F6A32" w:rsidP="008F6A32">
            <w:pPr>
              <w:rPr>
                <w:rFonts w:ascii="Times New Roman" w:eastAsia="Times New Roman" w:hAnsi="Times New Roman" w:cs="Times New Roman"/>
                <w:color w:val="000000"/>
                <w:szCs w:val="24"/>
                <w:lang w:eastAsia="ru-RU"/>
              </w:rPr>
            </w:pPr>
            <w:r w:rsidRPr="008F6A32">
              <w:rPr>
                <w:rFonts w:ascii="Times New Roman" w:eastAsia="Times New Roman" w:hAnsi="Times New Roman" w:cs="Times New Roman"/>
                <w:color w:val="000000"/>
                <w:szCs w:val="24"/>
                <w:lang w:eastAsia="ru-RU"/>
              </w:rPr>
              <w:t>0,</w:t>
            </w:r>
            <w:r w:rsidRPr="008F6A32">
              <w:rPr>
                <w:rFonts w:ascii="Times New Roman" w:eastAsia="Times New Roman" w:hAnsi="Times New Roman" w:cs="Times New Roman"/>
                <w:color w:val="000000"/>
                <w:lang w:eastAsia="ru-RU"/>
              </w:rPr>
              <w:t>360000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Всего, из них</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44</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31,820657</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15,336711</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5,</w:t>
            </w:r>
            <w:r w:rsidRPr="008F6A32">
              <w:rPr>
                <w:rFonts w:ascii="Times New Roman" w:eastAsia="Times New Roman" w:hAnsi="Times New Roman" w:cs="Times New Roman"/>
                <w:b/>
                <w:color w:val="000000"/>
                <w:lang w:eastAsia="ru-RU"/>
              </w:rPr>
              <w:t>712000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10,</w:t>
            </w:r>
            <w:r w:rsidRPr="008F6A32">
              <w:rPr>
                <w:rFonts w:ascii="Times New Roman" w:eastAsia="Times New Roman" w:hAnsi="Times New Roman" w:cs="Times New Roman"/>
                <w:b/>
                <w:color w:val="000000"/>
                <w:lang w:eastAsia="ru-RU"/>
              </w:rPr>
              <w:t>771946</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Жилищный фонд</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26</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17,855657</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10,391711</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129000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7,334946</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Учреждения образования</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4</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4</w:t>
            </w:r>
            <w:r w:rsidRPr="008F6A32">
              <w:rPr>
                <w:rFonts w:ascii="Times New Roman" w:eastAsia="Times New Roman" w:hAnsi="Times New Roman" w:cs="Times New Roman"/>
                <w:b/>
                <w:color w:val="000000"/>
                <w:lang w:eastAsia="ru-RU"/>
              </w:rPr>
              <w:t>,683000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0,957000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0,949000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1,112000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Учреждения здравоохранения</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1</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4,250000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color w:val="000000"/>
                <w:lang w:eastAsia="ru-RU"/>
              </w:rPr>
              <w:t>180000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2,</w:t>
            </w:r>
            <w:r w:rsidRPr="008F6A32">
              <w:rPr>
                <w:rFonts w:ascii="Times New Roman" w:eastAsia="Times New Roman" w:hAnsi="Times New Roman" w:cs="Times New Roman"/>
                <w:b/>
                <w:color w:val="000000"/>
                <w:lang w:eastAsia="ru-RU"/>
              </w:rPr>
              <w:t>270000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800000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Учреждения культуры</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 xml:space="preserve">Спортивные и </w:t>
            </w:r>
            <w:r w:rsidRPr="008F6A32">
              <w:rPr>
                <w:rFonts w:ascii="Times New Roman" w:eastAsia="Times New Roman" w:hAnsi="Times New Roman" w:cs="Times New Roman"/>
                <w:b/>
                <w:color w:val="000000"/>
                <w:lang w:eastAsia="ru-RU"/>
              </w:rPr>
              <w:t>ФО</w:t>
            </w:r>
            <w:r w:rsidRPr="008F6A32">
              <w:rPr>
                <w:rFonts w:ascii="Times New Roman" w:eastAsia="Times New Roman" w:hAnsi="Times New Roman" w:cs="Times New Roman"/>
                <w:b/>
                <w:color w:val="000000"/>
                <w:szCs w:val="24"/>
                <w:lang w:eastAsia="ru-RU"/>
              </w:rPr>
              <w:t xml:space="preserve"> сооружения</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2</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418000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028000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184000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206000</w:t>
            </w: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lang w:eastAsia="ru-RU"/>
              </w:rPr>
              <w:t>объекты</w:t>
            </w:r>
            <w:r w:rsidRPr="008F6A32">
              <w:rPr>
                <w:rFonts w:ascii="Times New Roman" w:eastAsia="Times New Roman" w:hAnsi="Times New Roman" w:cs="Times New Roman"/>
                <w:b/>
                <w:color w:val="000000"/>
                <w:szCs w:val="24"/>
                <w:lang w:eastAsia="ru-RU"/>
              </w:rPr>
              <w:t xml:space="preserve"> пожарной охраны</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szCs w:val="24"/>
                <w:lang w:eastAsia="ru-RU"/>
              </w:rPr>
            </w:pPr>
          </w:p>
        </w:tc>
      </w:tr>
      <w:tr w:rsidR="008F6A32" w:rsidRPr="008F6A32" w:rsidTr="00424BC6">
        <w:trPr>
          <w:trHeight w:val="300"/>
        </w:trPr>
        <w:tc>
          <w:tcPr>
            <w:tcW w:w="9754" w:type="dxa"/>
            <w:gridSpan w:val="5"/>
            <w:shd w:val="clear" w:color="auto" w:fill="auto"/>
            <w:noWrap/>
            <w:vAlign w:val="bottom"/>
            <w:hideMark/>
          </w:tcPr>
          <w:p w:rsidR="008F6A32" w:rsidRPr="008F6A32" w:rsidRDefault="008F6A32" w:rsidP="008F6A32">
            <w:pPr>
              <w:jc w:val="right"/>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Иные объекты</w:t>
            </w:r>
          </w:p>
        </w:tc>
        <w:tc>
          <w:tcPr>
            <w:tcW w:w="1014"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11</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lang w:eastAsia="ru-RU"/>
              </w:rPr>
            </w:pPr>
            <w:r w:rsidRPr="008F6A32">
              <w:rPr>
                <w:rFonts w:ascii="Times New Roman" w:eastAsia="Times New Roman" w:hAnsi="Times New Roman" w:cs="Times New Roman"/>
                <w:b/>
                <w:color w:val="000000"/>
                <w:lang w:eastAsia="ru-RU"/>
              </w:rPr>
              <w:t>4,614000</w:t>
            </w:r>
          </w:p>
        </w:tc>
        <w:tc>
          <w:tcPr>
            <w:tcW w:w="1151"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2,</w:t>
            </w:r>
            <w:r w:rsidRPr="008F6A32">
              <w:rPr>
                <w:rFonts w:ascii="Times New Roman" w:eastAsia="Times New Roman" w:hAnsi="Times New Roman" w:cs="Times New Roman"/>
                <w:b/>
                <w:color w:val="000000"/>
                <w:lang w:eastAsia="ru-RU"/>
              </w:rPr>
              <w:t>016000</w:t>
            </w:r>
          </w:p>
        </w:tc>
        <w:tc>
          <w:tcPr>
            <w:tcW w:w="111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1,</w:t>
            </w:r>
            <w:r w:rsidRPr="008F6A32">
              <w:rPr>
                <w:rFonts w:ascii="Times New Roman" w:eastAsia="Times New Roman" w:hAnsi="Times New Roman" w:cs="Times New Roman"/>
                <w:b/>
                <w:color w:val="000000"/>
                <w:lang w:eastAsia="ru-RU"/>
              </w:rPr>
              <w:t>613000</w:t>
            </w:r>
          </w:p>
        </w:tc>
        <w:tc>
          <w:tcPr>
            <w:tcW w:w="1236" w:type="dxa"/>
            <w:shd w:val="clear" w:color="auto" w:fill="auto"/>
            <w:noWrap/>
            <w:vAlign w:val="bottom"/>
            <w:hideMark/>
          </w:tcPr>
          <w:p w:rsidR="008F6A32" w:rsidRPr="008F6A32" w:rsidRDefault="008F6A32" w:rsidP="008F6A32">
            <w:pPr>
              <w:rPr>
                <w:rFonts w:ascii="Times New Roman" w:eastAsia="Times New Roman" w:hAnsi="Times New Roman" w:cs="Times New Roman"/>
                <w:b/>
                <w:color w:val="000000"/>
                <w:szCs w:val="24"/>
                <w:lang w:eastAsia="ru-RU"/>
              </w:rPr>
            </w:pPr>
            <w:r w:rsidRPr="008F6A32">
              <w:rPr>
                <w:rFonts w:ascii="Times New Roman" w:eastAsia="Times New Roman" w:hAnsi="Times New Roman" w:cs="Times New Roman"/>
                <w:b/>
                <w:color w:val="000000"/>
                <w:szCs w:val="24"/>
                <w:lang w:eastAsia="ru-RU"/>
              </w:rPr>
              <w:t>0,</w:t>
            </w:r>
            <w:r w:rsidRPr="008F6A32">
              <w:rPr>
                <w:rFonts w:ascii="Times New Roman" w:eastAsia="Times New Roman" w:hAnsi="Times New Roman" w:cs="Times New Roman"/>
                <w:b/>
                <w:color w:val="000000"/>
                <w:lang w:eastAsia="ru-RU"/>
              </w:rPr>
              <w:t>985000</w:t>
            </w:r>
          </w:p>
        </w:tc>
      </w:tr>
    </w:tbl>
    <w:p w:rsidR="008F6A32" w:rsidRDefault="008F6A32" w:rsidP="00B05A5B">
      <w:pPr>
        <w:pStyle w:val="aa"/>
        <w:spacing w:line="360" w:lineRule="auto"/>
        <w:ind w:left="0" w:firstLine="567"/>
        <w:jc w:val="both"/>
        <w:rPr>
          <w:rFonts w:ascii="Times New Roman" w:hAnsi="Times New Roman" w:cs="Times New Roman"/>
          <w:sz w:val="26"/>
          <w:szCs w:val="26"/>
        </w:rPr>
        <w:sectPr w:rsidR="008F6A32" w:rsidSect="008F6A32">
          <w:pgSz w:w="16838" w:h="11906" w:orient="landscape"/>
          <w:pgMar w:top="850" w:right="1134" w:bottom="1701" w:left="1134" w:header="708" w:footer="708" w:gutter="0"/>
          <w:cols w:space="708"/>
          <w:docGrid w:linePitch="360"/>
        </w:sectPr>
      </w:pPr>
    </w:p>
    <w:p w:rsidR="008F6A32" w:rsidRDefault="008F6A32" w:rsidP="00B05A5B">
      <w:pPr>
        <w:pStyle w:val="aa"/>
        <w:spacing w:line="360" w:lineRule="auto"/>
        <w:ind w:left="0" w:firstLine="567"/>
        <w:jc w:val="both"/>
        <w:rPr>
          <w:rFonts w:ascii="Times New Roman" w:hAnsi="Times New Roman" w:cs="Times New Roman"/>
          <w:sz w:val="26"/>
          <w:szCs w:val="26"/>
        </w:rPr>
      </w:pPr>
    </w:p>
    <w:p w:rsidR="00ED6F9E" w:rsidRPr="007467BE" w:rsidRDefault="00E97E4B" w:rsidP="00B05A5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Планируемый прирост нагрузок</w:t>
      </w:r>
      <w:r w:rsidR="00ED6F9E" w:rsidRPr="007467BE">
        <w:rPr>
          <w:rFonts w:ascii="Times New Roman" w:hAnsi="Times New Roman" w:cs="Times New Roman"/>
          <w:sz w:val="26"/>
          <w:szCs w:val="26"/>
        </w:rPr>
        <w:t xml:space="preserve"> на период разработки схемы теплоснабжения (до 20</w:t>
      </w:r>
      <w:r w:rsidR="002E59F2" w:rsidRPr="007467BE">
        <w:rPr>
          <w:rFonts w:ascii="Times New Roman" w:hAnsi="Times New Roman" w:cs="Times New Roman"/>
          <w:sz w:val="26"/>
          <w:szCs w:val="26"/>
        </w:rPr>
        <w:t>33</w:t>
      </w:r>
      <w:r w:rsidR="00ED6F9E" w:rsidRPr="007467BE">
        <w:rPr>
          <w:rFonts w:ascii="Times New Roman" w:hAnsi="Times New Roman" w:cs="Times New Roman"/>
          <w:sz w:val="26"/>
          <w:szCs w:val="26"/>
        </w:rPr>
        <w:t xml:space="preserve"> года) приведен в таблице </w:t>
      </w:r>
      <w:r w:rsidR="00343A2F" w:rsidRPr="007467BE">
        <w:rPr>
          <w:rFonts w:ascii="Times New Roman" w:hAnsi="Times New Roman" w:cs="Times New Roman"/>
          <w:sz w:val="26"/>
          <w:szCs w:val="26"/>
        </w:rPr>
        <w:t>7</w:t>
      </w:r>
      <w:r w:rsidR="001905DD">
        <w:rPr>
          <w:rFonts w:ascii="Times New Roman" w:hAnsi="Times New Roman" w:cs="Times New Roman"/>
          <w:sz w:val="26"/>
          <w:szCs w:val="26"/>
        </w:rPr>
        <w:t>7</w:t>
      </w:r>
      <w:r w:rsidR="00ED6F9E" w:rsidRPr="007467BE">
        <w:rPr>
          <w:rFonts w:ascii="Times New Roman" w:hAnsi="Times New Roman" w:cs="Times New Roman"/>
          <w:sz w:val="26"/>
          <w:szCs w:val="26"/>
        </w:rPr>
        <w:t xml:space="preserve">. </w:t>
      </w:r>
    </w:p>
    <w:p w:rsidR="00ED6F9E" w:rsidRPr="007467BE" w:rsidRDefault="00937925" w:rsidP="00A96D9E">
      <w:pPr>
        <w:pStyle w:val="af1"/>
      </w:pPr>
      <w:r w:rsidRPr="007467BE">
        <w:t>Таблица 7</w:t>
      </w:r>
      <w:r w:rsidR="001905DD">
        <w:t>7</w:t>
      </w:r>
      <w:r w:rsidRPr="007467BE">
        <w:t xml:space="preserve">. </w:t>
      </w:r>
      <w:r w:rsidR="002B7D3B" w:rsidRPr="007467BE">
        <w:t>П</w:t>
      </w:r>
      <w:r w:rsidR="00ED6F9E" w:rsidRPr="007467BE">
        <w:t>ланируем</w:t>
      </w:r>
      <w:r w:rsidR="002B7D3B" w:rsidRPr="007467BE">
        <w:t>ый прирост</w:t>
      </w:r>
      <w:r w:rsidR="00ED6F9E" w:rsidRPr="007467BE">
        <w:t xml:space="preserve"> нагрузк</w:t>
      </w:r>
      <w:r w:rsidR="00DF524B" w:rsidRPr="007467BE">
        <w:t>ок в элементах территориального деления</w:t>
      </w:r>
    </w:p>
    <w:tbl>
      <w:tblPr>
        <w:tblW w:w="5000" w:type="pct"/>
        <w:tblLook w:val="04A0"/>
      </w:tblPr>
      <w:tblGrid>
        <w:gridCol w:w="4634"/>
        <w:gridCol w:w="1882"/>
        <w:gridCol w:w="1815"/>
        <w:gridCol w:w="1240"/>
      </w:tblGrid>
      <w:tr w:rsidR="00740D2E" w:rsidRPr="00740D2E" w:rsidTr="00424BC6">
        <w:trPr>
          <w:trHeight w:val="340"/>
          <w:tblHeader/>
        </w:trPr>
        <w:tc>
          <w:tcPr>
            <w:tcW w:w="2421"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Наименование квартала</w:t>
            </w:r>
          </w:p>
        </w:tc>
        <w:tc>
          <w:tcPr>
            <w:tcW w:w="983" w:type="pct"/>
            <w:tcBorders>
              <w:top w:val="single" w:sz="4" w:space="0" w:color="auto"/>
              <w:left w:val="nil"/>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Суммарная нагрузка, Гкал/ч</w:t>
            </w:r>
          </w:p>
        </w:tc>
        <w:tc>
          <w:tcPr>
            <w:tcW w:w="948" w:type="pct"/>
            <w:tcBorders>
              <w:top w:val="single" w:sz="4" w:space="0" w:color="auto"/>
              <w:left w:val="nil"/>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Нагрузка отопления и вентиляции, Гкал/ч</w:t>
            </w:r>
          </w:p>
        </w:tc>
        <w:tc>
          <w:tcPr>
            <w:tcW w:w="648" w:type="pct"/>
            <w:tcBorders>
              <w:top w:val="single" w:sz="4" w:space="0" w:color="auto"/>
              <w:left w:val="nil"/>
              <w:bottom w:val="single" w:sz="4" w:space="0" w:color="auto"/>
              <w:right w:val="single" w:sz="4" w:space="0" w:color="auto"/>
            </w:tcBorders>
            <w:shd w:val="clear" w:color="000000" w:fill="FFFFFF"/>
            <w:vAlign w:val="center"/>
            <w:hideMark/>
          </w:tcPr>
          <w:p w:rsidR="00740D2E" w:rsidRPr="00740D2E" w:rsidRDefault="00740D2E" w:rsidP="00740D2E">
            <w:pPr>
              <w:rPr>
                <w:rFonts w:ascii="Times New Roman" w:eastAsia="Times New Roman" w:hAnsi="Times New Roman" w:cs="Times New Roman"/>
                <w:b/>
                <w:sz w:val="24"/>
                <w:szCs w:val="24"/>
                <w:lang w:eastAsia="ru-RU"/>
              </w:rPr>
            </w:pPr>
            <w:r w:rsidRPr="00740D2E">
              <w:rPr>
                <w:rFonts w:ascii="Times New Roman" w:eastAsia="Times New Roman" w:hAnsi="Times New Roman" w:cs="Times New Roman"/>
                <w:b/>
                <w:sz w:val="24"/>
                <w:szCs w:val="24"/>
                <w:lang w:eastAsia="ru-RU"/>
              </w:rPr>
              <w:t>Нагрузка ГВС, Гкал/ч</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г. Ухта</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25,110</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16,313</w:t>
            </w:r>
          </w:p>
        </w:tc>
        <w:tc>
          <w:tcPr>
            <w:tcW w:w="6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color w:val="000000"/>
                <w:sz w:val="24"/>
                <w:szCs w:val="24"/>
                <w:lang w:eastAsia="ru-RU"/>
              </w:rPr>
            </w:pPr>
            <w:r w:rsidRPr="00740D2E">
              <w:rPr>
                <w:rFonts w:ascii="Times New Roman" w:eastAsia="Times New Roman" w:hAnsi="Times New Roman" w:cs="Times New Roman"/>
                <w:color w:val="000000"/>
                <w:sz w:val="24"/>
                <w:szCs w:val="24"/>
                <w:lang w:eastAsia="ru-RU"/>
              </w:rPr>
              <w:t>8,797</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пгт. Ярега</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1,819</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1,005</w:t>
            </w:r>
          </w:p>
        </w:tc>
        <w:tc>
          <w:tcPr>
            <w:tcW w:w="648" w:type="pct"/>
            <w:tcBorders>
              <w:top w:val="nil"/>
              <w:left w:val="nil"/>
              <w:bottom w:val="single" w:sz="4" w:space="0" w:color="auto"/>
              <w:right w:val="single" w:sz="4" w:space="0" w:color="auto"/>
            </w:tcBorders>
            <w:shd w:val="clear" w:color="auto" w:fill="auto"/>
            <w:vAlign w:val="center"/>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0,814</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пгт. Шудаяг</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4,250</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3,450</w:t>
            </w:r>
          </w:p>
        </w:tc>
        <w:tc>
          <w:tcPr>
            <w:tcW w:w="648" w:type="pct"/>
            <w:tcBorders>
              <w:top w:val="nil"/>
              <w:left w:val="nil"/>
              <w:bottom w:val="single" w:sz="4" w:space="0" w:color="auto"/>
              <w:right w:val="single" w:sz="4" w:space="0" w:color="auto"/>
            </w:tcBorders>
            <w:shd w:val="clear" w:color="auto" w:fill="auto"/>
            <w:vAlign w:val="center"/>
          </w:tcPr>
          <w:p w:rsidR="00740D2E" w:rsidRPr="00740D2E" w:rsidRDefault="00740D2E" w:rsidP="00740D2E">
            <w:pPr>
              <w:rPr>
                <w:rFonts w:ascii="Times New Roman" w:eastAsia="Times New Roman" w:hAnsi="Times New Roman" w:cs="Times New Roman"/>
                <w:bCs/>
                <w:color w:val="000000"/>
                <w:sz w:val="24"/>
                <w:szCs w:val="24"/>
                <w:lang w:eastAsia="ru-RU"/>
              </w:rPr>
            </w:pPr>
            <w:r w:rsidRPr="00740D2E">
              <w:rPr>
                <w:rFonts w:ascii="Times New Roman" w:eastAsia="Times New Roman" w:hAnsi="Times New Roman" w:cs="Times New Roman"/>
                <w:bCs/>
                <w:color w:val="000000"/>
                <w:sz w:val="24"/>
                <w:szCs w:val="24"/>
                <w:lang w:eastAsia="ru-RU"/>
              </w:rPr>
              <w:t>0,800</w:t>
            </w:r>
          </w:p>
        </w:tc>
      </w:tr>
      <w:tr w:rsidR="00740D2E" w:rsidRPr="00740D2E" w:rsidTr="00424BC6">
        <w:trPr>
          <w:trHeight w:val="340"/>
        </w:trPr>
        <w:tc>
          <w:tcPr>
            <w:tcW w:w="2421" w:type="pct"/>
            <w:tcBorders>
              <w:top w:val="nil"/>
              <w:left w:val="single" w:sz="4" w:space="0" w:color="auto"/>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color w:val="000000"/>
                <w:sz w:val="24"/>
                <w:szCs w:val="24"/>
                <w:lang w:eastAsia="ru-RU"/>
              </w:rPr>
              <w:t>ИТОГО</w:t>
            </w:r>
          </w:p>
        </w:tc>
        <w:tc>
          <w:tcPr>
            <w:tcW w:w="983"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bCs/>
                <w:color w:val="000000"/>
                <w:sz w:val="24"/>
                <w:szCs w:val="24"/>
                <w:lang w:eastAsia="ru-RU"/>
              </w:rPr>
              <w:t>31,179</w:t>
            </w:r>
          </w:p>
        </w:tc>
        <w:tc>
          <w:tcPr>
            <w:tcW w:w="948" w:type="pct"/>
            <w:tcBorders>
              <w:top w:val="nil"/>
              <w:left w:val="nil"/>
              <w:bottom w:val="single" w:sz="4" w:space="0" w:color="auto"/>
              <w:right w:val="single" w:sz="4" w:space="0" w:color="auto"/>
            </w:tcBorders>
            <w:shd w:val="clear" w:color="auto" w:fill="auto"/>
            <w:noWrap/>
            <w:vAlign w:val="center"/>
            <w:hideMark/>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bCs/>
                <w:color w:val="000000"/>
                <w:sz w:val="24"/>
                <w:szCs w:val="24"/>
                <w:lang w:eastAsia="ru-RU"/>
              </w:rPr>
              <w:t>20,768</w:t>
            </w:r>
          </w:p>
        </w:tc>
        <w:tc>
          <w:tcPr>
            <w:tcW w:w="648" w:type="pct"/>
            <w:tcBorders>
              <w:top w:val="nil"/>
              <w:left w:val="nil"/>
              <w:bottom w:val="single" w:sz="4" w:space="0" w:color="auto"/>
              <w:right w:val="single" w:sz="4" w:space="0" w:color="auto"/>
            </w:tcBorders>
            <w:shd w:val="clear" w:color="auto" w:fill="auto"/>
            <w:vAlign w:val="center"/>
          </w:tcPr>
          <w:p w:rsidR="00740D2E" w:rsidRPr="00740D2E" w:rsidRDefault="00740D2E" w:rsidP="00740D2E">
            <w:pPr>
              <w:rPr>
                <w:rFonts w:ascii="Times New Roman" w:eastAsia="Times New Roman" w:hAnsi="Times New Roman" w:cs="Times New Roman"/>
                <w:b/>
                <w:bCs/>
                <w:color w:val="000000"/>
                <w:sz w:val="24"/>
                <w:szCs w:val="24"/>
                <w:lang w:eastAsia="ru-RU"/>
              </w:rPr>
            </w:pPr>
            <w:r w:rsidRPr="00740D2E">
              <w:rPr>
                <w:rFonts w:ascii="Times New Roman" w:eastAsia="Times New Roman" w:hAnsi="Times New Roman" w:cs="Times New Roman"/>
                <w:b/>
                <w:bCs/>
                <w:color w:val="000000"/>
                <w:sz w:val="24"/>
                <w:szCs w:val="24"/>
                <w:lang w:eastAsia="ru-RU"/>
              </w:rPr>
              <w:t>10,411</w:t>
            </w:r>
          </w:p>
        </w:tc>
      </w:tr>
    </w:tbl>
    <w:p w:rsidR="00740D2E" w:rsidRPr="00740D2E" w:rsidRDefault="00740D2E" w:rsidP="00740D2E">
      <w:pPr>
        <w:rPr>
          <w:rFonts w:ascii="Times New Roman" w:eastAsia="Times New Roman" w:hAnsi="Times New Roman" w:cs="Times New Roman"/>
          <w:sz w:val="24"/>
          <w:szCs w:val="24"/>
          <w:lang w:eastAsia="ru-RU"/>
        </w:rPr>
      </w:pPr>
    </w:p>
    <w:p w:rsidR="00740D2E" w:rsidRPr="00740D2E" w:rsidRDefault="00740D2E" w:rsidP="00740D2E">
      <w:pPr>
        <w:ind w:firstLine="567"/>
        <w:jc w:val="left"/>
        <w:rPr>
          <w:rFonts w:ascii="Times New Roman" w:eastAsia="Times New Roman" w:hAnsi="Times New Roman" w:cs="Times New Roman"/>
          <w:sz w:val="26"/>
          <w:szCs w:val="26"/>
          <w:lang w:eastAsia="ru-RU"/>
        </w:rPr>
      </w:pPr>
      <w:r w:rsidRPr="00740D2E">
        <w:rPr>
          <w:rFonts w:ascii="Times New Roman" w:eastAsia="Times New Roman" w:hAnsi="Times New Roman" w:cs="Times New Roman"/>
          <w:sz w:val="26"/>
          <w:szCs w:val="26"/>
          <w:lang w:eastAsia="ru-RU"/>
        </w:rPr>
        <w:t>Графическое изображение отображено в Рисунке 3.</w:t>
      </w:r>
    </w:p>
    <w:p w:rsidR="00740D2E" w:rsidRPr="00740D2E" w:rsidRDefault="00740D2E" w:rsidP="00740D2E">
      <w:pPr>
        <w:rPr>
          <w:rFonts w:ascii="Times New Roman" w:eastAsia="Times New Roman" w:hAnsi="Times New Roman" w:cs="Times New Roman"/>
          <w:sz w:val="24"/>
          <w:szCs w:val="24"/>
          <w:lang w:eastAsia="ru-RU"/>
        </w:rPr>
      </w:pPr>
    </w:p>
    <w:p w:rsidR="00ED6F9E" w:rsidRPr="007467BE" w:rsidRDefault="00740D2E" w:rsidP="00740D2E">
      <w:pPr>
        <w:rPr>
          <w:rFonts w:ascii="Times New Roman" w:hAnsi="Times New Roman" w:cs="Times New Roman"/>
          <w:sz w:val="24"/>
          <w:szCs w:val="24"/>
        </w:rPr>
      </w:pPr>
      <w:r w:rsidRPr="00740D2E">
        <w:rPr>
          <w:rFonts w:ascii="Times New Roman" w:eastAsia="Times New Roman" w:hAnsi="Times New Roman" w:cs="Times New Roman"/>
          <w:noProof/>
          <w:sz w:val="24"/>
          <w:szCs w:val="24"/>
          <w:lang w:eastAsia="ru-RU"/>
        </w:rPr>
        <w:drawing>
          <wp:inline distT="0" distB="0" distL="0" distR="0">
            <wp:extent cx="5931568" cy="4469378"/>
            <wp:effectExtent l="19050" t="0" r="12032" b="7372"/>
            <wp:docPr id="1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740D2E" w:rsidRPr="00740D2E" w:rsidRDefault="00740D2E" w:rsidP="00740D2E">
      <w:pPr>
        <w:spacing w:before="120" w:line="360" w:lineRule="auto"/>
        <w:ind w:firstLine="567"/>
        <w:contextualSpacing/>
        <w:jc w:val="both"/>
        <w:rPr>
          <w:rFonts w:ascii="Times New Roman" w:eastAsia="Calibri" w:hAnsi="Times New Roman" w:cs="Times New Roman"/>
          <w:b/>
          <w:sz w:val="26"/>
          <w:szCs w:val="26"/>
        </w:rPr>
      </w:pPr>
      <w:r w:rsidRPr="00740D2E">
        <w:rPr>
          <w:rFonts w:ascii="Times New Roman" w:eastAsia="Calibri" w:hAnsi="Times New Roman" w:cs="Times New Roman"/>
          <w:b/>
          <w:sz w:val="26"/>
          <w:szCs w:val="26"/>
        </w:rPr>
        <w:t>Рисунок 3.</w:t>
      </w:r>
      <w:r w:rsidRPr="00740D2E">
        <w:rPr>
          <w:rFonts w:ascii="Times New Roman" w:eastAsia="Calibri" w:hAnsi="Times New Roman" w:cs="Times New Roman"/>
          <w:sz w:val="26"/>
          <w:szCs w:val="26"/>
        </w:rPr>
        <w:t xml:space="preserve"> </w:t>
      </w:r>
      <w:r w:rsidRPr="00740D2E">
        <w:rPr>
          <w:rFonts w:ascii="Times New Roman" w:eastAsia="Calibri" w:hAnsi="Times New Roman" w:cs="Times New Roman"/>
          <w:b/>
          <w:sz w:val="26"/>
          <w:szCs w:val="26"/>
        </w:rPr>
        <w:t>Планируемый прирост нагрузки в поселениях.</w:t>
      </w:r>
    </w:p>
    <w:p w:rsidR="00AD5AD2" w:rsidRPr="007467BE" w:rsidRDefault="00AD5AD2" w:rsidP="00B05A5B">
      <w:pPr>
        <w:jc w:val="both"/>
        <w:rPr>
          <w:rFonts w:ascii="Times New Roman" w:hAnsi="Times New Roman" w:cs="Times New Roman"/>
          <w:sz w:val="24"/>
          <w:szCs w:val="24"/>
        </w:r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80" w:name="_Toc342573352"/>
      <w:bookmarkStart w:id="181" w:name="_Toc516302817"/>
      <w:r w:rsidRPr="007467BE">
        <w:rPr>
          <w:rFonts w:ascii="Times New Roman" w:hAnsi="Times New Roman" w:cs="Times New Roman"/>
          <w:color w:val="auto"/>
          <w:sz w:val="26"/>
          <w:szCs w:val="26"/>
        </w:rPr>
        <w:lastRenderedPageBreak/>
        <w:t>Прогнозы приростов объемов потребления тепловой мощности и теплоносителя с разделением по видам потребления в расчетных элементах территориального деления в зонах действия индивидуальных источников теплоснабжения</w:t>
      </w:r>
      <w:bookmarkEnd w:id="180"/>
      <w:bookmarkEnd w:id="181"/>
    </w:p>
    <w:p w:rsidR="005E4A03" w:rsidRDefault="005E4A03" w:rsidP="00C02FF0">
      <w:pPr>
        <w:pStyle w:val="aa"/>
        <w:spacing w:line="360" w:lineRule="auto"/>
        <w:ind w:left="0" w:firstLine="567"/>
        <w:jc w:val="both"/>
        <w:rPr>
          <w:rFonts w:ascii="Times New Roman" w:hAnsi="Times New Roman" w:cs="Times New Roman"/>
          <w:sz w:val="26"/>
          <w:szCs w:val="26"/>
        </w:rPr>
      </w:pPr>
      <w:bookmarkStart w:id="182" w:name="_Toc342573353"/>
      <w:r w:rsidRPr="007467BE">
        <w:rPr>
          <w:rFonts w:ascii="Times New Roman" w:hAnsi="Times New Roman" w:cs="Times New Roman"/>
          <w:sz w:val="26"/>
          <w:szCs w:val="26"/>
        </w:rPr>
        <w:t xml:space="preserve">Перспективные нагрузки </w:t>
      </w:r>
      <w:r w:rsidR="00C02FF0" w:rsidRPr="007467BE">
        <w:rPr>
          <w:rFonts w:ascii="Times New Roman" w:hAnsi="Times New Roman" w:cs="Times New Roman"/>
          <w:sz w:val="26"/>
          <w:szCs w:val="26"/>
        </w:rPr>
        <w:t>потребления тепловой мощности и теплоносителя с разделением по видам потребления в расчетных элементах территориального деления в зонах действия индивидуальных источников теплоснабжения</w:t>
      </w:r>
      <w:r w:rsidR="00C02FF0">
        <w:rPr>
          <w:rFonts w:ascii="Times New Roman" w:hAnsi="Times New Roman" w:cs="Times New Roman"/>
          <w:sz w:val="26"/>
          <w:szCs w:val="26"/>
        </w:rPr>
        <w:t xml:space="preserve"> представлены в таблице 10.</w:t>
      </w:r>
    </w:p>
    <w:p w:rsidR="00C02FF0" w:rsidRPr="007467BE" w:rsidRDefault="00C02FF0" w:rsidP="00C02FF0">
      <w:pPr>
        <w:pStyle w:val="aa"/>
        <w:spacing w:line="360" w:lineRule="auto"/>
        <w:ind w:left="0" w:firstLine="567"/>
        <w:jc w:val="both"/>
        <w:rPr>
          <w:rFonts w:ascii="Times New Roman" w:hAnsi="Times New Roman" w:cs="Times New Roman"/>
          <w:sz w:val="26"/>
          <w:szCs w:val="26"/>
        </w:rPr>
      </w:pPr>
    </w:p>
    <w:p w:rsidR="00C02FF0" w:rsidRPr="00C02FF0" w:rsidRDefault="00C02FF0" w:rsidP="00C02FF0">
      <w:pPr>
        <w:keepNext/>
        <w:spacing w:line="360" w:lineRule="auto"/>
        <w:jc w:val="both"/>
        <w:rPr>
          <w:rFonts w:ascii="Times New Roman" w:eastAsia="Times New Roman" w:hAnsi="Times New Roman" w:cs="Times New Roman"/>
          <w:bCs/>
          <w:sz w:val="28"/>
          <w:szCs w:val="24"/>
          <w:lang w:eastAsia="ru-RU"/>
        </w:rPr>
      </w:pPr>
      <w:r w:rsidRPr="00C02FF0">
        <w:rPr>
          <w:rFonts w:ascii="Times New Roman" w:eastAsia="Times New Roman" w:hAnsi="Times New Roman" w:cs="Times New Roman"/>
          <w:b/>
          <w:bCs/>
          <w:sz w:val="28"/>
          <w:szCs w:val="24"/>
          <w:lang w:eastAsia="ru-RU"/>
        </w:rPr>
        <w:t>Таблица 10.</w:t>
      </w:r>
      <w:r w:rsidRPr="00C02FF0">
        <w:rPr>
          <w:rFonts w:ascii="Times New Roman" w:eastAsia="Times New Roman" w:hAnsi="Times New Roman" w:cs="Times New Roman"/>
          <w:bCs/>
          <w:sz w:val="28"/>
          <w:szCs w:val="24"/>
          <w:lang w:eastAsia="ru-RU"/>
        </w:rPr>
        <w:t xml:space="preserve"> Планируемые ежегодные приросты нагрузок</w:t>
      </w:r>
    </w:p>
    <w:tbl>
      <w:tblPr>
        <w:tblW w:w="5000" w:type="pct"/>
        <w:tblLook w:val="04A0"/>
      </w:tblPr>
      <w:tblGrid>
        <w:gridCol w:w="1933"/>
        <w:gridCol w:w="1216"/>
        <w:gridCol w:w="1170"/>
        <w:gridCol w:w="107"/>
        <w:gridCol w:w="1064"/>
        <w:gridCol w:w="1003"/>
        <w:gridCol w:w="61"/>
        <w:gridCol w:w="3017"/>
      </w:tblGrid>
      <w:tr w:rsidR="00C02FF0" w:rsidRPr="00C02FF0" w:rsidTr="00424BC6">
        <w:trPr>
          <w:trHeight w:val="375"/>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Показатель</w:t>
            </w:r>
          </w:p>
        </w:tc>
        <w:tc>
          <w:tcPr>
            <w:tcW w:w="3990" w:type="pct"/>
            <w:gridSpan w:val="7"/>
            <w:tcBorders>
              <w:top w:val="single" w:sz="4" w:space="0" w:color="auto"/>
              <w:left w:val="nil"/>
              <w:bottom w:val="single" w:sz="4" w:space="0" w:color="auto"/>
              <w:right w:val="single" w:sz="4" w:space="0" w:color="000000"/>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Прирост тепловой нагрузки, Гкал/ч</w:t>
            </w:r>
          </w:p>
        </w:tc>
      </w:tr>
      <w:tr w:rsidR="00C02FF0" w:rsidRPr="00C02FF0" w:rsidTr="00424BC6">
        <w:trPr>
          <w:trHeight w:val="870"/>
          <w:tblHeader/>
        </w:trPr>
        <w:tc>
          <w:tcPr>
            <w:tcW w:w="1010"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C02FF0" w:rsidRPr="00C02FF0" w:rsidRDefault="00C02FF0" w:rsidP="00C02FF0">
            <w:pPr>
              <w:jc w:val="left"/>
              <w:rPr>
                <w:rFonts w:ascii="Times New Roman" w:eastAsia="Times New Roman" w:hAnsi="Times New Roman" w:cs="Times New Roman"/>
                <w:b/>
                <w:bCs/>
                <w:color w:val="000000"/>
                <w:sz w:val="24"/>
                <w:szCs w:val="26"/>
                <w:lang w:eastAsia="ru-RU"/>
              </w:rPr>
            </w:pPr>
          </w:p>
        </w:tc>
        <w:tc>
          <w:tcPr>
            <w:tcW w:w="635" w:type="pct"/>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color w:val="000000"/>
                <w:sz w:val="24"/>
                <w:szCs w:val="24"/>
                <w:lang w:eastAsia="ru-RU"/>
              </w:rPr>
              <w:t>2017</w:t>
            </w:r>
          </w:p>
        </w:tc>
        <w:tc>
          <w:tcPr>
            <w:tcW w:w="667" w:type="pct"/>
            <w:gridSpan w:val="2"/>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2018</w:t>
            </w:r>
          </w:p>
        </w:tc>
        <w:tc>
          <w:tcPr>
            <w:tcW w:w="556" w:type="pct"/>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2019</w:t>
            </w:r>
          </w:p>
        </w:tc>
        <w:tc>
          <w:tcPr>
            <w:tcW w:w="556" w:type="pct"/>
            <w:gridSpan w:val="2"/>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color w:val="000000"/>
                <w:sz w:val="24"/>
                <w:szCs w:val="24"/>
                <w:lang w:eastAsia="ru-RU"/>
              </w:rPr>
              <w:t>2020</w:t>
            </w:r>
          </w:p>
        </w:tc>
        <w:tc>
          <w:tcPr>
            <w:tcW w:w="1576" w:type="pct"/>
            <w:tcBorders>
              <w:top w:val="nil"/>
              <w:left w:val="nil"/>
              <w:bottom w:val="single" w:sz="4" w:space="0" w:color="auto"/>
              <w:right w:val="single" w:sz="4" w:space="0" w:color="auto"/>
            </w:tcBorders>
            <w:shd w:val="clear" w:color="auto" w:fill="auto"/>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2021-2033</w:t>
            </w:r>
          </w:p>
        </w:tc>
      </w:tr>
      <w:tr w:rsidR="00C02FF0" w:rsidRPr="00C02FF0" w:rsidTr="00424BC6">
        <w:trPr>
          <w:trHeight w:val="30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г.р.з. Ухта</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t>Жилищный фонд</w:t>
            </w:r>
          </w:p>
        </w:tc>
      </w:tr>
      <w:tr w:rsidR="00C02FF0" w:rsidRPr="00C02FF0" w:rsidTr="00424BC6">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nil"/>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0,404</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3,344</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0,397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5,241</w:t>
            </w:r>
          </w:p>
        </w:tc>
      </w:tr>
      <w:tr w:rsidR="00C02FF0" w:rsidRPr="00C02FF0" w:rsidTr="00424BC6">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nil"/>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0,129</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nil"/>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nil"/>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0,257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2,102</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0,429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3,732</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0,661</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5,575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0,827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8,973</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Административные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Прочие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0,668</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1,556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0,957</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0,475</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0,502</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1,148</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0,949</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0,330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0,200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0,491</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1,</w:t>
            </w:r>
            <w:r w:rsidRPr="00C02FF0">
              <w:rPr>
                <w:rFonts w:ascii="Times New Roman" w:eastAsia="Times New Roman" w:hAnsi="Times New Roman" w:cs="Times New Roman"/>
                <w:color w:val="000000"/>
                <w:sz w:val="24"/>
                <w:szCs w:val="26"/>
                <w:lang w:eastAsia="ru-RU"/>
              </w:rPr>
              <w:t>112</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0,268</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1,37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3,195</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3,018</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1,073</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пгт. Ярега</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bCs/>
                <w:color w:val="000000"/>
                <w:sz w:val="24"/>
                <w:szCs w:val="26"/>
                <w:lang w:eastAsia="ru-RU"/>
              </w:rPr>
            </w:pPr>
            <w:r w:rsidRPr="00C02FF0">
              <w:rPr>
                <w:rFonts w:ascii="Times New Roman" w:eastAsia="Times New Roman" w:hAnsi="Times New Roman" w:cs="Times New Roman"/>
                <w:b/>
                <w:bCs/>
                <w:color w:val="000000"/>
                <w:sz w:val="24"/>
                <w:szCs w:val="26"/>
                <w:lang w:eastAsia="ru-RU"/>
              </w:rPr>
              <w:lastRenderedPageBreak/>
              <w:t>Жилищный фонд</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0,609</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0,396</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sz w:val="24"/>
                <w:szCs w:val="26"/>
                <w:lang w:eastAsia="ru-RU"/>
              </w:rPr>
            </w:pPr>
            <w:r w:rsidRPr="00C02FF0">
              <w:rPr>
                <w:rFonts w:ascii="Times New Roman" w:eastAsia="Times New Roman" w:hAnsi="Times New Roman" w:cs="Times New Roman"/>
                <w:color w:val="000000"/>
                <w:sz w:val="24"/>
                <w:szCs w:val="26"/>
                <w:lang w:eastAsia="ru-RU"/>
              </w:rPr>
              <w:t>0,427</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4"/>
                <w:lang w:eastAsia="ru-RU"/>
              </w:rPr>
              <w:t>0,</w:t>
            </w:r>
            <w:r w:rsidRPr="00C02FF0">
              <w:rPr>
                <w:rFonts w:ascii="Times New Roman" w:eastAsia="Times New Roman" w:hAnsi="Times New Roman" w:cs="Times New Roman"/>
                <w:color w:val="000000"/>
                <w:sz w:val="24"/>
                <w:szCs w:val="26"/>
                <w:lang w:eastAsia="ru-RU"/>
              </w:rPr>
              <w:t>387</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1,036</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lang w:eastAsia="ru-RU"/>
              </w:rPr>
            </w:pPr>
            <w:r w:rsidRPr="00C02FF0">
              <w:rPr>
                <w:rFonts w:ascii="Times New Roman" w:eastAsia="Times New Roman" w:hAnsi="Times New Roman" w:cs="Times New Roman"/>
                <w:color w:val="000000"/>
                <w:sz w:val="24"/>
                <w:szCs w:val="26"/>
                <w:lang w:eastAsia="ru-RU"/>
              </w:rPr>
              <w:t>0,783</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Cs w:val="24"/>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Административные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b/>
                <w:color w:val="000000"/>
                <w:sz w:val="24"/>
                <w:szCs w:val="26"/>
                <w:lang w:eastAsia="ru-RU"/>
              </w:rPr>
              <w:t>Прочие здания</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0,028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0,184</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0,206</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0,418</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пгт. Шудаяг</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b/>
                <w:color w:val="000000"/>
                <w:sz w:val="24"/>
                <w:szCs w:val="26"/>
                <w:lang w:eastAsia="ru-RU"/>
              </w:rPr>
            </w:pPr>
            <w:r w:rsidRPr="00C02FF0">
              <w:rPr>
                <w:rFonts w:ascii="Times New Roman" w:eastAsia="Times New Roman" w:hAnsi="Times New Roman" w:cs="Times New Roman"/>
                <w:b/>
                <w:color w:val="000000"/>
                <w:sz w:val="24"/>
                <w:szCs w:val="26"/>
                <w:lang w:eastAsia="ru-RU"/>
              </w:rPr>
              <w:t>Жилищный фонд</w:t>
            </w:r>
          </w:p>
        </w:tc>
      </w:tr>
      <w:tr w:rsidR="00C02FF0" w:rsidRPr="00C02FF0" w:rsidTr="00424BC6">
        <w:trPr>
          <w:trHeight w:val="2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1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8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26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b/>
                <w:color w:val="000000"/>
                <w:sz w:val="24"/>
                <w:szCs w:val="26"/>
                <w:lang w:eastAsia="ru-RU"/>
              </w:rPr>
              <w:t>Административные здания</w:t>
            </w:r>
          </w:p>
        </w:tc>
      </w:tr>
      <w:tr w:rsidR="00C02FF0" w:rsidRPr="00C02FF0" w:rsidTr="00424BC6">
        <w:trPr>
          <w:trHeight w:val="44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7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405"/>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456"/>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5000" w:type="pct"/>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b/>
                <w:color w:val="000000"/>
                <w:sz w:val="24"/>
                <w:szCs w:val="26"/>
                <w:lang w:eastAsia="ru-RU"/>
              </w:rPr>
              <w:t>Прочие здания</w:t>
            </w:r>
          </w:p>
        </w:tc>
      </w:tr>
      <w:tr w:rsidR="00C02FF0" w:rsidRPr="00C02FF0" w:rsidTr="00424BC6">
        <w:trPr>
          <w:trHeight w:val="479"/>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lastRenderedPageBreak/>
              <w:t>Отопление</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1,180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387"/>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Вентиляция</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2,270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438"/>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ГВС</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0,800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r w:rsidR="00C02FF0" w:rsidRPr="00C02FF0" w:rsidTr="00424BC6">
        <w:trPr>
          <w:trHeight w:val="510"/>
        </w:trPr>
        <w:tc>
          <w:tcPr>
            <w:tcW w:w="10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ВСЕГО</w:t>
            </w:r>
          </w:p>
        </w:tc>
        <w:tc>
          <w:tcPr>
            <w:tcW w:w="635" w:type="pct"/>
            <w:tcBorders>
              <w:top w:val="single" w:sz="4" w:space="0" w:color="auto"/>
              <w:left w:val="nil"/>
              <w:bottom w:val="single" w:sz="4" w:space="0" w:color="auto"/>
              <w:right w:val="single" w:sz="4" w:space="0" w:color="auto"/>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1"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612"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c>
          <w:tcPr>
            <w:tcW w:w="524" w:type="pct"/>
            <w:tcBorders>
              <w:top w:val="single" w:sz="4" w:space="0" w:color="auto"/>
              <w:left w:val="nil"/>
              <w:bottom w:val="single" w:sz="4" w:space="0" w:color="auto"/>
              <w:right w:val="single" w:sz="4" w:space="0" w:color="000000"/>
            </w:tcBorders>
            <w:shd w:val="clear" w:color="auto" w:fill="auto"/>
            <w:noWrap/>
            <w:vAlign w:val="center"/>
            <w:hideMark/>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4,250</w:t>
            </w:r>
          </w:p>
        </w:tc>
        <w:tc>
          <w:tcPr>
            <w:tcW w:w="1608" w:type="pct"/>
            <w:gridSpan w:val="2"/>
            <w:tcBorders>
              <w:top w:val="single" w:sz="4" w:space="0" w:color="auto"/>
              <w:left w:val="nil"/>
              <w:bottom w:val="single" w:sz="4" w:space="0" w:color="auto"/>
              <w:right w:val="single" w:sz="4" w:space="0" w:color="000000"/>
            </w:tcBorders>
            <w:shd w:val="clear" w:color="auto" w:fill="auto"/>
            <w:vAlign w:val="center"/>
          </w:tcPr>
          <w:p w:rsidR="00C02FF0" w:rsidRPr="00C02FF0" w:rsidRDefault="00C02FF0" w:rsidP="00C02FF0">
            <w:pPr>
              <w:rPr>
                <w:rFonts w:ascii="Times New Roman" w:eastAsia="Times New Roman" w:hAnsi="Times New Roman" w:cs="Times New Roman"/>
                <w:color w:val="000000"/>
                <w:sz w:val="24"/>
                <w:szCs w:val="26"/>
                <w:lang w:eastAsia="ru-RU"/>
              </w:rPr>
            </w:pPr>
            <w:r w:rsidRPr="00C02FF0">
              <w:rPr>
                <w:rFonts w:ascii="Times New Roman" w:eastAsia="Times New Roman" w:hAnsi="Times New Roman" w:cs="Times New Roman"/>
                <w:color w:val="000000"/>
                <w:sz w:val="24"/>
                <w:szCs w:val="26"/>
                <w:lang w:eastAsia="ru-RU"/>
              </w:rPr>
              <w:t>0,000</w:t>
            </w:r>
          </w:p>
        </w:tc>
      </w:tr>
    </w:tbl>
    <w:p w:rsidR="00C02FF0" w:rsidRPr="00C02FF0" w:rsidRDefault="00C02FF0" w:rsidP="00C02FF0">
      <w:pPr>
        <w:rPr>
          <w:rFonts w:ascii="Times New Roman" w:eastAsia="Times New Roman" w:hAnsi="Times New Roman" w:cs="Times New Roman"/>
          <w:sz w:val="24"/>
          <w:szCs w:val="24"/>
          <w:lang w:eastAsia="ru-RU"/>
        </w:rPr>
      </w:pPr>
    </w:p>
    <w:p w:rsidR="005E4A03" w:rsidRPr="007467BE" w:rsidRDefault="005E4A03" w:rsidP="00DE6F70">
      <w:pPr>
        <w:pStyle w:val="aa"/>
        <w:spacing w:line="360" w:lineRule="auto"/>
        <w:ind w:left="0" w:firstLine="567"/>
        <w:jc w:val="both"/>
        <w:rPr>
          <w:rFonts w:ascii="Times New Roman" w:hAnsi="Times New Roman" w:cs="Times New Roman"/>
          <w:sz w:val="26"/>
          <w:szCs w:val="26"/>
        </w:rPr>
        <w:sectPr w:rsidR="005E4A03" w:rsidRPr="007467BE" w:rsidSect="00190858">
          <w:pgSz w:w="11906" w:h="16838"/>
          <w:pgMar w:top="1134" w:right="850" w:bottom="1134" w:left="1701" w:header="708" w:footer="708" w:gutter="0"/>
          <w:cols w:space="708"/>
          <w:docGrid w:linePitch="360"/>
        </w:sectPr>
      </w:pPr>
    </w:p>
    <w:p w:rsidR="00236779" w:rsidRPr="007467BE" w:rsidRDefault="00236779"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83" w:name="_Toc516302818"/>
      <w:r w:rsidRPr="007467BE">
        <w:rPr>
          <w:rFonts w:ascii="Times New Roman" w:hAnsi="Times New Roman" w:cs="Times New Roman"/>
          <w:color w:val="auto"/>
          <w:sz w:val="26"/>
          <w:szCs w:val="26"/>
        </w:rPr>
        <w:lastRenderedPageBreak/>
        <w:t>Прогнозы приростов объемов потребления тепловой мощности и теплоносителя</w:t>
      </w:r>
      <w:r w:rsidR="00BB4704" w:rsidRPr="007467BE">
        <w:rPr>
          <w:rFonts w:ascii="Times New Roman" w:hAnsi="Times New Roman" w:cs="Times New Roman"/>
          <w:color w:val="auto"/>
          <w:sz w:val="26"/>
          <w:szCs w:val="26"/>
        </w:rPr>
        <w:t>, объектами</w:t>
      </w:r>
      <w:r w:rsidRPr="007467BE">
        <w:rPr>
          <w:rFonts w:ascii="Times New Roman" w:hAnsi="Times New Roman" w:cs="Times New Roman"/>
          <w:color w:val="auto"/>
          <w:sz w:val="26"/>
          <w:szCs w:val="26"/>
        </w:rPr>
        <w:t xml:space="preserve"> расположенными в производственных зонах, с учетом возможных изменений производстве</w:t>
      </w:r>
      <w:r w:rsidR="00BB4704" w:rsidRPr="007467BE">
        <w:rPr>
          <w:rFonts w:ascii="Times New Roman" w:hAnsi="Times New Roman" w:cs="Times New Roman"/>
          <w:color w:val="auto"/>
          <w:sz w:val="26"/>
          <w:szCs w:val="26"/>
        </w:rPr>
        <w:t>нных зон и их перепрофилирования</w:t>
      </w:r>
      <w:r w:rsidRPr="007467BE">
        <w:rPr>
          <w:rFonts w:ascii="Times New Roman" w:hAnsi="Times New Roman" w:cs="Times New Roman"/>
          <w:color w:val="auto"/>
          <w:sz w:val="26"/>
          <w:szCs w:val="26"/>
        </w:rPr>
        <w:t>,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источника теплоснабжения на каждом этапе</w:t>
      </w:r>
      <w:bookmarkEnd w:id="182"/>
      <w:bookmarkEnd w:id="183"/>
    </w:p>
    <w:p w:rsidR="00A054C3" w:rsidRPr="007467BE" w:rsidRDefault="00A054C3" w:rsidP="00A054C3">
      <w:pPr>
        <w:pStyle w:val="aa"/>
        <w:spacing w:line="360" w:lineRule="auto"/>
        <w:ind w:left="0" w:firstLine="567"/>
        <w:jc w:val="both"/>
        <w:rPr>
          <w:rFonts w:ascii="Times New Roman" w:eastAsia="MS Mincho" w:hAnsi="Times New Roman" w:cs="Times New Roman"/>
          <w:sz w:val="26"/>
          <w:szCs w:val="26"/>
        </w:rPr>
      </w:pPr>
      <w:r w:rsidRPr="007467BE">
        <w:rPr>
          <w:rFonts w:ascii="Times New Roman" w:hAnsi="Times New Roman" w:cs="Times New Roman"/>
          <w:sz w:val="26"/>
          <w:szCs w:val="26"/>
        </w:rPr>
        <w:t xml:space="preserve">В результате сбора исходных данных, выявлены </w:t>
      </w:r>
      <w:r w:rsidRPr="007467BE">
        <w:rPr>
          <w:rFonts w:ascii="Times New Roman" w:eastAsia="MS Mincho" w:hAnsi="Times New Roman" w:cs="Times New Roman"/>
          <w:sz w:val="26"/>
          <w:szCs w:val="26"/>
        </w:rPr>
        <w:t>проекты строительства новых промышленных предприятий с использованием тепловой энергии в технологических процессах.</w:t>
      </w:r>
    </w:p>
    <w:p w:rsidR="00A054C3" w:rsidRPr="007467BE" w:rsidRDefault="00A054C3" w:rsidP="00A054C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Проектом Генерального плана МОГО «Ухта» предусмотрено новое строительство потребителей, использующих тепловую энергию в технологических процессах</w:t>
      </w:r>
      <w:r w:rsidR="00A43DC3" w:rsidRPr="007467BE">
        <w:rPr>
          <w:rFonts w:ascii="Times New Roman" w:hAnsi="Times New Roman" w:cs="Times New Roman"/>
          <w:sz w:val="26"/>
          <w:szCs w:val="26"/>
        </w:rPr>
        <w:t>, такие как:</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механический завод ( г.р.з. Ухта);</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асфальтобетонный завод (г.р.з. Ухта);</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Ярегский горно-химический комплекс (п.с.т. Нижний Доманик);</w:t>
      </w:r>
    </w:p>
    <w:p w:rsidR="00A054C3" w:rsidRPr="007467BE" w:rsidRDefault="00A054C3" w:rsidP="00B90E61">
      <w:pPr>
        <w:pStyle w:val="aa"/>
        <w:numPr>
          <w:ilvl w:val="0"/>
          <w:numId w:val="1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опытно-промышленное производство титанового коагулянта (п.г.т. Ярега).</w:t>
      </w:r>
    </w:p>
    <w:p w:rsidR="0054147E" w:rsidRPr="007467BE" w:rsidRDefault="00A43DC3" w:rsidP="0054147E">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Перспективные приросты объема потребления тепловой мощности и теплоносителя, объектами, расположенными в производственных зонах, на цели отопления, вентиляции, горячего водоснабжения и технологические процессы</w:t>
      </w:r>
      <w:r w:rsidR="0054147E" w:rsidRPr="007467BE">
        <w:rPr>
          <w:rFonts w:ascii="Times New Roman" w:hAnsi="Times New Roman" w:cs="Times New Roman"/>
          <w:sz w:val="26"/>
          <w:szCs w:val="26"/>
        </w:rPr>
        <w:t>, определяются на стади проектирования, и затем уточняются по результатам эксплуатации.</w:t>
      </w:r>
    </w:p>
    <w:p w:rsidR="00236779" w:rsidRPr="007467BE" w:rsidRDefault="00236779" w:rsidP="0023677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настоящий момент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w:t>
      </w:r>
    </w:p>
    <w:p w:rsidR="00236779" w:rsidRPr="007467BE" w:rsidRDefault="00236779" w:rsidP="00AE464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Как правило, при увеличении потребления тепловой энергии промышленные предприятия устанавливают собственный источник тепловой энергии, который </w:t>
      </w:r>
      <w:r w:rsidRPr="007467BE">
        <w:rPr>
          <w:rFonts w:ascii="Times New Roman" w:hAnsi="Times New Roman" w:cs="Times New Roman"/>
          <w:sz w:val="26"/>
          <w:szCs w:val="26"/>
        </w:rPr>
        <w:lastRenderedPageBreak/>
        <w:t>работает для покрытия необходимых тепловых наг</w:t>
      </w:r>
      <w:r w:rsidR="00F9433D" w:rsidRPr="007467BE">
        <w:rPr>
          <w:rFonts w:ascii="Times New Roman" w:hAnsi="Times New Roman" w:cs="Times New Roman"/>
          <w:sz w:val="26"/>
          <w:szCs w:val="26"/>
        </w:rPr>
        <w:t xml:space="preserve">рузок на отопление, вентиляцию и </w:t>
      </w:r>
      <w:r w:rsidRPr="007467BE">
        <w:rPr>
          <w:rFonts w:ascii="Times New Roman" w:hAnsi="Times New Roman" w:cs="Times New Roman"/>
          <w:sz w:val="26"/>
          <w:szCs w:val="26"/>
        </w:rPr>
        <w:t xml:space="preserve">ГВС производственных и административных корпусов, а также для выработки тепловой энергии в виде пара на различные технологические цели. Аналогичная ситуация характерна и для строительства </w:t>
      </w:r>
      <w:r w:rsidR="00AE464D" w:rsidRPr="007467BE">
        <w:rPr>
          <w:rFonts w:ascii="Times New Roman" w:hAnsi="Times New Roman" w:cs="Times New Roman"/>
          <w:sz w:val="26"/>
          <w:szCs w:val="26"/>
        </w:rPr>
        <w:t>новых промышленных предприятий.</w:t>
      </w:r>
    </w:p>
    <w:p w:rsidR="007B71DA" w:rsidRPr="007467BE" w:rsidRDefault="007B71DA"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84" w:name="_Toc342573354"/>
      <w:bookmarkStart w:id="185" w:name="_Toc516302819"/>
      <w:r w:rsidRPr="007467BE">
        <w:rPr>
          <w:rFonts w:ascii="Times New Roman" w:hAnsi="Times New Roman" w:cs="Times New Roman"/>
          <w:color w:val="auto"/>
          <w:sz w:val="26"/>
          <w:szCs w:val="26"/>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84"/>
      <w:bookmarkEnd w:id="185"/>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Согласно п. 15, Ст. 10, ФЗ №190 «О теплоснабжении»: «Перечень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w:t>
      </w:r>
      <w:r w:rsidR="004F0E6D" w:rsidRPr="007467BE">
        <w:rPr>
          <w:rFonts w:ascii="Times New Roman" w:hAnsi="Times New Roman" w:cs="Times New Roman"/>
          <w:sz w:val="26"/>
          <w:szCs w:val="26"/>
        </w:rPr>
        <w:t>ством Российской Федерации».</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Потенциальные социально значимые потребители, для которых могут быть установлены льготные тарифы на тепловую энергию, приведены в таблице </w:t>
      </w:r>
      <w:r w:rsidR="001905DD">
        <w:rPr>
          <w:rFonts w:ascii="Times New Roman" w:hAnsi="Times New Roman" w:cs="Times New Roman"/>
          <w:sz w:val="26"/>
          <w:szCs w:val="26"/>
        </w:rPr>
        <w:t>78</w:t>
      </w:r>
      <w:r w:rsidRPr="007467BE">
        <w:rPr>
          <w:rFonts w:ascii="Times New Roman" w:hAnsi="Times New Roman" w:cs="Times New Roman"/>
          <w:sz w:val="26"/>
          <w:szCs w:val="26"/>
        </w:rPr>
        <w:t xml:space="preserve">. Ориентировочное потребление тепловой энергии такими потребителями составляет </w:t>
      </w:r>
      <w:r w:rsidR="007B6DE3" w:rsidRPr="007467BE">
        <w:rPr>
          <w:rFonts w:ascii="Times New Roman" w:hAnsi="Times New Roman" w:cs="Times New Roman"/>
          <w:sz w:val="26"/>
          <w:szCs w:val="26"/>
        </w:rPr>
        <w:t xml:space="preserve">85,631 </w:t>
      </w:r>
      <w:r w:rsidR="004F0E6D" w:rsidRPr="007467BE">
        <w:rPr>
          <w:rFonts w:ascii="Times New Roman" w:hAnsi="Times New Roman" w:cs="Times New Roman"/>
          <w:sz w:val="26"/>
          <w:szCs w:val="26"/>
        </w:rPr>
        <w:t>тыс. Гкал/год.</w:t>
      </w:r>
    </w:p>
    <w:p w:rsidR="007B71DA" w:rsidRPr="007467BE" w:rsidRDefault="001905DD" w:rsidP="00A96D9E">
      <w:pPr>
        <w:pStyle w:val="af1"/>
      </w:pPr>
      <w:r w:rsidRPr="007467BE">
        <w:t>Таблица 7</w:t>
      </w:r>
      <w:r>
        <w:t>8</w:t>
      </w:r>
      <w:r w:rsidRPr="007467BE">
        <w:t>.</w:t>
      </w:r>
      <w:r>
        <w:t xml:space="preserve"> </w:t>
      </w:r>
      <w:r w:rsidR="007B71DA" w:rsidRPr="007467BE">
        <w:t>Объем потребления тепловой энергии социально значимыми объектами, тыс. Гкал/год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2473"/>
        <w:gridCol w:w="978"/>
        <w:gridCol w:w="1131"/>
        <w:gridCol w:w="984"/>
        <w:gridCol w:w="1137"/>
        <w:gridCol w:w="1484"/>
      </w:tblGrid>
      <w:tr w:rsidR="000E7E5E" w:rsidRPr="007467BE" w:rsidTr="005848C2">
        <w:trPr>
          <w:cantSplit/>
          <w:trHeight w:val="2208"/>
          <w:tblHeader/>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Адрес</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Назначение</w:t>
            </w:r>
          </w:p>
        </w:tc>
        <w:tc>
          <w:tcPr>
            <w:tcW w:w="511"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Отапливаемая площадь, м</w:t>
            </w:r>
            <w:r w:rsidRPr="007467BE">
              <w:rPr>
                <w:rFonts w:ascii="Times New Roman" w:eastAsia="Times New Roman" w:hAnsi="Times New Roman" w:cs="Times New Roman"/>
                <w:b/>
                <w:bCs/>
                <w:vertAlign w:val="superscript"/>
                <w:lang w:eastAsia="ru-RU"/>
              </w:rPr>
              <w:t>2</w:t>
            </w:r>
          </w:p>
        </w:tc>
        <w:tc>
          <w:tcPr>
            <w:tcW w:w="591"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Тепловая нагрузка на отопление, Гкал/год</w:t>
            </w:r>
          </w:p>
        </w:tc>
        <w:tc>
          <w:tcPr>
            <w:tcW w:w="514"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Теплова нагрузка на вентиляцию, Гкал/год</w:t>
            </w:r>
          </w:p>
        </w:tc>
        <w:tc>
          <w:tcPr>
            <w:tcW w:w="594"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Тепловая нагрузка на ГВС, Гкал/год</w:t>
            </w:r>
          </w:p>
        </w:tc>
        <w:tc>
          <w:tcPr>
            <w:tcW w:w="775" w:type="pct"/>
            <w:shd w:val="clear" w:color="auto" w:fill="auto"/>
            <w:textDirection w:val="btLr"/>
            <w:vAlign w:val="center"/>
            <w:hideMark/>
          </w:tcPr>
          <w:p w:rsidR="000E7E5E" w:rsidRPr="007467BE" w:rsidRDefault="000E7E5E" w:rsidP="007B6DE3">
            <w:pPr>
              <w:ind w:left="113" w:right="113"/>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Суммарная тепловая нагрузка, Гкал/год</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1104,0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220,461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649,565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30,219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900,246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Боровой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55,115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162,391</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7,555</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225,061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Боровой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МДОУ «Детский сад №1»</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82,8</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18,989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82,027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7,870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108,886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943,0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188,311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554,837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25,812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768,960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МОУ «Средняя общеобразовательная школа №14»</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249,7</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49,855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146,894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4,596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201,345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80,5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16,075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47,364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2,203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65,643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 Кедвавом</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57,5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11,482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33,832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1,574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46,888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Седъю</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Внешкольное учреждение</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172,5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34,447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101,495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4,722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140,663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278,511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1203,068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115,419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1596,998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278,511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1203,068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115,419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1596,998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278,511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1203,068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115,419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1596,998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Детский сад</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1104,0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253,192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1093,698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104,927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1451,817</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МДОУ «Детский сад»№12</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552,0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126,596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546,849</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52,463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725,908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Межшкольный учебно-производственный комбинат</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3104,0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619,848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1826,314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61,067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2507,229</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Общеобразовательная школа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2394,0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478,066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1408,568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44,069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1930,703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МОУ «Средняя общеобразовательная школа №4»</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160,7</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32,099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94,575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129,633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Фиизиатрическое стационарное отделение МУЗ «Ухтинская городская больница №1»</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385,0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92,943</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1005,528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86,565</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1185,036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Хирургический корпус МУЗ «Ухтинская городская больница №1»</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2520,0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584,662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6354,687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396,623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7335,972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Профилакторий «Жемчужина Севера»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480,0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115,877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1253,646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125,912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1495,435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74,247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672,024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8,184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754,456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219,5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73,018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640,557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1,486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715,061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0,063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325,184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Боровой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МУ «Центральная библиотека» МОГО Ухта (филиал №9)</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39,1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12,995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113,998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0,264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127,257</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Веселый кут</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Помещение для 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510,0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84,147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761,627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9,276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855,050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Массовая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58,6</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19,492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170,996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0,397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190,885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158,1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52,597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461,418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1,070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515,086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Шудаяг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Детская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0,063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325,184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74,247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672,024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8,184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754,456</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0,126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325,247</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Гажаяг</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Помещение для 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510,0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84,147</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761,627</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9,276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855,050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 Изваиль</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 xml:space="preserve">Помещение для </w:t>
            </w:r>
            <w:r w:rsidRPr="007467BE">
              <w:rPr>
                <w:rFonts w:ascii="Times New Roman" w:eastAsia="Times New Roman" w:hAnsi="Times New Roman" w:cs="Times New Roman"/>
                <w:sz w:val="20"/>
                <w:szCs w:val="20"/>
                <w:lang w:eastAsia="ru-RU"/>
              </w:rPr>
              <w:lastRenderedPageBreak/>
              <w:t>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lastRenderedPageBreak/>
              <w:t>300,0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49,498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448,016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502,971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lastRenderedPageBreak/>
              <w:t>д. Поромес</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Клуб</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14,849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134,405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1,637</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150,891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Гэрдъель</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Помещение для культурно-массовой работы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660,0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108,896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985,635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12,004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1106,535</w:t>
            </w:r>
          </w:p>
        </w:tc>
      </w:tr>
      <w:tr w:rsidR="000E7E5E" w:rsidRPr="007467BE" w:rsidTr="005848C2">
        <w:trPr>
          <w:trHeight w:val="340"/>
        </w:trPr>
        <w:tc>
          <w:tcPr>
            <w:tcW w:w="723" w:type="pct"/>
            <w:shd w:val="clear" w:color="auto" w:fill="auto"/>
            <w:vAlign w:val="center"/>
            <w:hideMark/>
          </w:tcPr>
          <w:p w:rsidR="000E7E5E" w:rsidRPr="007467BE" w:rsidRDefault="005848C2"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 Ветлосян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46,409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407,134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0,944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454,488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46,409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407,134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0,944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454,488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139,5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46,409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407,134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0,944</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454,488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186,0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61,879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542,845</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1,259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605,984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325,5</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108,289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949,979</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2,203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1060,471</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279,0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92,819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814,268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1,889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908,975</w:t>
            </w:r>
          </w:p>
        </w:tc>
      </w:tr>
      <w:tr w:rsidR="000E7E5E" w:rsidRPr="007467BE" w:rsidTr="005848C2">
        <w:trPr>
          <w:trHeight w:val="340"/>
        </w:trPr>
        <w:tc>
          <w:tcPr>
            <w:tcW w:w="723" w:type="pct"/>
            <w:shd w:val="clear" w:color="auto" w:fill="auto"/>
            <w:vAlign w:val="center"/>
            <w:hideMark/>
          </w:tcPr>
          <w:p w:rsidR="000E7E5E" w:rsidRPr="007467BE" w:rsidRDefault="005848C2" w:rsidP="005848C2">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 Ветлосян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2550,0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436,578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3655,811</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46,378</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4138,767</w:t>
            </w:r>
          </w:p>
        </w:tc>
      </w:tr>
      <w:tr w:rsidR="000E7E5E" w:rsidRPr="007467BE" w:rsidTr="005848C2">
        <w:trPr>
          <w:trHeight w:val="340"/>
        </w:trPr>
        <w:tc>
          <w:tcPr>
            <w:tcW w:w="723" w:type="pct"/>
            <w:shd w:val="clear" w:color="auto" w:fill="auto"/>
            <w:vAlign w:val="center"/>
            <w:hideMark/>
          </w:tcPr>
          <w:p w:rsidR="000E7E5E" w:rsidRPr="007467BE" w:rsidRDefault="005848C2"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 Дальний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532,784</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4121,748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4709,093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532,784</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4121,748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4709,093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532,784</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4121,748</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54,562</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4709,093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Дом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4500,0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742,910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5376,193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81,843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6200,945</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Музейно-выставочный комплекс</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312,152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2867,303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3,148</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3182,602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Театр</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54,030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630,526</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2,833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687,389</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Центр культуры</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305,418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2240,080</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27,281</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2572,780</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Юношеская библиотека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33,268</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291,852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0,063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325,184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Городской музей «Природа Земли»</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5000,0</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824,972</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7466,934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6,296</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8298,202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Седъю</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Спортивный комплекс</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194,4</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152,715</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408,500</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152,983</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714,198</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Спортивная школа</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232,6</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46,441</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136,832</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4,281</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187,554</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Ярега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Пожарная часть №62</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1242,2</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330,710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954,044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29,380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1314,133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п.г.т. Водный</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Пожарная часть ПЧ-193 19 отряд ППС РК</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1242,2</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330,710</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954,044</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29,380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1314,133</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Кэмдин</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Пожарная часть ПЧ-61 ГУ РК</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862,1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234,399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717,293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14,690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966,382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с. Кедвавом</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Опорный пункт пожарной части ПЧ-51 ГУ РК</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862,1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234,399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717,293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14,690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966,382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п.с.т. Седъю</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Пожарное депо</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862,1</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234,399</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717,293</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14,690</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966,382</w:t>
            </w:r>
          </w:p>
        </w:tc>
      </w:tr>
      <w:tr w:rsidR="000E7E5E" w:rsidRPr="007467BE" w:rsidTr="005848C2">
        <w:trPr>
          <w:trHeight w:val="340"/>
        </w:trPr>
        <w:tc>
          <w:tcPr>
            <w:tcW w:w="723"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г.р.з. Ухта</w:t>
            </w:r>
          </w:p>
        </w:tc>
        <w:tc>
          <w:tcPr>
            <w:tcW w:w="1292" w:type="pct"/>
            <w:shd w:val="clear" w:color="auto" w:fill="auto"/>
            <w:vAlign w:val="center"/>
            <w:hideMark/>
          </w:tcPr>
          <w:p w:rsidR="000E7E5E" w:rsidRPr="007467BE" w:rsidRDefault="000E7E5E" w:rsidP="007B6DE3">
            <w:pPr>
              <w:rPr>
                <w:rFonts w:ascii="Times New Roman" w:eastAsia="Times New Roman" w:hAnsi="Times New Roman" w:cs="Times New Roman"/>
                <w:sz w:val="20"/>
                <w:szCs w:val="20"/>
                <w:lang w:eastAsia="ru-RU"/>
              </w:rPr>
            </w:pPr>
            <w:r w:rsidRPr="007467BE">
              <w:rPr>
                <w:rFonts w:ascii="Times New Roman" w:eastAsia="Times New Roman" w:hAnsi="Times New Roman" w:cs="Times New Roman"/>
                <w:sz w:val="20"/>
                <w:szCs w:val="20"/>
                <w:lang w:eastAsia="ru-RU"/>
              </w:rPr>
              <w:t>Пожарное депо</w:t>
            </w:r>
          </w:p>
        </w:tc>
        <w:tc>
          <w:tcPr>
            <w:tcW w:w="51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2104,3</w:t>
            </w:r>
          </w:p>
        </w:tc>
        <w:tc>
          <w:tcPr>
            <w:tcW w:w="591"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536,386</w:t>
            </w:r>
          </w:p>
        </w:tc>
        <w:tc>
          <w:tcPr>
            <w:tcW w:w="51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1212,120</w:t>
            </w:r>
          </w:p>
        </w:tc>
        <w:tc>
          <w:tcPr>
            <w:tcW w:w="594"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44,069</w:t>
            </w:r>
          </w:p>
        </w:tc>
        <w:tc>
          <w:tcPr>
            <w:tcW w:w="775" w:type="pct"/>
            <w:shd w:val="clear" w:color="auto" w:fill="auto"/>
            <w:noWrap/>
            <w:vAlign w:val="center"/>
            <w:hideMark/>
          </w:tcPr>
          <w:p w:rsidR="000E7E5E" w:rsidRPr="007467BE" w:rsidRDefault="000E7E5E" w:rsidP="007B6DE3">
            <w:pPr>
              <w:rPr>
                <w:rFonts w:ascii="Times New Roman" w:eastAsia="Times New Roman" w:hAnsi="Times New Roman" w:cs="Times New Roman"/>
                <w:sz w:val="18"/>
                <w:szCs w:val="18"/>
                <w:lang w:eastAsia="ru-RU"/>
              </w:rPr>
            </w:pPr>
            <w:r w:rsidRPr="007467BE">
              <w:rPr>
                <w:rFonts w:ascii="Times New Roman" w:eastAsia="Times New Roman" w:hAnsi="Times New Roman" w:cs="Times New Roman"/>
                <w:sz w:val="18"/>
                <w:szCs w:val="18"/>
                <w:lang w:eastAsia="ru-RU"/>
              </w:rPr>
              <w:t>1792,576</w:t>
            </w:r>
          </w:p>
        </w:tc>
      </w:tr>
      <w:tr w:rsidR="000E7E5E" w:rsidRPr="007467BE" w:rsidTr="000E7E5E">
        <w:trPr>
          <w:trHeight w:val="340"/>
        </w:trPr>
        <w:tc>
          <w:tcPr>
            <w:tcW w:w="2015" w:type="pct"/>
            <w:gridSpan w:val="2"/>
            <w:shd w:val="clear" w:color="auto" w:fill="auto"/>
            <w:vAlign w:val="center"/>
          </w:tcPr>
          <w:p w:rsidR="000E7E5E" w:rsidRPr="007467BE" w:rsidRDefault="000E7E5E" w:rsidP="00D00357">
            <w:pPr>
              <w:rPr>
                <w:rFonts w:ascii="Times New Roman" w:eastAsia="Times New Roman" w:hAnsi="Times New Roman" w:cs="Times New Roman"/>
                <w:b/>
                <w:sz w:val="20"/>
                <w:szCs w:val="20"/>
                <w:lang w:eastAsia="ru-RU"/>
              </w:rPr>
            </w:pPr>
            <w:r w:rsidRPr="007467BE">
              <w:rPr>
                <w:rFonts w:ascii="Times New Roman" w:eastAsia="Times New Roman" w:hAnsi="Times New Roman" w:cs="Times New Roman"/>
                <w:b/>
                <w:sz w:val="20"/>
                <w:szCs w:val="20"/>
                <w:lang w:eastAsia="ru-RU"/>
              </w:rPr>
              <w:lastRenderedPageBreak/>
              <w:t>Всего</w:t>
            </w:r>
          </w:p>
        </w:tc>
        <w:tc>
          <w:tcPr>
            <w:tcW w:w="511"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55259,1</w:t>
            </w:r>
          </w:p>
        </w:tc>
        <w:tc>
          <w:tcPr>
            <w:tcW w:w="591"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11539,066</w:t>
            </w:r>
          </w:p>
        </w:tc>
        <w:tc>
          <w:tcPr>
            <w:tcW w:w="514"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72080,593</w:t>
            </w:r>
          </w:p>
        </w:tc>
        <w:tc>
          <w:tcPr>
            <w:tcW w:w="594"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2011,789</w:t>
            </w:r>
          </w:p>
        </w:tc>
        <w:tc>
          <w:tcPr>
            <w:tcW w:w="775" w:type="pct"/>
            <w:shd w:val="clear" w:color="auto" w:fill="auto"/>
            <w:noWrap/>
            <w:vAlign w:val="center"/>
          </w:tcPr>
          <w:p w:rsidR="000E7E5E" w:rsidRPr="007467BE" w:rsidRDefault="000E7E5E" w:rsidP="00D00357">
            <w:pPr>
              <w:rPr>
                <w:rFonts w:ascii="Times New Roman" w:eastAsia="Times New Roman" w:hAnsi="Times New Roman" w:cs="Times New Roman"/>
                <w:b/>
                <w:sz w:val="18"/>
                <w:szCs w:val="18"/>
                <w:lang w:eastAsia="ru-RU"/>
              </w:rPr>
            </w:pPr>
            <w:r w:rsidRPr="007467BE">
              <w:rPr>
                <w:rFonts w:ascii="Times New Roman" w:eastAsia="Times New Roman" w:hAnsi="Times New Roman" w:cs="Times New Roman"/>
                <w:b/>
                <w:sz w:val="18"/>
                <w:szCs w:val="18"/>
                <w:lang w:eastAsia="ru-RU"/>
              </w:rPr>
              <w:t>85631,448</w:t>
            </w:r>
          </w:p>
        </w:tc>
      </w:tr>
    </w:tbl>
    <w:p w:rsidR="007B6DE3" w:rsidRPr="007467BE" w:rsidRDefault="007B6DE3" w:rsidP="007B6DE3">
      <w:pPr>
        <w:rPr>
          <w:rFonts w:ascii="Times New Roman" w:hAnsi="Times New Roman" w:cs="Times New Roman"/>
          <w:lang w:eastAsia="ru-RU"/>
        </w:rPr>
      </w:pPr>
    </w:p>
    <w:p w:rsidR="007B71DA" w:rsidRPr="007467BE" w:rsidRDefault="007B71DA"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86" w:name="_Toc342573355"/>
      <w:bookmarkStart w:id="187" w:name="_Toc516302820"/>
      <w:r w:rsidRPr="007467BE">
        <w:rPr>
          <w:rFonts w:ascii="Times New Roman" w:hAnsi="Times New Roman" w:cs="Times New Roman"/>
          <w:color w:val="auto"/>
          <w:sz w:val="26"/>
          <w:szCs w:val="26"/>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86"/>
      <w:bookmarkEnd w:id="187"/>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w:t>
      </w:r>
      <w:r w:rsidR="00BB4704" w:rsidRPr="007467BE">
        <w:rPr>
          <w:rFonts w:ascii="Times New Roman" w:hAnsi="Times New Roman" w:cs="Times New Roman"/>
          <w:sz w:val="26"/>
          <w:szCs w:val="26"/>
        </w:rPr>
        <w:t xml:space="preserve">З «О теплоснабжении» </w:t>
      </w:r>
      <w:r w:rsidR="00771AC2" w:rsidRPr="007467BE">
        <w:rPr>
          <w:rFonts w:ascii="Times New Roman" w:hAnsi="Times New Roman" w:cs="Times New Roman"/>
          <w:sz w:val="26"/>
          <w:szCs w:val="26"/>
        </w:rPr>
        <w:t>определено,</w:t>
      </w:r>
      <w:r w:rsidRPr="007467BE">
        <w:rPr>
          <w:rFonts w:ascii="Times New Roman" w:hAnsi="Times New Roman" w:cs="Times New Roman"/>
          <w:sz w:val="26"/>
          <w:szCs w:val="26"/>
        </w:rPr>
        <w:t>что поставки тепловой энергии (мощности), теплоносителя</w:t>
      </w:r>
      <w:r w:rsidR="00BB4704" w:rsidRPr="007467BE">
        <w:rPr>
          <w:rFonts w:ascii="Times New Roman" w:hAnsi="Times New Roman" w:cs="Times New Roman"/>
          <w:sz w:val="26"/>
          <w:szCs w:val="26"/>
        </w:rPr>
        <w:t>,</w:t>
      </w:r>
      <w:r w:rsidRPr="007467BE">
        <w:rPr>
          <w:rFonts w:ascii="Times New Roman" w:hAnsi="Times New Roman" w:cs="Times New Roman"/>
          <w:sz w:val="26"/>
          <w:szCs w:val="26"/>
        </w:rPr>
        <w:t xml:space="preserve">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теплоэнергии и включение в нее инвестиционной составляющей на цели возврата и обслуживания привлеченных инвестиций.</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Основные параметры формирования долгосрочной цены:</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обеспечение экономической доступности услуг теплоснабжения потребителям;</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в необходимой валовой выручке (НВВ) для расчета цены поставки тепловой энергии включаются экономически обоснованные эксплуатационные издержки;</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lastRenderedPageBreak/>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необходимость выработки мер по сглаживанию ценовых последствий инвестирования (оптимальное «нагружение» цены инвестиционной составляющей);</w:t>
      </w:r>
    </w:p>
    <w:p w:rsidR="007B71DA" w:rsidRPr="007467BE" w:rsidRDefault="007B71DA" w:rsidP="00B90E61">
      <w:pPr>
        <w:pStyle w:val="aa"/>
        <w:numPr>
          <w:ilvl w:val="0"/>
          <w:numId w:val="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Если перечисленные выше условия не будут выполнены - достичь договоренности сторон по условиям и цене поставки тепловой</w:t>
      </w:r>
      <w:r w:rsidR="00771AC2" w:rsidRPr="007467BE">
        <w:rPr>
          <w:rFonts w:ascii="Times New Roman" w:hAnsi="Times New Roman" w:cs="Times New Roman"/>
          <w:sz w:val="26"/>
          <w:szCs w:val="26"/>
        </w:rPr>
        <w:t xml:space="preserve"> энергии, будет затруднительно.</w:t>
      </w:r>
    </w:p>
    <w:p w:rsidR="007B71DA" w:rsidRPr="007467BE" w:rsidRDefault="00D00357" w:rsidP="00D0035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На территории МОГО «Ухта»</w:t>
      </w:r>
      <w:r w:rsidR="007B71DA" w:rsidRPr="007467BE">
        <w:rPr>
          <w:rFonts w:ascii="Times New Roman" w:hAnsi="Times New Roman" w:cs="Times New Roman"/>
          <w:sz w:val="26"/>
          <w:szCs w:val="26"/>
        </w:rPr>
        <w:t xml:space="preserve"> предполагается строительство</w:t>
      </w:r>
      <w:r w:rsidR="00CE3292" w:rsidRPr="007467BE">
        <w:rPr>
          <w:rFonts w:ascii="Times New Roman" w:hAnsi="Times New Roman" w:cs="Times New Roman"/>
          <w:sz w:val="26"/>
          <w:szCs w:val="26"/>
        </w:rPr>
        <w:t xml:space="preserve"> трех новых</w:t>
      </w:r>
      <w:r w:rsidR="007B71DA" w:rsidRPr="007467BE">
        <w:rPr>
          <w:rFonts w:ascii="Times New Roman" w:hAnsi="Times New Roman" w:cs="Times New Roman"/>
          <w:sz w:val="26"/>
          <w:szCs w:val="26"/>
        </w:rPr>
        <w:t xml:space="preserve"> источник</w:t>
      </w:r>
      <w:r w:rsidR="00CE3292" w:rsidRPr="007467BE">
        <w:rPr>
          <w:rFonts w:ascii="Times New Roman" w:hAnsi="Times New Roman" w:cs="Times New Roman"/>
          <w:sz w:val="26"/>
          <w:szCs w:val="26"/>
        </w:rPr>
        <w:t>ов</w:t>
      </w:r>
      <w:r w:rsidR="007B71DA" w:rsidRPr="007467BE">
        <w:rPr>
          <w:rFonts w:ascii="Times New Roman" w:hAnsi="Times New Roman" w:cs="Times New Roman"/>
          <w:sz w:val="26"/>
          <w:szCs w:val="26"/>
        </w:rPr>
        <w:t xml:space="preserve"> теплоснабжения</w:t>
      </w:r>
      <w:r w:rsidR="00CE3292" w:rsidRPr="007467BE">
        <w:rPr>
          <w:rFonts w:ascii="Times New Roman" w:hAnsi="Times New Roman" w:cs="Times New Roman"/>
          <w:sz w:val="26"/>
          <w:szCs w:val="26"/>
        </w:rPr>
        <w:t xml:space="preserve"> в п. Водный, </w:t>
      </w:r>
      <w:r w:rsidR="00323825" w:rsidRPr="007467BE">
        <w:rPr>
          <w:rFonts w:ascii="Times New Roman" w:hAnsi="Times New Roman" w:cs="Times New Roman"/>
          <w:sz w:val="26"/>
          <w:szCs w:val="26"/>
        </w:rPr>
        <w:t>мкр</w:t>
      </w:r>
      <w:r w:rsidR="00CE3292" w:rsidRPr="007467BE">
        <w:rPr>
          <w:rFonts w:ascii="Times New Roman" w:hAnsi="Times New Roman" w:cs="Times New Roman"/>
          <w:sz w:val="26"/>
          <w:szCs w:val="26"/>
        </w:rPr>
        <w:t xml:space="preserve">.Бельгоп и </w:t>
      </w:r>
      <w:r w:rsidR="00323825" w:rsidRPr="007467BE">
        <w:rPr>
          <w:rFonts w:ascii="Times New Roman" w:hAnsi="Times New Roman" w:cs="Times New Roman"/>
          <w:sz w:val="26"/>
          <w:szCs w:val="26"/>
        </w:rPr>
        <w:t>мкр</w:t>
      </w:r>
      <w:r w:rsidR="00CE3292" w:rsidRPr="007467BE">
        <w:rPr>
          <w:rFonts w:ascii="Times New Roman" w:hAnsi="Times New Roman" w:cs="Times New Roman"/>
          <w:sz w:val="26"/>
          <w:szCs w:val="26"/>
        </w:rPr>
        <w:t xml:space="preserve">. Югэр </w:t>
      </w:r>
      <w:r w:rsidR="007B71DA" w:rsidRPr="007467BE">
        <w:rPr>
          <w:rFonts w:ascii="Times New Roman" w:hAnsi="Times New Roman" w:cs="Times New Roman"/>
          <w:sz w:val="26"/>
          <w:szCs w:val="26"/>
        </w:rPr>
        <w:t xml:space="preserve">мощностью </w:t>
      </w:r>
      <w:r w:rsidR="00DC718D" w:rsidRPr="007467BE">
        <w:rPr>
          <w:rFonts w:ascii="Times New Roman" w:hAnsi="Times New Roman" w:cs="Times New Roman"/>
          <w:sz w:val="26"/>
          <w:szCs w:val="26"/>
        </w:rPr>
        <w:t>3</w:t>
      </w:r>
      <w:r w:rsidR="000A5BEE" w:rsidRPr="007467BE">
        <w:rPr>
          <w:rFonts w:ascii="Times New Roman" w:hAnsi="Times New Roman" w:cs="Times New Roman"/>
          <w:sz w:val="26"/>
          <w:szCs w:val="26"/>
        </w:rPr>
        <w:t>5</w:t>
      </w:r>
      <w:r w:rsidR="00DC718D" w:rsidRPr="007467BE">
        <w:rPr>
          <w:rFonts w:ascii="Times New Roman" w:hAnsi="Times New Roman" w:cs="Times New Roman"/>
          <w:sz w:val="26"/>
          <w:szCs w:val="26"/>
        </w:rPr>
        <w:t>МВт</w:t>
      </w:r>
      <w:r w:rsidR="00941212" w:rsidRPr="007467BE">
        <w:rPr>
          <w:rFonts w:ascii="Times New Roman" w:hAnsi="Times New Roman" w:cs="Times New Roman"/>
          <w:sz w:val="26"/>
          <w:szCs w:val="26"/>
        </w:rPr>
        <w:t xml:space="preserve">, </w:t>
      </w:r>
      <w:r w:rsidR="00750983" w:rsidRPr="007467BE">
        <w:rPr>
          <w:rFonts w:ascii="Times New Roman" w:hAnsi="Times New Roman" w:cs="Times New Roman"/>
          <w:sz w:val="26"/>
          <w:szCs w:val="26"/>
        </w:rPr>
        <w:t>4 МВт</w:t>
      </w:r>
      <w:r w:rsidR="00941212" w:rsidRPr="007467BE">
        <w:rPr>
          <w:rFonts w:ascii="Times New Roman" w:hAnsi="Times New Roman" w:cs="Times New Roman"/>
          <w:sz w:val="26"/>
          <w:szCs w:val="26"/>
        </w:rPr>
        <w:t xml:space="preserve"> и </w:t>
      </w:r>
      <w:r w:rsidR="00DC718D" w:rsidRPr="007467BE">
        <w:rPr>
          <w:rFonts w:ascii="Times New Roman" w:hAnsi="Times New Roman" w:cs="Times New Roman"/>
          <w:sz w:val="26"/>
          <w:szCs w:val="26"/>
        </w:rPr>
        <w:t>2,5МВт</w:t>
      </w:r>
      <w:r w:rsidR="00CE3292" w:rsidRPr="007467BE">
        <w:rPr>
          <w:rFonts w:ascii="Times New Roman" w:hAnsi="Times New Roman" w:cs="Times New Roman"/>
          <w:sz w:val="26"/>
          <w:szCs w:val="26"/>
        </w:rPr>
        <w:t xml:space="preserve"> соответственно</w:t>
      </w:r>
      <w:r w:rsidR="007B71DA" w:rsidRPr="007467BE">
        <w:rPr>
          <w:rFonts w:ascii="Times New Roman" w:hAnsi="Times New Roman" w:cs="Times New Roman"/>
          <w:sz w:val="26"/>
          <w:szCs w:val="26"/>
        </w:rPr>
        <w:t>. Также функциониру</w:t>
      </w:r>
      <w:r w:rsidRPr="007467BE">
        <w:rPr>
          <w:rFonts w:ascii="Times New Roman" w:hAnsi="Times New Roman" w:cs="Times New Roman"/>
          <w:sz w:val="26"/>
          <w:szCs w:val="26"/>
        </w:rPr>
        <w:t>етодна</w:t>
      </w:r>
      <w:r w:rsidR="007B71DA" w:rsidRPr="007467BE">
        <w:rPr>
          <w:rFonts w:ascii="Times New Roman" w:hAnsi="Times New Roman" w:cs="Times New Roman"/>
          <w:sz w:val="26"/>
          <w:szCs w:val="26"/>
        </w:rPr>
        <w:t xml:space="preserve"> котельн</w:t>
      </w:r>
      <w:r w:rsidRPr="007467BE">
        <w:rPr>
          <w:rFonts w:ascii="Times New Roman" w:hAnsi="Times New Roman" w:cs="Times New Roman"/>
          <w:sz w:val="26"/>
          <w:szCs w:val="26"/>
        </w:rPr>
        <w:t>ая</w:t>
      </w:r>
      <w:r w:rsidR="007B71DA" w:rsidRPr="007467BE">
        <w:rPr>
          <w:rFonts w:ascii="Times New Roman" w:hAnsi="Times New Roman" w:cs="Times New Roman"/>
          <w:sz w:val="26"/>
          <w:szCs w:val="26"/>
        </w:rPr>
        <w:t>, введенн</w:t>
      </w:r>
      <w:r w:rsidRPr="007467BE">
        <w:rPr>
          <w:rFonts w:ascii="Times New Roman" w:hAnsi="Times New Roman" w:cs="Times New Roman"/>
          <w:sz w:val="26"/>
          <w:szCs w:val="26"/>
        </w:rPr>
        <w:t>ая</w:t>
      </w:r>
      <w:r w:rsidR="007B71DA" w:rsidRPr="007467BE">
        <w:rPr>
          <w:rFonts w:ascii="Times New Roman" w:hAnsi="Times New Roman" w:cs="Times New Roman"/>
          <w:sz w:val="26"/>
          <w:szCs w:val="26"/>
        </w:rPr>
        <w:t xml:space="preserve"> в эксплуатацию после </w:t>
      </w:r>
      <w:r w:rsidR="00771AC2" w:rsidRPr="007467BE">
        <w:rPr>
          <w:rFonts w:ascii="Times New Roman" w:hAnsi="Times New Roman" w:cs="Times New Roman"/>
          <w:sz w:val="26"/>
          <w:szCs w:val="26"/>
        </w:rPr>
        <w:t>1 января 2010 г.:</w:t>
      </w:r>
      <w:r w:rsidRPr="007467BE">
        <w:rPr>
          <w:rFonts w:ascii="Times New Roman" w:hAnsi="Times New Roman" w:cs="Times New Roman"/>
          <w:sz w:val="26"/>
          <w:szCs w:val="26"/>
        </w:rPr>
        <w:t xml:space="preserve"> котельная ПБ «Дельфин</w:t>
      </w:r>
      <w:r w:rsidR="00CE3292" w:rsidRPr="007467BE">
        <w:rPr>
          <w:rFonts w:ascii="Times New Roman" w:hAnsi="Times New Roman" w:cs="Times New Roman"/>
          <w:sz w:val="26"/>
          <w:szCs w:val="26"/>
        </w:rPr>
        <w:t>»</w:t>
      </w:r>
      <w:r w:rsidR="007B71DA" w:rsidRPr="007467BE">
        <w:rPr>
          <w:rFonts w:ascii="Times New Roman" w:hAnsi="Times New Roman" w:cs="Times New Roman"/>
          <w:sz w:val="26"/>
          <w:szCs w:val="26"/>
        </w:rPr>
        <w:t xml:space="preserve">, установленной мощностью </w:t>
      </w:r>
      <w:r w:rsidRPr="007467BE">
        <w:rPr>
          <w:rFonts w:ascii="Times New Roman" w:hAnsi="Times New Roman" w:cs="Times New Roman"/>
          <w:sz w:val="26"/>
          <w:szCs w:val="26"/>
        </w:rPr>
        <w:t>0,32 Гкал/ч.</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Свободные долгосрочные договоры могут заключаться в расчете на разработку и реализацию инвестиционной программы п</w:t>
      </w:r>
      <w:r w:rsidR="00771AC2" w:rsidRPr="007467BE">
        <w:rPr>
          <w:rFonts w:ascii="Times New Roman" w:hAnsi="Times New Roman" w:cs="Times New Roman"/>
          <w:sz w:val="26"/>
          <w:szCs w:val="26"/>
        </w:rPr>
        <w:t>о реконструкции тепловых сетей.</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Перспективное потребление по свободным долгосрочным договорам может составлять: </w:t>
      </w:r>
    </w:p>
    <w:p w:rsidR="00323825" w:rsidRPr="007467BE" w:rsidRDefault="00323825"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для новой котельной в п.Водный – </w:t>
      </w:r>
      <w:r w:rsidR="003F7D10" w:rsidRPr="007467BE">
        <w:rPr>
          <w:rFonts w:ascii="Times New Roman" w:hAnsi="Times New Roman" w:cs="Times New Roman"/>
          <w:sz w:val="26"/>
          <w:szCs w:val="26"/>
        </w:rPr>
        <w:t>149,209 тыс.Гкал/год;</w:t>
      </w:r>
    </w:p>
    <w:p w:rsidR="00323825" w:rsidRPr="007467BE" w:rsidRDefault="00323825"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для новой котельной в мкр.Бельгоп –</w:t>
      </w:r>
      <w:r w:rsidR="003F7D10" w:rsidRPr="007467BE">
        <w:rPr>
          <w:rFonts w:ascii="Times New Roman" w:hAnsi="Times New Roman" w:cs="Times New Roman"/>
          <w:sz w:val="26"/>
          <w:szCs w:val="26"/>
        </w:rPr>
        <w:t xml:space="preserve"> 18,103 тыс.Гкал/год;</w:t>
      </w:r>
    </w:p>
    <w:p w:rsidR="00323825" w:rsidRPr="007467BE" w:rsidRDefault="00323825"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для новой котельной в мкр.Югэр –</w:t>
      </w:r>
      <w:r w:rsidR="003F7D10" w:rsidRPr="007467BE">
        <w:rPr>
          <w:rFonts w:ascii="Times New Roman" w:hAnsi="Times New Roman" w:cs="Times New Roman"/>
          <w:sz w:val="26"/>
          <w:szCs w:val="26"/>
        </w:rPr>
        <w:t>11,839 тыс.Гкал/год;</w:t>
      </w:r>
    </w:p>
    <w:p w:rsidR="007B71DA" w:rsidRPr="007467BE" w:rsidRDefault="007B71DA" w:rsidP="0056153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для котельной </w:t>
      </w:r>
      <w:r w:rsidR="00561539" w:rsidRPr="007467BE">
        <w:rPr>
          <w:rFonts w:ascii="Times New Roman" w:hAnsi="Times New Roman" w:cs="Times New Roman"/>
          <w:sz w:val="26"/>
          <w:szCs w:val="26"/>
        </w:rPr>
        <w:t>ПБ «Дельфин» - 1,</w:t>
      </w:r>
      <w:r w:rsidR="003F7D10" w:rsidRPr="007467BE">
        <w:rPr>
          <w:rFonts w:ascii="Times New Roman" w:hAnsi="Times New Roman" w:cs="Times New Roman"/>
          <w:sz w:val="26"/>
          <w:szCs w:val="26"/>
        </w:rPr>
        <w:t>121 тыс.Гкал/год.</w:t>
      </w:r>
    </w:p>
    <w:p w:rsidR="007B71DA" w:rsidRPr="007467BE" w:rsidRDefault="00771AC2"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Всего:</w:t>
      </w:r>
      <w:r w:rsidR="003F7D10" w:rsidRPr="007467BE">
        <w:rPr>
          <w:rFonts w:ascii="Times New Roman" w:hAnsi="Times New Roman" w:cs="Times New Roman"/>
          <w:sz w:val="26"/>
          <w:szCs w:val="26"/>
        </w:rPr>
        <w:t>180,272</w:t>
      </w:r>
      <w:r w:rsidR="007B71DA" w:rsidRPr="007467BE">
        <w:rPr>
          <w:rFonts w:ascii="Times New Roman" w:hAnsi="Times New Roman" w:cs="Times New Roman"/>
          <w:sz w:val="26"/>
          <w:szCs w:val="26"/>
        </w:rPr>
        <w:t xml:space="preserve"> тыс. Гкал/год.</w:t>
      </w:r>
    </w:p>
    <w:p w:rsidR="007B71DA" w:rsidRPr="007467BE" w:rsidRDefault="007B71DA" w:rsidP="00B90E61">
      <w:pPr>
        <w:pStyle w:val="3"/>
        <w:numPr>
          <w:ilvl w:val="0"/>
          <w:numId w:val="30"/>
        </w:numPr>
        <w:spacing w:line="360" w:lineRule="auto"/>
        <w:ind w:left="851" w:firstLine="567"/>
        <w:jc w:val="both"/>
        <w:rPr>
          <w:rFonts w:ascii="Times New Roman" w:hAnsi="Times New Roman" w:cs="Times New Roman"/>
          <w:color w:val="auto"/>
          <w:sz w:val="26"/>
          <w:szCs w:val="26"/>
        </w:rPr>
      </w:pPr>
      <w:bookmarkStart w:id="188" w:name="_Toc342573356"/>
      <w:bookmarkStart w:id="189" w:name="_Toc516302821"/>
      <w:r w:rsidRPr="007467BE">
        <w:rPr>
          <w:rFonts w:ascii="Times New Roman" w:hAnsi="Times New Roman" w:cs="Times New Roman"/>
          <w:color w:val="auto"/>
          <w:sz w:val="26"/>
          <w:szCs w:val="26"/>
        </w:rPr>
        <w:lastRenderedPageBreak/>
        <w:t>Прогноз перспективного потребления тепловой энергии потребителями, с которыми заключены или могут быть заключены договоры теплоснабжения по регулируемой цене</w:t>
      </w:r>
      <w:bookmarkEnd w:id="188"/>
      <w:bookmarkEnd w:id="189"/>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установлении долгосрочных тарифов фиксируются две группы параметров:</w:t>
      </w:r>
    </w:p>
    <w:p w:rsidR="007B71DA" w:rsidRPr="007467BE" w:rsidRDefault="007B71DA" w:rsidP="00B90E61">
      <w:pPr>
        <w:pStyle w:val="aa"/>
        <w:numPr>
          <w:ilvl w:val="0"/>
          <w:numId w:val="4"/>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rsidR="007B71DA" w:rsidRPr="007467BE" w:rsidRDefault="007B71DA" w:rsidP="00B90E61">
      <w:pPr>
        <w:pStyle w:val="aa"/>
        <w:numPr>
          <w:ilvl w:val="0"/>
          <w:numId w:val="4"/>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Основные параметры формирования долгосрочных тарифов методом RAB:</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 инвестиционная </w:t>
      </w:r>
      <w:r w:rsidRPr="007467BE">
        <w:rPr>
          <w:rFonts w:ascii="Times New Roman" w:hAnsi="Times New Roman" w:cs="Times New Roman"/>
          <w:sz w:val="26"/>
          <w:szCs w:val="26"/>
        </w:rPr>
        <w:lastRenderedPageBreak/>
        <w:t>составляющая, исходя из расходов на возврат первоначального и нового капитала при реализации ИП организации;</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rsidR="007B71DA" w:rsidRPr="007467BE" w:rsidRDefault="007B71DA" w:rsidP="00B90E61">
      <w:pPr>
        <w:pStyle w:val="aa"/>
        <w:numPr>
          <w:ilvl w:val="0"/>
          <w:numId w:val="5"/>
        </w:numPr>
        <w:spacing w:line="360" w:lineRule="auto"/>
        <w:ind w:left="567" w:hanging="283"/>
        <w:jc w:val="both"/>
        <w:rPr>
          <w:rFonts w:ascii="Times New Roman" w:hAnsi="Times New Roman" w:cs="Times New Roman"/>
          <w:sz w:val="26"/>
          <w:szCs w:val="26"/>
        </w:rPr>
      </w:pPr>
      <w:r w:rsidRPr="007467BE">
        <w:rPr>
          <w:rFonts w:ascii="Times New Roman" w:hAnsi="Times New Roman" w:cs="Times New Roman"/>
          <w:sz w:val="26"/>
          <w:szCs w:val="26"/>
        </w:rPr>
        <w:t>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w:t>
      </w:r>
      <w:r w:rsidR="0054147E" w:rsidRPr="007467BE">
        <w:rPr>
          <w:rFonts w:ascii="Times New Roman" w:hAnsi="Times New Roman" w:cs="Times New Roman"/>
          <w:sz w:val="26"/>
          <w:szCs w:val="26"/>
        </w:rPr>
        <w:t xml:space="preserve"> организаций коммунального комплекса(</w:t>
      </w:r>
      <w:r w:rsidRPr="007467BE">
        <w:rPr>
          <w:rFonts w:ascii="Times New Roman" w:hAnsi="Times New Roman" w:cs="Times New Roman"/>
          <w:sz w:val="26"/>
          <w:szCs w:val="26"/>
        </w:rPr>
        <w:t>ОКК</w:t>
      </w:r>
      <w:r w:rsidR="0054147E" w:rsidRPr="007467BE">
        <w:rPr>
          <w:rFonts w:ascii="Times New Roman" w:hAnsi="Times New Roman" w:cs="Times New Roman"/>
          <w:sz w:val="26"/>
          <w:szCs w:val="26"/>
        </w:rPr>
        <w:t>)</w:t>
      </w:r>
      <w:r w:rsidRPr="007467BE">
        <w:rPr>
          <w:rFonts w:ascii="Times New Roman" w:hAnsi="Times New Roman" w:cs="Times New Roman"/>
          <w:sz w:val="26"/>
          <w:szCs w:val="26"/>
        </w:rPr>
        <w:t xml:space="preserve">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w:t>
      </w:r>
      <w:r w:rsidRPr="007467BE">
        <w:rPr>
          <w:rFonts w:ascii="Times New Roman" w:hAnsi="Times New Roman" w:cs="Times New Roman"/>
          <w:sz w:val="26"/>
          <w:szCs w:val="26"/>
        </w:rPr>
        <w:lastRenderedPageBreak/>
        <w:t>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Широкое распространение данного метода для теплосетевых и других теплоснабжающих организаций коммунально</w:t>
      </w:r>
      <w:r w:rsidR="00561539" w:rsidRPr="007467BE">
        <w:rPr>
          <w:rFonts w:ascii="Times New Roman" w:hAnsi="Times New Roman" w:cs="Times New Roman"/>
          <w:sz w:val="26"/>
          <w:szCs w:val="26"/>
        </w:rPr>
        <w:t>го комплекса вызывает сомнение.</w:t>
      </w:r>
    </w:p>
    <w:p w:rsidR="007B71DA" w:rsidRPr="007467BE" w:rsidRDefault="007B71DA" w:rsidP="007B71DA">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Перспективное потребление по долгосрочным договорам по регулируемой цене может составлять </w:t>
      </w:r>
      <w:r w:rsidR="008D04E1" w:rsidRPr="007467BE">
        <w:rPr>
          <w:rFonts w:ascii="Times New Roman" w:hAnsi="Times New Roman" w:cs="Times New Roman"/>
          <w:sz w:val="26"/>
          <w:szCs w:val="26"/>
        </w:rPr>
        <w:t xml:space="preserve">16,480 </w:t>
      </w:r>
      <w:r w:rsidRPr="007467BE">
        <w:rPr>
          <w:rFonts w:ascii="Times New Roman" w:hAnsi="Times New Roman" w:cs="Times New Roman"/>
          <w:sz w:val="26"/>
          <w:szCs w:val="26"/>
        </w:rPr>
        <w:t>тыс. Гкал/год (не более</w:t>
      </w:r>
      <w:r w:rsidR="008D04E1" w:rsidRPr="007467BE">
        <w:rPr>
          <w:rFonts w:ascii="Times New Roman" w:hAnsi="Times New Roman" w:cs="Times New Roman"/>
          <w:sz w:val="26"/>
          <w:szCs w:val="26"/>
        </w:rPr>
        <w:t xml:space="preserve"> 10% от планируемого прироста).</w:t>
      </w:r>
    </w:p>
    <w:p w:rsidR="00916C6F" w:rsidRPr="007467BE" w:rsidRDefault="00C214AF" w:rsidP="00B90E61">
      <w:pPr>
        <w:pStyle w:val="15"/>
        <w:pageBreakBefore/>
        <w:numPr>
          <w:ilvl w:val="0"/>
          <w:numId w:val="22"/>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90" w:name="_Toc516302822"/>
      <w:r w:rsidRPr="007467BE">
        <w:rPr>
          <w:rFonts w:ascii="Times New Roman" w:hAnsi="Times New Roman" w:cs="Times New Roman"/>
          <w:color w:val="auto"/>
          <w:kern w:val="28"/>
          <w:sz w:val="26"/>
        </w:rPr>
        <w:lastRenderedPageBreak/>
        <w:t>Электронная модель системы теплоснабжения поселения, городского округа.</w:t>
      </w:r>
      <w:bookmarkEnd w:id="190"/>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Электронная модель системы теплоснабжения выполнена в ГИС Zulu 7.0.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Все расчеты, приведенные в данной работе, сделаны на электронной модели.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Для дальнейшего использования электронной модели, теплоснабжающие организации должны быть обеспечены данной программой.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 </w:t>
      </w:r>
    </w:p>
    <w:p w:rsidR="00995EBF" w:rsidRPr="007467BE" w:rsidRDefault="00995EBF" w:rsidP="00995EBF">
      <w:pPr>
        <w:spacing w:line="360" w:lineRule="auto"/>
        <w:jc w:val="both"/>
        <w:rPr>
          <w:rFonts w:ascii="Times New Roman" w:hAnsi="Times New Roman" w:cs="Times New Roman"/>
          <w:sz w:val="26"/>
          <w:szCs w:val="26"/>
        </w:rPr>
      </w:pPr>
      <w:r w:rsidRPr="007467BE">
        <w:rPr>
          <w:rFonts w:ascii="Times New Roman" w:hAnsi="Times New Roman" w:cs="Times New Roman"/>
          <w:noProof/>
          <w:lang w:eastAsia="ru-RU"/>
        </w:rPr>
        <w:drawing>
          <wp:inline distT="0" distB="0" distL="0" distR="0">
            <wp:extent cx="5932967" cy="4271982"/>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cstate="print"/>
                    <a:stretch>
                      <a:fillRect/>
                    </a:stretch>
                  </pic:blipFill>
                  <pic:spPr>
                    <a:xfrm>
                      <a:off x="0" y="0"/>
                      <a:ext cx="5929798" cy="4269700"/>
                    </a:xfrm>
                    <a:prstGeom prst="rect">
                      <a:avLst/>
                    </a:prstGeom>
                  </pic:spPr>
                </pic:pic>
              </a:graphicData>
            </a:graphic>
          </wp:inline>
        </w:drawing>
      </w:r>
    </w:p>
    <w:p w:rsidR="00995EBF" w:rsidRPr="007467BE" w:rsidRDefault="00995EBF"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Внешний вид электронной модели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Программа предусматривает теплогидравлический расчет с присоединением к сети индивидуальных тепловых пунктов (ИТП) и центральных тепловых пунктов </w:t>
      </w:r>
      <w:r w:rsidRPr="007467BE">
        <w:rPr>
          <w:rFonts w:ascii="Times New Roman" w:hAnsi="Times New Roman" w:cs="Times New Roman"/>
          <w:sz w:val="26"/>
          <w:szCs w:val="26"/>
        </w:rPr>
        <w:lastRenderedPageBreak/>
        <w:t>(ЦТП) по нескольким десяткам схемных решений, применяемых на территории России.</w:t>
      </w:r>
      <w:r w:rsidRPr="007467BE">
        <w:rPr>
          <w:rFonts w:ascii="Times New Roman" w:hAnsi="Times New Roman" w:cs="Times New Roman"/>
          <w:sz w:val="26"/>
          <w:szCs w:val="26"/>
        </w:rPr>
        <w:tab/>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Расчет тепловых потерь ведется либо по нормативным потерям, либо по фактическому состоянию изоляции.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В настоящий момент продукт существует в следующих вариантах: </w:t>
      </w:r>
    </w:p>
    <w:p w:rsidR="00995EBF" w:rsidRPr="007467BE" w:rsidRDefault="00995EBF" w:rsidP="00B90E61">
      <w:pPr>
        <w:pStyle w:val="aa"/>
        <w:numPr>
          <w:ilvl w:val="0"/>
          <w:numId w:val="4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ZuluThermo - расчеты тепловых сетей для ГИС Zulu</w:t>
      </w:r>
    </w:p>
    <w:p w:rsidR="00995EBF" w:rsidRPr="007467BE" w:rsidRDefault="00995EBF" w:rsidP="00B90E61">
      <w:pPr>
        <w:pStyle w:val="aa"/>
        <w:numPr>
          <w:ilvl w:val="0"/>
          <w:numId w:val="4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ZuluArcThermo - расчеты тепловых сетей для ESRI ArcGIS </w:t>
      </w:r>
    </w:p>
    <w:p w:rsidR="00995EBF" w:rsidRPr="007467BE" w:rsidRDefault="00995EBF" w:rsidP="00B90E61">
      <w:pPr>
        <w:pStyle w:val="aa"/>
        <w:numPr>
          <w:ilvl w:val="0"/>
          <w:numId w:val="45"/>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ZuluNetTools - ActiveX-компоненты для расчетов инженерных сетей</w:t>
      </w:r>
    </w:p>
    <w:p w:rsidR="00995EBF" w:rsidRPr="007467BE" w:rsidRDefault="00717EFE"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Состав задач:</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Построение расчетной модели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Паспортизация объектов сети </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Наладочный расчет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Поверочный расчет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Конструкторский расчет тепловой сети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Расчет требуемой температуры на источнике</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Коммутационные задачи</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Построение пьезометрического графика</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Расчет нормативных потерь тепла через изоляцию</w:t>
      </w:r>
    </w:p>
    <w:p w:rsidR="00995EBF" w:rsidRPr="007467BE" w:rsidRDefault="00995EBF" w:rsidP="00B90E61">
      <w:pPr>
        <w:pStyle w:val="aa"/>
        <w:numPr>
          <w:ilvl w:val="0"/>
          <w:numId w:val="4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Построение расчетной модели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91C04" w:rsidRPr="007467BE" w:rsidRDefault="00691C04" w:rsidP="00995EBF">
      <w:pPr>
        <w:spacing w:line="360" w:lineRule="auto"/>
        <w:ind w:firstLine="567"/>
        <w:jc w:val="both"/>
        <w:rPr>
          <w:rFonts w:ascii="Times New Roman" w:hAnsi="Times New Roman" w:cs="Times New Roman"/>
          <w:sz w:val="26"/>
          <w:szCs w:val="26"/>
        </w:rPr>
      </w:pPr>
    </w:p>
    <w:p w:rsidR="00691C04" w:rsidRPr="007467BE" w:rsidRDefault="00691C04" w:rsidP="00995EBF">
      <w:pPr>
        <w:spacing w:line="360" w:lineRule="auto"/>
        <w:ind w:firstLine="567"/>
        <w:jc w:val="both"/>
        <w:rPr>
          <w:rFonts w:ascii="Times New Roman" w:hAnsi="Times New Roman" w:cs="Times New Roman"/>
          <w:sz w:val="26"/>
          <w:szCs w:val="26"/>
        </w:rPr>
      </w:pP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lastRenderedPageBreak/>
        <w:t>Наладочный расчет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t>Поверочный расчет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w:t>
      </w:r>
      <w:r w:rsidRPr="007467BE">
        <w:rPr>
          <w:rFonts w:ascii="Times New Roman" w:hAnsi="Times New Roman" w:cs="Times New Roman"/>
          <w:sz w:val="26"/>
          <w:szCs w:val="26"/>
        </w:rPr>
        <w:lastRenderedPageBreak/>
        <w:t>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t>Конструкторский расчет тепловой сети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t>Расчет требуемой температуры на источнике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4A212B" w:rsidRPr="007467BE" w:rsidRDefault="004A212B" w:rsidP="00995EBF">
      <w:pPr>
        <w:spacing w:line="360" w:lineRule="auto"/>
        <w:ind w:firstLine="567"/>
        <w:jc w:val="both"/>
        <w:rPr>
          <w:rFonts w:ascii="Times New Roman" w:hAnsi="Times New Roman" w:cs="Times New Roman"/>
          <w:sz w:val="26"/>
          <w:szCs w:val="26"/>
        </w:rPr>
      </w:pP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lastRenderedPageBreak/>
        <w:t>Пьезометрический график</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давления в подающем трубопроводе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давления в обратном трубопроводе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поверхности земли</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потерь напора на шайбе</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высота здания</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вскипания</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линия статического напора</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Цвет и стиль линий задается пользователем.</w:t>
      </w:r>
    </w:p>
    <w:p w:rsidR="00995EBF" w:rsidRPr="007467BE" w:rsidRDefault="00995EBF" w:rsidP="00995EBF">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drawing>
          <wp:inline distT="0" distB="0" distL="0" distR="0">
            <wp:extent cx="5940425" cy="3499022"/>
            <wp:effectExtent l="19050" t="0" r="3175" b="0"/>
            <wp:docPr id="11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srcRect/>
                    <a:stretch>
                      <a:fillRect/>
                    </a:stretch>
                  </pic:blipFill>
                  <pic:spPr bwMode="auto">
                    <a:xfrm>
                      <a:off x="0" y="0"/>
                      <a:ext cx="5940425" cy="3499022"/>
                    </a:xfrm>
                    <a:prstGeom prst="rect">
                      <a:avLst/>
                    </a:prstGeom>
                    <a:noFill/>
                    <a:ln w="9525">
                      <a:noFill/>
                      <a:miter lim="800000"/>
                      <a:headEnd/>
                      <a:tailEnd/>
                    </a:ln>
                  </pic:spPr>
                </pic:pic>
              </a:graphicData>
            </a:graphic>
          </wp:inline>
        </w:drawing>
      </w:r>
    </w:p>
    <w:p w:rsidR="00995EBF" w:rsidRPr="007467BE" w:rsidRDefault="00F870F8"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Пьезометрический график</w:t>
      </w:r>
    </w:p>
    <w:p w:rsidR="00995EBF" w:rsidRPr="007467BE" w:rsidRDefault="00995EBF" w:rsidP="0061306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FB7EA6" w:rsidRPr="007467BE" w:rsidRDefault="00FB7EA6" w:rsidP="00995EBF">
      <w:pPr>
        <w:spacing w:line="360" w:lineRule="auto"/>
        <w:jc w:val="both"/>
        <w:rPr>
          <w:rFonts w:ascii="Times New Roman" w:hAnsi="Times New Roman" w:cs="Times New Roman"/>
          <w:sz w:val="26"/>
          <w:szCs w:val="26"/>
        </w:rPr>
      </w:pPr>
    </w:p>
    <w:p w:rsidR="00995EBF" w:rsidRPr="007467BE" w:rsidRDefault="00995EBF" w:rsidP="00117895">
      <w:pPr>
        <w:spacing w:line="360" w:lineRule="auto"/>
        <w:ind w:firstLine="567"/>
        <w:rPr>
          <w:rFonts w:ascii="Times New Roman" w:hAnsi="Times New Roman" w:cs="Times New Roman"/>
          <w:b/>
          <w:sz w:val="26"/>
          <w:szCs w:val="26"/>
        </w:rPr>
      </w:pPr>
      <w:r w:rsidRPr="007467BE">
        <w:rPr>
          <w:rFonts w:ascii="Times New Roman" w:hAnsi="Times New Roman" w:cs="Times New Roman"/>
          <w:b/>
          <w:sz w:val="26"/>
          <w:szCs w:val="26"/>
        </w:rPr>
        <w:lastRenderedPageBreak/>
        <w:t>Расчет норматив</w:t>
      </w:r>
      <w:r w:rsidR="00117895" w:rsidRPr="007467BE">
        <w:rPr>
          <w:rFonts w:ascii="Times New Roman" w:hAnsi="Times New Roman" w:cs="Times New Roman"/>
          <w:b/>
          <w:sz w:val="26"/>
          <w:szCs w:val="26"/>
        </w:rPr>
        <w:t>ных потерь тепла через изоляцию</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995EBF" w:rsidRPr="007467BE" w:rsidRDefault="00995EBF" w:rsidP="00995EBF">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drawing>
          <wp:inline distT="0" distB="0" distL="0" distR="0">
            <wp:extent cx="5719445" cy="4227195"/>
            <wp:effectExtent l="19050" t="0" r="0" b="0"/>
            <wp:docPr id="11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srcRect/>
                    <a:stretch>
                      <a:fillRect/>
                    </a:stretch>
                  </pic:blipFill>
                  <pic:spPr bwMode="auto">
                    <a:xfrm>
                      <a:off x="0" y="0"/>
                      <a:ext cx="5719445" cy="4227195"/>
                    </a:xfrm>
                    <a:prstGeom prst="rect">
                      <a:avLst/>
                    </a:prstGeom>
                    <a:noFill/>
                    <a:ln w="9525">
                      <a:noFill/>
                      <a:miter lim="800000"/>
                      <a:headEnd/>
                      <a:tailEnd/>
                    </a:ln>
                  </pic:spPr>
                </pic:pic>
              </a:graphicData>
            </a:graphic>
          </wp:inline>
        </w:drawing>
      </w:r>
    </w:p>
    <w:p w:rsidR="00F870F8" w:rsidRPr="007467BE" w:rsidRDefault="00F870F8"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Расчет нормативных тепловых потерь</w:t>
      </w:r>
    </w:p>
    <w:p w:rsidR="00995EBF" w:rsidRPr="007467BE" w:rsidRDefault="00995EBF" w:rsidP="00995EBF">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Результаты выполненных расчетов можно экспортировать в MS Excel.</w:t>
      </w:r>
    </w:p>
    <w:p w:rsidR="006A5CA4" w:rsidRPr="007467BE" w:rsidRDefault="006A5CA4">
      <w:pPr>
        <w:rPr>
          <w:rFonts w:ascii="Times New Roman" w:hAnsi="Times New Roman" w:cs="Times New Roman"/>
          <w:sz w:val="26"/>
          <w:szCs w:val="26"/>
        </w:rPr>
      </w:pPr>
      <w:r w:rsidRPr="007467BE">
        <w:rPr>
          <w:rFonts w:ascii="Times New Roman" w:hAnsi="Times New Roman" w:cs="Times New Roman"/>
          <w:sz w:val="26"/>
          <w:szCs w:val="26"/>
        </w:rPr>
        <w:br w:type="page"/>
      </w:r>
    </w:p>
    <w:p w:rsidR="006A5CA4" w:rsidRPr="007467BE" w:rsidRDefault="006A5CA4"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191" w:name="_Toc353999570"/>
      <w:bookmarkStart w:id="192" w:name="_Toc356981706"/>
      <w:bookmarkStart w:id="193" w:name="_Toc516302823"/>
      <w:r w:rsidRPr="007467BE">
        <w:rPr>
          <w:rFonts w:ascii="Times New Roman" w:hAnsi="Times New Roman" w:cs="Times New Roman"/>
          <w:color w:val="auto"/>
          <w:kern w:val="28"/>
          <w:sz w:val="26"/>
        </w:rPr>
        <w:lastRenderedPageBreak/>
        <w:t>Перспективные балансы тепловой мощности источников тепловой энергии и тепловой нагрузки</w:t>
      </w:r>
      <w:bookmarkEnd w:id="191"/>
      <w:bookmarkEnd w:id="192"/>
      <w:bookmarkEnd w:id="193"/>
    </w:p>
    <w:p w:rsidR="006A5CA4" w:rsidRPr="007467BE" w:rsidRDefault="006A5CA4" w:rsidP="00B90E61">
      <w:pPr>
        <w:pStyle w:val="3"/>
        <w:numPr>
          <w:ilvl w:val="0"/>
          <w:numId w:val="23"/>
        </w:numPr>
        <w:spacing w:line="360" w:lineRule="auto"/>
        <w:ind w:left="851" w:firstLine="567"/>
        <w:jc w:val="both"/>
        <w:rPr>
          <w:rFonts w:ascii="Times New Roman" w:hAnsi="Times New Roman" w:cs="Times New Roman"/>
          <w:color w:val="auto"/>
          <w:sz w:val="26"/>
          <w:szCs w:val="26"/>
        </w:rPr>
      </w:pPr>
      <w:bookmarkStart w:id="194" w:name="_Toc353999571"/>
      <w:bookmarkStart w:id="195" w:name="_Toc353999764"/>
      <w:bookmarkStart w:id="196" w:name="_Toc356981707"/>
      <w:bookmarkStart w:id="197" w:name="_Toc516302824"/>
      <w:r w:rsidRPr="007467BE">
        <w:rPr>
          <w:rFonts w:ascii="Times New Roman" w:hAnsi="Times New Roman" w:cs="Times New Roman"/>
          <w:color w:val="auto"/>
          <w:sz w:val="26"/>
          <w:szCs w:val="26"/>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и располагаемой тепловой мощности источников тепловой энергии</w:t>
      </w:r>
      <w:bookmarkEnd w:id="194"/>
      <w:bookmarkEnd w:id="195"/>
      <w:bookmarkEnd w:id="196"/>
      <w:bookmarkEnd w:id="197"/>
    </w:p>
    <w:p w:rsidR="0028166D" w:rsidRPr="007467BE" w:rsidRDefault="00B2383B" w:rsidP="0028166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Данные расчета резервов</w:t>
      </w:r>
      <w:r w:rsidR="0028166D" w:rsidRPr="007467BE">
        <w:rPr>
          <w:rFonts w:ascii="Times New Roman" w:hAnsi="Times New Roman" w:cs="Times New Roman"/>
          <w:sz w:val="26"/>
          <w:szCs w:val="26"/>
        </w:rPr>
        <w:t xml:space="preserve"> в зонах действия источников тепловой энергии приведены </w:t>
      </w:r>
      <w:r w:rsidR="00EB6BBD" w:rsidRPr="007467BE">
        <w:rPr>
          <w:rFonts w:ascii="Times New Roman" w:hAnsi="Times New Roman" w:cs="Times New Roman"/>
          <w:sz w:val="26"/>
          <w:szCs w:val="26"/>
        </w:rPr>
        <w:t>в таблицах</w:t>
      </w:r>
      <w:r w:rsidR="001905DD">
        <w:rPr>
          <w:rFonts w:ascii="Times New Roman" w:hAnsi="Times New Roman" w:cs="Times New Roman"/>
          <w:sz w:val="26"/>
          <w:szCs w:val="26"/>
        </w:rPr>
        <w:t xml:space="preserve"> 79</w:t>
      </w:r>
      <w:r w:rsidR="00691C04" w:rsidRPr="007467BE">
        <w:rPr>
          <w:rFonts w:ascii="Times New Roman" w:hAnsi="Times New Roman" w:cs="Times New Roman"/>
          <w:sz w:val="26"/>
          <w:szCs w:val="26"/>
        </w:rPr>
        <w:t xml:space="preserve">, </w:t>
      </w:r>
      <w:r w:rsidR="001905DD">
        <w:rPr>
          <w:rFonts w:ascii="Times New Roman" w:hAnsi="Times New Roman" w:cs="Times New Roman"/>
          <w:sz w:val="26"/>
          <w:szCs w:val="26"/>
        </w:rPr>
        <w:t>80</w:t>
      </w:r>
      <w:r w:rsidR="007A4892">
        <w:rPr>
          <w:rFonts w:ascii="Times New Roman" w:hAnsi="Times New Roman" w:cs="Times New Roman"/>
          <w:sz w:val="26"/>
          <w:szCs w:val="26"/>
        </w:rPr>
        <w:t>.</w:t>
      </w:r>
    </w:p>
    <w:p w:rsidR="0028166D" w:rsidRPr="007467BE" w:rsidRDefault="0028166D" w:rsidP="0028166D">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Величина резерва для каждой котельной различна, и зависит от диаметра магистральной тепловой сети, а также от плотности существующей застройки. Наибольшие резервы выявлены на котельных, вблизи которых расположены магистрали те</w:t>
      </w:r>
      <w:r w:rsidR="00924C79" w:rsidRPr="007467BE">
        <w:rPr>
          <w:rFonts w:ascii="Times New Roman" w:hAnsi="Times New Roman" w:cs="Times New Roman"/>
          <w:sz w:val="26"/>
          <w:szCs w:val="26"/>
        </w:rPr>
        <w:t>пловых сетей больших диаметров.</w:t>
      </w:r>
    </w:p>
    <w:p w:rsidR="0028166D" w:rsidRPr="007467BE" w:rsidRDefault="0028166D" w:rsidP="0028166D">
      <w:pPr>
        <w:pStyle w:val="aa"/>
        <w:spacing w:line="360" w:lineRule="auto"/>
        <w:ind w:left="0" w:firstLine="567"/>
        <w:jc w:val="left"/>
        <w:rPr>
          <w:rFonts w:ascii="Times New Roman" w:hAnsi="Times New Roman" w:cs="Times New Roman"/>
          <w:sz w:val="26"/>
          <w:szCs w:val="26"/>
        </w:rPr>
      </w:pPr>
      <w:r w:rsidRPr="007467BE">
        <w:rPr>
          <w:rFonts w:ascii="Times New Roman" w:hAnsi="Times New Roman" w:cs="Times New Roman"/>
          <w:sz w:val="26"/>
          <w:szCs w:val="26"/>
        </w:rPr>
        <w:t>Наличие резервов тепловой энергии в существующих границах зон действи</w:t>
      </w:r>
      <w:r w:rsidR="00924C79" w:rsidRPr="007467BE">
        <w:rPr>
          <w:rFonts w:ascii="Times New Roman" w:hAnsi="Times New Roman" w:cs="Times New Roman"/>
          <w:sz w:val="26"/>
          <w:szCs w:val="26"/>
        </w:rPr>
        <w:t xml:space="preserve">я источников тепловой энергии, </w:t>
      </w:r>
      <w:r w:rsidRPr="007467BE">
        <w:rPr>
          <w:rFonts w:ascii="Times New Roman" w:hAnsi="Times New Roman" w:cs="Times New Roman"/>
          <w:sz w:val="26"/>
          <w:szCs w:val="26"/>
        </w:rPr>
        <w:t>дает возможность проводить точечную застройку, а также рек</w:t>
      </w:r>
      <w:r w:rsidR="00924C79" w:rsidRPr="007467BE">
        <w:rPr>
          <w:rFonts w:ascii="Times New Roman" w:hAnsi="Times New Roman" w:cs="Times New Roman"/>
          <w:sz w:val="26"/>
          <w:szCs w:val="26"/>
        </w:rPr>
        <w:t>онструкцию существующих зданий.</w:t>
      </w:r>
    </w:p>
    <w:p w:rsidR="00924C79" w:rsidRPr="007467BE" w:rsidRDefault="00924C79" w:rsidP="0028166D">
      <w:pPr>
        <w:pStyle w:val="aa"/>
        <w:spacing w:line="360" w:lineRule="auto"/>
        <w:ind w:left="0" w:firstLine="567"/>
        <w:jc w:val="left"/>
        <w:rPr>
          <w:rFonts w:ascii="Times New Roman" w:hAnsi="Times New Roman" w:cs="Times New Roman"/>
          <w:sz w:val="26"/>
          <w:szCs w:val="26"/>
        </w:rPr>
      </w:pPr>
    </w:p>
    <w:p w:rsidR="0028166D" w:rsidRPr="007467BE" w:rsidRDefault="0028166D" w:rsidP="0028166D">
      <w:pPr>
        <w:pStyle w:val="aa"/>
        <w:spacing w:line="360" w:lineRule="auto"/>
        <w:ind w:left="0" w:firstLine="567"/>
        <w:jc w:val="left"/>
        <w:rPr>
          <w:rFonts w:ascii="Times New Roman" w:hAnsi="Times New Roman" w:cs="Times New Roman"/>
          <w:sz w:val="26"/>
          <w:szCs w:val="26"/>
        </w:rPr>
        <w:sectPr w:rsidR="0028166D" w:rsidRPr="007467BE" w:rsidSect="006B59BD">
          <w:headerReference w:type="default" r:id="rId66"/>
          <w:footerReference w:type="default" r:id="rId67"/>
          <w:pgSz w:w="11906" w:h="16838"/>
          <w:pgMar w:top="1134" w:right="850" w:bottom="1134" w:left="1701" w:header="708" w:footer="708" w:gutter="0"/>
          <w:cols w:space="708"/>
          <w:docGrid w:linePitch="360"/>
        </w:sectPr>
      </w:pPr>
    </w:p>
    <w:p w:rsidR="0028166D" w:rsidRPr="007467BE" w:rsidRDefault="001905DD" w:rsidP="00A96D9E">
      <w:pPr>
        <w:pStyle w:val="af1"/>
      </w:pPr>
      <w:r w:rsidRPr="007467BE">
        <w:lastRenderedPageBreak/>
        <w:t>Таблица 7</w:t>
      </w:r>
      <w:r>
        <w:t>9</w:t>
      </w:r>
      <w:r w:rsidRPr="007467BE">
        <w:t>.</w:t>
      </w:r>
      <w:r>
        <w:t xml:space="preserve"> </w:t>
      </w:r>
      <w:r w:rsidR="0028166D" w:rsidRPr="007467BE">
        <w:t>Резерв тепловой мощности источников теплоснабжения</w:t>
      </w:r>
      <w:r w:rsidR="00220951" w:rsidRPr="007467BE">
        <w:t>Ухтинский филиал АО «КТК» и ООО «Сосногорская Тепловая Компания»</w:t>
      </w:r>
    </w:p>
    <w:p w:rsidR="00E441E5" w:rsidRPr="007467BE" w:rsidRDefault="00E441E5" w:rsidP="00E441E5">
      <w:pPr>
        <w:pStyle w:val="aa"/>
        <w:spacing w:line="360" w:lineRule="auto"/>
        <w:ind w:left="0" w:firstLine="567"/>
        <w:jc w:val="left"/>
        <w:rPr>
          <w:rFonts w:ascii="Times New Roman" w:hAnsi="Times New Roman" w:cs="Times New Roman"/>
          <w:sz w:val="26"/>
          <w:szCs w:val="26"/>
        </w:rPr>
      </w:pPr>
    </w:p>
    <w:tbl>
      <w:tblPr>
        <w:tblW w:w="14776" w:type="dxa"/>
        <w:tblInd w:w="215" w:type="dxa"/>
        <w:tblLayout w:type="fixed"/>
        <w:tblLook w:val="04A0"/>
      </w:tblPr>
      <w:tblGrid>
        <w:gridCol w:w="2161"/>
        <w:gridCol w:w="2060"/>
        <w:gridCol w:w="1626"/>
        <w:gridCol w:w="1701"/>
        <w:gridCol w:w="1675"/>
        <w:gridCol w:w="1585"/>
        <w:gridCol w:w="2126"/>
        <w:gridCol w:w="1842"/>
      </w:tblGrid>
      <w:tr w:rsidR="002B552A" w:rsidRPr="002B552A" w:rsidTr="002B552A">
        <w:trPr>
          <w:trHeight w:val="983"/>
        </w:trPr>
        <w:tc>
          <w:tcPr>
            <w:tcW w:w="216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Наименование источника</w:t>
            </w:r>
          </w:p>
        </w:tc>
        <w:tc>
          <w:tcPr>
            <w:tcW w:w="2060"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нагрузка, Гкал/ч</w:t>
            </w:r>
          </w:p>
        </w:tc>
        <w:tc>
          <w:tcPr>
            <w:tcW w:w="1626"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Тепловая мощность (нетто), Гкал/ч</w:t>
            </w:r>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перспективная нагрузка, Гкал/ч</w:t>
            </w:r>
          </w:p>
        </w:tc>
        <w:tc>
          <w:tcPr>
            <w:tcW w:w="1675"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Нормативные потери в перспективных тепловых сетях, Гкал/ч.</w:t>
            </w:r>
          </w:p>
        </w:tc>
        <w:tc>
          <w:tcPr>
            <w:tcW w:w="1585"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Отпуск в сеть, Гкал/ч</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нагрузки,Гкал/ч</w:t>
            </w:r>
          </w:p>
        </w:tc>
        <w:tc>
          <w:tcPr>
            <w:tcW w:w="1842"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 %</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п.Ярега</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0.124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0.5981</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0.124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0.0346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0.1586</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0.4395</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73.48</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shd w:val="clear" w:color="auto" w:fill="FFFF00"/>
                <w:lang w:eastAsia="ru-RU"/>
              </w:rPr>
            </w:pPr>
            <w:r w:rsidRPr="002B552A">
              <w:rPr>
                <w:rFonts w:ascii="Times New Roman" w:eastAsia="Times New Roman" w:hAnsi="Times New Roman" w:cs="Times New Roman"/>
                <w:sz w:val="24"/>
                <w:szCs w:val="24"/>
                <w:shd w:val="clear" w:color="auto" w:fill="FFFFFF" w:themeFill="background1"/>
                <w:lang w:eastAsia="ru-RU"/>
              </w:rPr>
              <w:t>Котельная п. Тобысь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0.638</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1.7542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0.638</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0.039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0.677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1.0772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61.41</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ООО "СТК"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6.595</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18.6713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6.595</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0.51819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7.11319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11.55811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61.90</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мкр.Дежнево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1.92</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3.4352</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1.92</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0.0565</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1.9765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1.4587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42.46</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п.Герд-ель</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0.217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0.217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0.0186</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0.2356</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1.7368</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88.06</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мкр.Югэр</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1.974</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5.8506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1.974</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0.2963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2.2703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3.5803</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61.20</w:t>
            </w:r>
          </w:p>
        </w:tc>
      </w:tr>
      <w:tr w:rsidR="002B552A" w:rsidRPr="002B552A" w:rsidTr="002B552A">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мкр.Подгорный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8.549</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10.9396</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8.549</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0.2949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8.8439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2.0957</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19.16</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п.Водный</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21.576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37.0155</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21.576</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1.6853</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23.2613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13.7542</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37.16</w:t>
            </w:r>
          </w:p>
        </w:tc>
      </w:tr>
      <w:tr w:rsidR="002B552A" w:rsidRPr="002B552A" w:rsidTr="002B552A">
        <w:trPr>
          <w:trHeight w:val="615"/>
        </w:trPr>
        <w:tc>
          <w:tcPr>
            <w:tcW w:w="2161" w:type="dxa"/>
            <w:tcBorders>
              <w:top w:val="nil"/>
              <w:left w:val="single" w:sz="8" w:space="0" w:color="auto"/>
              <w:bottom w:val="single" w:sz="8" w:space="0" w:color="auto"/>
              <w:right w:val="single" w:sz="4" w:space="0" w:color="auto"/>
            </w:tcBorders>
            <w:shd w:val="clear" w:color="auto" w:fill="FFFFFF" w:themeFill="background1"/>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Бойлерная установка п.Н.Доманик</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0.567</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22.4</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0.567</w:t>
            </w:r>
          </w:p>
        </w:tc>
        <w:tc>
          <w:tcPr>
            <w:tcW w:w="16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0.0654</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0.6324</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21.7676</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97.18</w:t>
            </w:r>
          </w:p>
        </w:tc>
      </w:tr>
      <w:tr w:rsidR="002B552A" w:rsidRPr="002B552A" w:rsidTr="002B552A">
        <w:trPr>
          <w:trHeight w:val="315"/>
        </w:trPr>
        <w:tc>
          <w:tcPr>
            <w:tcW w:w="2161"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Итого</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42.16</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102.6369</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42.16</w:t>
            </w:r>
          </w:p>
        </w:tc>
        <w:tc>
          <w:tcPr>
            <w:tcW w:w="16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3.00879</w:t>
            </w:r>
          </w:p>
        </w:tc>
        <w:tc>
          <w:tcPr>
            <w:tcW w:w="15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45.16879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57.46811</w:t>
            </w:r>
          </w:p>
        </w:tc>
        <w:tc>
          <w:tcPr>
            <w:tcW w:w="18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55.99</w:t>
            </w:r>
          </w:p>
        </w:tc>
      </w:tr>
    </w:tbl>
    <w:p w:rsidR="00EB6BBD" w:rsidRPr="007467BE" w:rsidRDefault="00EB6BBD" w:rsidP="00E441E5">
      <w:pPr>
        <w:pStyle w:val="aa"/>
        <w:spacing w:line="360" w:lineRule="auto"/>
        <w:ind w:left="0" w:firstLine="567"/>
        <w:jc w:val="left"/>
        <w:rPr>
          <w:rFonts w:ascii="Times New Roman" w:hAnsi="Times New Roman" w:cs="Times New Roman"/>
          <w:sz w:val="26"/>
          <w:szCs w:val="26"/>
        </w:rPr>
        <w:sectPr w:rsidR="00EB6BBD" w:rsidRPr="007467BE" w:rsidSect="0028166D">
          <w:pgSz w:w="16838" w:h="11906" w:orient="landscape"/>
          <w:pgMar w:top="1701" w:right="1134" w:bottom="850" w:left="1134" w:header="708" w:footer="708" w:gutter="0"/>
          <w:cols w:space="708"/>
          <w:docGrid w:linePitch="360"/>
        </w:sectPr>
      </w:pPr>
    </w:p>
    <w:p w:rsidR="00784A94" w:rsidRPr="007467BE" w:rsidRDefault="001905DD" w:rsidP="00A96D9E">
      <w:pPr>
        <w:pStyle w:val="af1"/>
      </w:pPr>
      <w:r w:rsidRPr="007467BE">
        <w:lastRenderedPageBreak/>
        <w:t xml:space="preserve">Таблица </w:t>
      </w:r>
      <w:r>
        <w:t>80</w:t>
      </w:r>
      <w:r w:rsidRPr="007467BE">
        <w:t>.</w:t>
      </w:r>
      <w:r>
        <w:t xml:space="preserve"> </w:t>
      </w:r>
      <w:r w:rsidR="0085168E" w:rsidRPr="007467BE">
        <w:t>Резерв тепловой мощности источников теплоснабжения «</w:t>
      </w:r>
      <w:r w:rsidR="002206D1">
        <w:t>УТС Филиала «Коми» ПАО «Т Плюс»</w:t>
      </w:r>
      <w:r w:rsidR="0085168E" w:rsidRPr="007467BE">
        <w:t>»</w:t>
      </w:r>
    </w:p>
    <w:tbl>
      <w:tblPr>
        <w:tblW w:w="15059" w:type="dxa"/>
        <w:tblInd w:w="216" w:type="dxa"/>
        <w:tblLayout w:type="fixed"/>
        <w:tblLook w:val="04A0"/>
      </w:tblPr>
      <w:tblGrid>
        <w:gridCol w:w="1896"/>
        <w:gridCol w:w="1504"/>
        <w:gridCol w:w="2098"/>
        <w:gridCol w:w="2049"/>
        <w:gridCol w:w="1701"/>
        <w:gridCol w:w="1417"/>
        <w:gridCol w:w="2268"/>
        <w:gridCol w:w="2126"/>
      </w:tblGrid>
      <w:tr w:rsidR="002B552A" w:rsidRPr="002B552A" w:rsidTr="002B552A">
        <w:trPr>
          <w:trHeight w:val="841"/>
        </w:trPr>
        <w:tc>
          <w:tcPr>
            <w:tcW w:w="189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Наименование источника</w:t>
            </w:r>
          </w:p>
        </w:tc>
        <w:tc>
          <w:tcPr>
            <w:tcW w:w="1504"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нагрузка, Гкал/ч</w:t>
            </w:r>
          </w:p>
        </w:tc>
        <w:tc>
          <w:tcPr>
            <w:tcW w:w="2098"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Тепловая мощность (нетто), Гкал/ч</w:t>
            </w:r>
          </w:p>
        </w:tc>
        <w:tc>
          <w:tcPr>
            <w:tcW w:w="2049"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Суммарная перспективная нагрузка, Гкал/ч</w:t>
            </w:r>
          </w:p>
        </w:tc>
        <w:tc>
          <w:tcPr>
            <w:tcW w:w="1701"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Нормативные потери в перспективных тепловых сетях, Гкал/ч.</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Отпуск в сеть, Гкал/ч</w:t>
            </w:r>
          </w:p>
        </w:tc>
        <w:tc>
          <w:tcPr>
            <w:tcW w:w="2268"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нагрузки,Гкал/ч</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Резерв мощности, с учетом подключенной перспективной нагрузки %</w:t>
            </w:r>
          </w:p>
        </w:tc>
      </w:tr>
      <w:tr w:rsidR="002B552A" w:rsidRPr="002B552A" w:rsidTr="002B552A">
        <w:trPr>
          <w:trHeight w:val="540"/>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Ухтинская районная котельная</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411.67</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458.6</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412.12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30.358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482.1107</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16.122</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3.52</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мкр.Дальний</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26.54</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35.3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26.54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1.157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29.68</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7.603</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21.54</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мкр.Ветлосян</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7.23</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38.5</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0.259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8.071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31.011</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80.55</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п.г.т.Ярега</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25.05</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1.337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29.51</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-5.287</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-25.06</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п.с.т.Седью</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9.1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0.295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4.65</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4.705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51.70</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п.г.т.Боровой</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6.31</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24.3</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0.435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6.872</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17.555</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72.24</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sz w:val="24"/>
                <w:szCs w:val="24"/>
                <w:lang w:eastAsia="ru-RU"/>
              </w:rPr>
            </w:pPr>
            <w:r w:rsidRPr="002B552A">
              <w:rPr>
                <w:rFonts w:ascii="Times New Roman" w:eastAsia="Times New Roman" w:hAnsi="Times New Roman" w:cs="Times New Roman"/>
                <w:sz w:val="24"/>
                <w:szCs w:val="24"/>
                <w:lang w:eastAsia="ru-RU"/>
              </w:rPr>
              <w:t>Котельная мкр.Шудаяг</w:t>
            </w:r>
          </w:p>
        </w:tc>
        <w:tc>
          <w:tcPr>
            <w:tcW w:w="1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19.48</w:t>
            </w: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24.1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19.48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0.711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25.489</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3.909</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color w:val="000000"/>
                <w:sz w:val="24"/>
                <w:szCs w:val="24"/>
                <w:lang w:eastAsia="ru-RU"/>
              </w:rPr>
            </w:pPr>
            <w:r w:rsidRPr="002B552A">
              <w:rPr>
                <w:rFonts w:ascii="Times New Roman" w:eastAsia="Times New Roman" w:hAnsi="Times New Roman" w:cs="Times New Roman"/>
                <w:color w:val="000000"/>
                <w:sz w:val="24"/>
                <w:szCs w:val="24"/>
                <w:lang w:eastAsia="ru-RU"/>
              </w:rPr>
              <w:t>16.22</w:t>
            </w:r>
          </w:p>
        </w:tc>
      </w:tr>
      <w:tr w:rsidR="002B552A" w:rsidRPr="002B552A" w:rsidTr="002B552A">
        <w:trPr>
          <w:trHeight w:val="315"/>
        </w:trPr>
        <w:tc>
          <w:tcPr>
            <w:tcW w:w="1896" w:type="dxa"/>
            <w:tcBorders>
              <w:top w:val="nil"/>
              <w:left w:val="single" w:sz="8" w:space="0" w:color="auto"/>
              <w:bottom w:val="single" w:sz="8"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sz w:val="24"/>
                <w:szCs w:val="24"/>
                <w:lang w:eastAsia="ru-RU"/>
              </w:rPr>
            </w:pPr>
            <w:r w:rsidRPr="002B552A">
              <w:rPr>
                <w:rFonts w:ascii="Times New Roman" w:eastAsia="Times New Roman" w:hAnsi="Times New Roman" w:cs="Times New Roman"/>
                <w:b/>
                <w:bCs/>
                <w:sz w:val="24"/>
                <w:szCs w:val="24"/>
                <w:lang w:eastAsia="ru-RU"/>
              </w:rPr>
              <w:t>Итого</w:t>
            </w:r>
          </w:p>
        </w:tc>
        <w:tc>
          <w:tcPr>
            <w:tcW w:w="15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500.38</w:t>
            </w:r>
          </w:p>
        </w:tc>
        <w:tc>
          <w:tcPr>
            <w:tcW w:w="2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611</w:t>
            </w:r>
          </w:p>
        </w:tc>
        <w:tc>
          <w:tcPr>
            <w:tcW w:w="20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500.83</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34.552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586.383</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75.618</w:t>
            </w:r>
          </w:p>
        </w:tc>
        <w:tc>
          <w:tcPr>
            <w:tcW w:w="21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B552A" w:rsidRPr="002B552A" w:rsidRDefault="002B552A" w:rsidP="002B552A">
            <w:pPr>
              <w:rPr>
                <w:rFonts w:ascii="Times New Roman" w:eastAsia="Times New Roman" w:hAnsi="Times New Roman" w:cs="Times New Roman"/>
                <w:b/>
                <w:bCs/>
                <w:color w:val="000000"/>
                <w:sz w:val="24"/>
                <w:szCs w:val="24"/>
                <w:lang w:eastAsia="ru-RU"/>
              </w:rPr>
            </w:pPr>
            <w:r w:rsidRPr="002B552A">
              <w:rPr>
                <w:rFonts w:ascii="Times New Roman" w:eastAsia="Times New Roman" w:hAnsi="Times New Roman" w:cs="Times New Roman"/>
                <w:b/>
                <w:bCs/>
                <w:color w:val="000000"/>
                <w:sz w:val="24"/>
                <w:szCs w:val="24"/>
                <w:lang w:eastAsia="ru-RU"/>
              </w:rPr>
              <w:t>12.38</w:t>
            </w:r>
          </w:p>
        </w:tc>
      </w:tr>
    </w:tbl>
    <w:p w:rsidR="00CE0733" w:rsidRPr="007467BE" w:rsidRDefault="00CE0733" w:rsidP="00CE0733">
      <w:pPr>
        <w:rPr>
          <w:rFonts w:ascii="Times New Roman" w:eastAsia="Times New Roman" w:hAnsi="Times New Roman" w:cs="Times New Roman"/>
          <w:lang w:eastAsia="ru-RU"/>
        </w:rPr>
      </w:pPr>
    </w:p>
    <w:p w:rsidR="00784A94" w:rsidRPr="007467BE" w:rsidRDefault="00784A94" w:rsidP="00E441E5">
      <w:pPr>
        <w:pStyle w:val="aa"/>
        <w:spacing w:line="360" w:lineRule="auto"/>
        <w:ind w:left="0" w:firstLine="567"/>
        <w:jc w:val="both"/>
        <w:rPr>
          <w:rFonts w:ascii="Times New Roman" w:hAnsi="Times New Roman" w:cs="Times New Roman"/>
          <w:sz w:val="26"/>
          <w:szCs w:val="26"/>
        </w:rPr>
      </w:pPr>
    </w:p>
    <w:p w:rsidR="00784A94" w:rsidRPr="007467BE" w:rsidRDefault="00784A94" w:rsidP="00E441E5">
      <w:pPr>
        <w:pStyle w:val="aa"/>
        <w:spacing w:line="360" w:lineRule="auto"/>
        <w:ind w:left="0" w:firstLine="567"/>
        <w:jc w:val="both"/>
        <w:rPr>
          <w:rFonts w:ascii="Times New Roman" w:hAnsi="Times New Roman" w:cs="Times New Roman"/>
          <w:sz w:val="26"/>
          <w:szCs w:val="26"/>
        </w:rPr>
        <w:sectPr w:rsidR="00784A94" w:rsidRPr="007467BE" w:rsidSect="00784A94">
          <w:pgSz w:w="16838" w:h="11906" w:orient="landscape"/>
          <w:pgMar w:top="1701" w:right="1134" w:bottom="850" w:left="1134" w:header="708" w:footer="708" w:gutter="0"/>
          <w:cols w:space="708"/>
          <w:docGrid w:linePitch="360"/>
        </w:sectPr>
      </w:pPr>
    </w:p>
    <w:p w:rsidR="00FF77AA" w:rsidRDefault="00FF77AA" w:rsidP="00E441E5">
      <w:pPr>
        <w:pStyle w:val="aa"/>
        <w:spacing w:line="360" w:lineRule="auto"/>
        <w:ind w:left="0" w:firstLine="567"/>
        <w:jc w:val="both"/>
        <w:rPr>
          <w:rFonts w:ascii="Times New Roman" w:hAnsi="Times New Roman" w:cs="Times New Roman"/>
          <w:sz w:val="26"/>
          <w:szCs w:val="26"/>
        </w:rPr>
      </w:pPr>
      <w:r>
        <w:rPr>
          <w:rFonts w:ascii="Times New Roman" w:hAnsi="Times New Roman" w:cs="Times New Roman"/>
          <w:sz w:val="26"/>
          <w:szCs w:val="26"/>
        </w:rPr>
        <w:lastRenderedPageBreak/>
        <w:t>Н</w:t>
      </w:r>
      <w:r w:rsidR="00EB6BBD" w:rsidRPr="007467BE">
        <w:rPr>
          <w:rFonts w:ascii="Times New Roman" w:hAnsi="Times New Roman" w:cs="Times New Roman"/>
          <w:sz w:val="26"/>
          <w:szCs w:val="26"/>
        </w:rPr>
        <w:t>а котельн</w:t>
      </w:r>
      <w:r>
        <w:rPr>
          <w:rFonts w:ascii="Times New Roman" w:hAnsi="Times New Roman" w:cs="Times New Roman"/>
          <w:sz w:val="26"/>
          <w:szCs w:val="26"/>
        </w:rPr>
        <w:t>ой</w:t>
      </w:r>
      <w:r w:rsidR="00282F49">
        <w:rPr>
          <w:rFonts w:ascii="Times New Roman" w:hAnsi="Times New Roman" w:cs="Times New Roman"/>
          <w:sz w:val="26"/>
          <w:szCs w:val="26"/>
        </w:rPr>
        <w:t xml:space="preserve"> </w:t>
      </w:r>
      <w:r w:rsidR="00022D50" w:rsidRPr="007467BE">
        <w:rPr>
          <w:rFonts w:ascii="Times New Roman" w:hAnsi="Times New Roman" w:cs="Times New Roman"/>
          <w:sz w:val="26"/>
          <w:szCs w:val="26"/>
        </w:rPr>
        <w:t>п. Ярега, с учетом подключенной перспективной нагрузкой</w:t>
      </w:r>
      <w:r w:rsidR="00282F49">
        <w:rPr>
          <w:rFonts w:ascii="Times New Roman" w:hAnsi="Times New Roman" w:cs="Times New Roman"/>
          <w:sz w:val="26"/>
          <w:szCs w:val="26"/>
        </w:rPr>
        <w:t xml:space="preserve"> </w:t>
      </w:r>
      <w:r w:rsidR="00E441E5" w:rsidRPr="007467BE">
        <w:rPr>
          <w:rFonts w:ascii="Times New Roman" w:hAnsi="Times New Roman" w:cs="Times New Roman"/>
          <w:sz w:val="26"/>
          <w:szCs w:val="26"/>
        </w:rPr>
        <w:t xml:space="preserve">имеется дефицит тепловой мощности. Для покрытия </w:t>
      </w:r>
      <w:r w:rsidR="00EB6BBD" w:rsidRPr="007467BE">
        <w:rPr>
          <w:rFonts w:ascii="Times New Roman" w:hAnsi="Times New Roman" w:cs="Times New Roman"/>
          <w:sz w:val="26"/>
          <w:szCs w:val="26"/>
        </w:rPr>
        <w:t>подключенной нагрузки</w:t>
      </w:r>
      <w:r w:rsidR="009F559D" w:rsidRPr="007467BE">
        <w:rPr>
          <w:rFonts w:ascii="Times New Roman" w:hAnsi="Times New Roman" w:cs="Times New Roman"/>
          <w:sz w:val="26"/>
          <w:szCs w:val="26"/>
        </w:rPr>
        <w:t xml:space="preserve"> котельной п. Ярега</w:t>
      </w:r>
      <w:r w:rsidR="00E441E5" w:rsidRPr="007467BE">
        <w:rPr>
          <w:rFonts w:ascii="Times New Roman" w:hAnsi="Times New Roman" w:cs="Times New Roman"/>
          <w:sz w:val="26"/>
          <w:szCs w:val="26"/>
        </w:rPr>
        <w:t xml:space="preserve"> необходимо </w:t>
      </w:r>
      <w:r w:rsidR="00E441E5" w:rsidRPr="00FF77AA">
        <w:rPr>
          <w:rFonts w:ascii="Times New Roman" w:hAnsi="Times New Roman" w:cs="Times New Roman"/>
          <w:sz w:val="26"/>
          <w:szCs w:val="26"/>
        </w:rPr>
        <w:t>увеличение устан</w:t>
      </w:r>
      <w:r w:rsidR="00EB6BBD" w:rsidRPr="00FF77AA">
        <w:rPr>
          <w:rFonts w:ascii="Times New Roman" w:hAnsi="Times New Roman" w:cs="Times New Roman"/>
          <w:sz w:val="26"/>
          <w:szCs w:val="26"/>
        </w:rPr>
        <w:t xml:space="preserve">овленной мощности. </w:t>
      </w:r>
    </w:p>
    <w:p w:rsidR="00E441E5" w:rsidRPr="007467BE" w:rsidRDefault="00EB6BBD" w:rsidP="00E441E5">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w:t>
      </w:r>
      <w:r w:rsidR="00F108CC" w:rsidRPr="007467BE">
        <w:rPr>
          <w:rFonts w:ascii="Times New Roman" w:hAnsi="Times New Roman" w:cs="Times New Roman"/>
          <w:sz w:val="26"/>
          <w:szCs w:val="26"/>
        </w:rPr>
        <w:t xml:space="preserve"> таблице </w:t>
      </w:r>
      <w:r w:rsidR="001905DD">
        <w:rPr>
          <w:rFonts w:ascii="Times New Roman" w:hAnsi="Times New Roman" w:cs="Times New Roman"/>
          <w:sz w:val="26"/>
          <w:szCs w:val="26"/>
        </w:rPr>
        <w:t>81</w:t>
      </w:r>
      <w:r w:rsidR="00E441E5" w:rsidRPr="007467BE">
        <w:rPr>
          <w:rFonts w:ascii="Times New Roman" w:hAnsi="Times New Roman" w:cs="Times New Roman"/>
          <w:sz w:val="26"/>
          <w:szCs w:val="26"/>
        </w:rPr>
        <w:t xml:space="preserve"> представлена перспективная мощность источников теплоснабж</w:t>
      </w:r>
      <w:r w:rsidR="00022D50" w:rsidRPr="007467BE">
        <w:rPr>
          <w:rFonts w:ascii="Times New Roman" w:hAnsi="Times New Roman" w:cs="Times New Roman"/>
          <w:sz w:val="26"/>
          <w:szCs w:val="26"/>
        </w:rPr>
        <w:t>ения.</w:t>
      </w:r>
    </w:p>
    <w:p w:rsidR="00C53B7B" w:rsidRPr="007467BE" w:rsidRDefault="00825DD6" w:rsidP="00A96D9E">
      <w:pPr>
        <w:pStyle w:val="af1"/>
      </w:pPr>
      <w:r w:rsidRPr="007467BE">
        <w:t xml:space="preserve">Таблица </w:t>
      </w:r>
      <w:r w:rsidR="001905DD">
        <w:t>81</w:t>
      </w:r>
      <w:r w:rsidRPr="007467BE">
        <w:t xml:space="preserve"> </w:t>
      </w:r>
      <w:r w:rsidR="00C53B7B" w:rsidRPr="007467BE">
        <w:t>Перспективная мощность существующих котельных</w:t>
      </w:r>
    </w:p>
    <w:tbl>
      <w:tblPr>
        <w:tblW w:w="5092" w:type="pct"/>
        <w:jc w:val="center"/>
        <w:tblLook w:val="04A0"/>
      </w:tblPr>
      <w:tblGrid>
        <w:gridCol w:w="4207"/>
        <w:gridCol w:w="2076"/>
        <w:gridCol w:w="3464"/>
      </w:tblGrid>
      <w:tr w:rsidR="00A2420E" w:rsidRPr="007467BE" w:rsidTr="00825DD6">
        <w:trPr>
          <w:trHeight w:val="340"/>
          <w:tblHeader/>
          <w:jc w:val="center"/>
        </w:trPr>
        <w:tc>
          <w:tcPr>
            <w:tcW w:w="2158"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2420E" w:rsidRPr="007467BE" w:rsidRDefault="00A2420E" w:rsidP="00A2420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котельной</w:t>
            </w:r>
          </w:p>
        </w:tc>
        <w:tc>
          <w:tcPr>
            <w:tcW w:w="1065" w:type="pct"/>
            <w:tcBorders>
              <w:top w:val="single" w:sz="4" w:space="0" w:color="auto"/>
              <w:left w:val="nil"/>
              <w:bottom w:val="single" w:sz="4" w:space="0" w:color="auto"/>
              <w:right w:val="single" w:sz="4" w:space="0" w:color="auto"/>
            </w:tcBorders>
            <w:shd w:val="clear" w:color="000000" w:fill="FFFFFF"/>
            <w:vAlign w:val="center"/>
            <w:hideMark/>
          </w:tcPr>
          <w:p w:rsidR="00A2420E" w:rsidRPr="007467BE" w:rsidRDefault="00A2420E" w:rsidP="00A2420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Отпуск в сеть, Гкал/ч</w:t>
            </w:r>
          </w:p>
        </w:tc>
        <w:tc>
          <w:tcPr>
            <w:tcW w:w="1777" w:type="pct"/>
            <w:tcBorders>
              <w:top w:val="single" w:sz="4" w:space="0" w:color="auto"/>
              <w:left w:val="nil"/>
              <w:bottom w:val="single" w:sz="4" w:space="0" w:color="auto"/>
              <w:right w:val="single" w:sz="4" w:space="0" w:color="auto"/>
            </w:tcBorders>
            <w:shd w:val="clear" w:color="000000" w:fill="FFFFFF"/>
            <w:vAlign w:val="center"/>
            <w:hideMark/>
          </w:tcPr>
          <w:p w:rsidR="00A2420E" w:rsidRPr="007467BE" w:rsidRDefault="00A2420E" w:rsidP="00A2420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Перспективная мощность, Гкал/ч</w:t>
            </w:r>
          </w:p>
        </w:tc>
      </w:tr>
      <w:tr w:rsidR="009F559D" w:rsidRPr="007467BE" w:rsidTr="00825DD6">
        <w:trPr>
          <w:trHeight w:val="340"/>
          <w:jc w:val="center"/>
        </w:trPr>
        <w:tc>
          <w:tcPr>
            <w:tcW w:w="2158" w:type="pct"/>
            <w:tcBorders>
              <w:top w:val="single" w:sz="4" w:space="0" w:color="auto"/>
              <w:left w:val="single" w:sz="4" w:space="0" w:color="auto"/>
              <w:bottom w:val="single" w:sz="4" w:space="0" w:color="auto"/>
              <w:right w:val="nil"/>
            </w:tcBorders>
            <w:shd w:val="clear" w:color="auto" w:fill="auto"/>
            <w:noWrap/>
            <w:vAlign w:val="center"/>
            <w:hideMark/>
          </w:tcPr>
          <w:p w:rsidR="009F559D" w:rsidRPr="007467BE" w:rsidRDefault="009F559D" w:rsidP="00E67EF7">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00E67EF7" w:rsidRPr="007467BE">
              <w:rPr>
                <w:rFonts w:ascii="Times New Roman" w:eastAsia="Times New Roman" w:hAnsi="Times New Roman" w:cs="Times New Roman"/>
                <w:lang w:eastAsia="ru-RU"/>
              </w:rPr>
              <w:t>п</w:t>
            </w:r>
            <w:r w:rsidRPr="007467BE">
              <w:rPr>
                <w:rFonts w:ascii="Times New Roman" w:eastAsia="Times New Roman" w:hAnsi="Times New Roman" w:cs="Times New Roman"/>
                <w:lang w:eastAsia="ru-RU"/>
              </w:rPr>
              <w:t xml:space="preserve">.Ярега </w:t>
            </w:r>
          </w:p>
        </w:tc>
        <w:tc>
          <w:tcPr>
            <w:tcW w:w="10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F559D" w:rsidRPr="007467BE" w:rsidRDefault="00FF77AA" w:rsidP="009A1556">
            <w:pPr>
              <w:rPr>
                <w:rFonts w:ascii="Times New Roman" w:eastAsia="Times New Roman" w:hAnsi="Times New Roman" w:cs="Times New Roman"/>
                <w:lang w:eastAsia="ru-RU"/>
              </w:rPr>
            </w:pPr>
            <w:r>
              <w:rPr>
                <w:rFonts w:ascii="Times New Roman" w:eastAsia="Times New Roman" w:hAnsi="Times New Roman" w:cs="Times New Roman"/>
                <w:lang w:eastAsia="ru-RU"/>
              </w:rPr>
              <w:t>29,51</w:t>
            </w:r>
          </w:p>
        </w:tc>
        <w:tc>
          <w:tcPr>
            <w:tcW w:w="1777" w:type="pct"/>
            <w:tcBorders>
              <w:top w:val="single" w:sz="4" w:space="0" w:color="auto"/>
              <w:left w:val="nil"/>
              <w:bottom w:val="single" w:sz="4" w:space="0" w:color="auto"/>
              <w:right w:val="single" w:sz="4" w:space="0" w:color="auto"/>
            </w:tcBorders>
            <w:shd w:val="clear" w:color="auto" w:fill="auto"/>
            <w:noWrap/>
            <w:vAlign w:val="bottom"/>
            <w:hideMark/>
          </w:tcPr>
          <w:p w:rsidR="009F559D" w:rsidRPr="007467BE" w:rsidRDefault="00FF77AA" w:rsidP="009A1556">
            <w:pPr>
              <w:rPr>
                <w:rFonts w:ascii="Times New Roman" w:eastAsia="Times New Roman" w:hAnsi="Times New Roman" w:cs="Times New Roman"/>
                <w:lang w:eastAsia="ru-RU"/>
              </w:rPr>
            </w:pPr>
            <w:r>
              <w:rPr>
                <w:rFonts w:ascii="Times New Roman" w:eastAsia="Times New Roman" w:hAnsi="Times New Roman" w:cs="Times New Roman"/>
                <w:lang w:eastAsia="ru-RU"/>
              </w:rPr>
              <w:t>38,057</w:t>
            </w:r>
          </w:p>
        </w:tc>
      </w:tr>
    </w:tbl>
    <w:p w:rsidR="00BD7942" w:rsidRPr="007467BE" w:rsidRDefault="00BD7942" w:rsidP="007D1C8C">
      <w:pPr>
        <w:pStyle w:val="aa"/>
        <w:spacing w:line="360" w:lineRule="auto"/>
        <w:ind w:left="0" w:firstLine="567"/>
        <w:jc w:val="both"/>
        <w:rPr>
          <w:rFonts w:ascii="Times New Roman" w:hAnsi="Times New Roman" w:cs="Times New Roman"/>
          <w:sz w:val="26"/>
          <w:szCs w:val="26"/>
        </w:rPr>
      </w:pPr>
    </w:p>
    <w:p w:rsidR="00EC70BF" w:rsidRPr="007467BE" w:rsidRDefault="007D1C8C" w:rsidP="007D1C8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обеспечения тепловой энергие</w:t>
      </w:r>
      <w:r w:rsidR="0040749F" w:rsidRPr="007467BE">
        <w:rPr>
          <w:rFonts w:ascii="Times New Roman" w:hAnsi="Times New Roman" w:cs="Times New Roman"/>
          <w:sz w:val="26"/>
          <w:szCs w:val="26"/>
        </w:rPr>
        <w:t xml:space="preserve">й перспективных и существующих </w:t>
      </w:r>
      <w:r w:rsidR="00EC70BF" w:rsidRPr="007467BE">
        <w:rPr>
          <w:rFonts w:ascii="Times New Roman" w:hAnsi="Times New Roman" w:cs="Times New Roman"/>
          <w:sz w:val="26"/>
          <w:szCs w:val="26"/>
        </w:rPr>
        <w:t xml:space="preserve">потребителей, </w:t>
      </w:r>
      <w:r w:rsidRPr="007467BE">
        <w:rPr>
          <w:rFonts w:ascii="Times New Roman" w:hAnsi="Times New Roman" w:cs="Times New Roman"/>
          <w:sz w:val="26"/>
          <w:szCs w:val="26"/>
        </w:rPr>
        <w:t xml:space="preserve">предполагается строительство </w:t>
      </w:r>
      <w:r w:rsidR="00EC70BF" w:rsidRPr="007467BE">
        <w:rPr>
          <w:rFonts w:ascii="Times New Roman" w:hAnsi="Times New Roman" w:cs="Times New Roman"/>
          <w:sz w:val="26"/>
          <w:szCs w:val="26"/>
        </w:rPr>
        <w:t xml:space="preserve">трех </w:t>
      </w:r>
      <w:r w:rsidRPr="007467BE">
        <w:rPr>
          <w:rFonts w:ascii="Times New Roman" w:hAnsi="Times New Roman" w:cs="Times New Roman"/>
          <w:sz w:val="26"/>
          <w:szCs w:val="26"/>
        </w:rPr>
        <w:t>нов</w:t>
      </w:r>
      <w:r w:rsidR="00EC70BF" w:rsidRPr="007467BE">
        <w:rPr>
          <w:rFonts w:ascii="Times New Roman" w:hAnsi="Times New Roman" w:cs="Times New Roman"/>
          <w:sz w:val="26"/>
          <w:szCs w:val="26"/>
        </w:rPr>
        <w:t>ых</w:t>
      </w:r>
      <w:r w:rsidRPr="007467BE">
        <w:rPr>
          <w:rFonts w:ascii="Times New Roman" w:hAnsi="Times New Roman" w:cs="Times New Roman"/>
          <w:sz w:val="26"/>
          <w:szCs w:val="26"/>
        </w:rPr>
        <w:t xml:space="preserve"> источник</w:t>
      </w:r>
      <w:r w:rsidR="00EC70BF" w:rsidRPr="007467BE">
        <w:rPr>
          <w:rFonts w:ascii="Times New Roman" w:hAnsi="Times New Roman" w:cs="Times New Roman"/>
          <w:sz w:val="26"/>
          <w:szCs w:val="26"/>
        </w:rPr>
        <w:t>ов</w:t>
      </w:r>
      <w:r w:rsidRPr="007467BE">
        <w:rPr>
          <w:rFonts w:ascii="Times New Roman" w:hAnsi="Times New Roman" w:cs="Times New Roman"/>
          <w:sz w:val="26"/>
          <w:szCs w:val="26"/>
        </w:rPr>
        <w:t xml:space="preserve"> теплоснабжения</w:t>
      </w:r>
      <w:r w:rsidR="00BB09F1" w:rsidRPr="007467BE">
        <w:rPr>
          <w:rFonts w:ascii="Times New Roman" w:hAnsi="Times New Roman" w:cs="Times New Roman"/>
          <w:sz w:val="26"/>
          <w:szCs w:val="26"/>
        </w:rPr>
        <w:t xml:space="preserve"> в п. Водный, мкр. Бельгоп, мкр</w:t>
      </w:r>
      <w:r w:rsidR="00EC70BF" w:rsidRPr="007467BE">
        <w:rPr>
          <w:rFonts w:ascii="Times New Roman" w:hAnsi="Times New Roman" w:cs="Times New Roman"/>
          <w:sz w:val="26"/>
          <w:szCs w:val="26"/>
        </w:rPr>
        <w:t>. Югэр.</w:t>
      </w:r>
    </w:p>
    <w:p w:rsidR="007D1C8C" w:rsidRPr="007467BE" w:rsidRDefault="00E6415D" w:rsidP="007D1C8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Перечень </w:t>
      </w:r>
      <w:r w:rsidR="00EC70BF" w:rsidRPr="007467BE">
        <w:rPr>
          <w:rFonts w:ascii="Times New Roman" w:hAnsi="Times New Roman" w:cs="Times New Roman"/>
          <w:sz w:val="26"/>
          <w:szCs w:val="26"/>
        </w:rPr>
        <w:t xml:space="preserve">новых </w:t>
      </w:r>
      <w:r w:rsidR="007D1C8C" w:rsidRPr="007467BE">
        <w:rPr>
          <w:rFonts w:ascii="Times New Roman" w:hAnsi="Times New Roman" w:cs="Times New Roman"/>
          <w:sz w:val="26"/>
          <w:szCs w:val="26"/>
        </w:rPr>
        <w:t>котельных</w:t>
      </w:r>
      <w:r w:rsidR="00EC70BF" w:rsidRPr="007467BE">
        <w:rPr>
          <w:rFonts w:ascii="Times New Roman" w:hAnsi="Times New Roman" w:cs="Times New Roman"/>
          <w:sz w:val="26"/>
          <w:szCs w:val="26"/>
        </w:rPr>
        <w:t xml:space="preserve"> с необходимой тепловой мощностью,представлен </w:t>
      </w:r>
      <w:r w:rsidR="00691C04" w:rsidRPr="007467BE">
        <w:rPr>
          <w:rFonts w:ascii="Times New Roman" w:hAnsi="Times New Roman" w:cs="Times New Roman"/>
          <w:sz w:val="26"/>
          <w:szCs w:val="26"/>
        </w:rPr>
        <w:t xml:space="preserve">в таблице </w:t>
      </w:r>
      <w:r w:rsidR="006D7574">
        <w:rPr>
          <w:rFonts w:ascii="Times New Roman" w:hAnsi="Times New Roman" w:cs="Times New Roman"/>
          <w:sz w:val="26"/>
          <w:szCs w:val="26"/>
        </w:rPr>
        <w:t>82</w:t>
      </w:r>
      <w:r w:rsidR="00A50006" w:rsidRPr="007467BE">
        <w:rPr>
          <w:rFonts w:ascii="Times New Roman" w:hAnsi="Times New Roman" w:cs="Times New Roman"/>
          <w:sz w:val="26"/>
          <w:szCs w:val="26"/>
        </w:rPr>
        <w:t>.</w:t>
      </w:r>
    </w:p>
    <w:p w:rsidR="00C53B7B" w:rsidRPr="007467BE" w:rsidRDefault="006D7574" w:rsidP="00A96D9E">
      <w:pPr>
        <w:pStyle w:val="af1"/>
      </w:pPr>
      <w:r w:rsidRPr="007467BE">
        <w:t xml:space="preserve">Таблица </w:t>
      </w:r>
      <w:r>
        <w:t>82</w:t>
      </w:r>
      <w:r w:rsidRPr="007467BE">
        <w:t>.</w:t>
      </w:r>
      <w:r>
        <w:t xml:space="preserve"> </w:t>
      </w:r>
      <w:r w:rsidR="00C53B7B" w:rsidRPr="007467BE">
        <w:t>Мощность перспектив</w:t>
      </w:r>
      <w:r w:rsidR="00EC70BF" w:rsidRPr="007467BE">
        <w:t>ных</w:t>
      </w:r>
      <w:r w:rsidR="00C53B7B" w:rsidRPr="007467BE">
        <w:t xml:space="preserve"> котельн</w:t>
      </w:r>
      <w:r w:rsidR="00EC70BF" w:rsidRPr="007467BE">
        <w:t>ых</w:t>
      </w:r>
    </w:p>
    <w:tbl>
      <w:tblPr>
        <w:tblW w:w="5000" w:type="pct"/>
        <w:tblLook w:val="04A0"/>
      </w:tblPr>
      <w:tblGrid>
        <w:gridCol w:w="1880"/>
        <w:gridCol w:w="2632"/>
        <w:gridCol w:w="2429"/>
        <w:gridCol w:w="2630"/>
      </w:tblGrid>
      <w:tr w:rsidR="00A2420E" w:rsidRPr="007467BE" w:rsidTr="00BA1FA9">
        <w:trPr>
          <w:trHeight w:val="340"/>
          <w:tblHeader/>
        </w:trPr>
        <w:tc>
          <w:tcPr>
            <w:tcW w:w="98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котельной</w:t>
            </w:r>
          </w:p>
        </w:tc>
        <w:tc>
          <w:tcPr>
            <w:tcW w:w="1375" w:type="pct"/>
            <w:tcBorders>
              <w:top w:val="single" w:sz="4" w:space="0" w:color="auto"/>
              <w:left w:val="nil"/>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Перспективная нагрузка</w:t>
            </w:r>
          </w:p>
        </w:tc>
        <w:tc>
          <w:tcPr>
            <w:tcW w:w="1269" w:type="pct"/>
            <w:tcBorders>
              <w:top w:val="single" w:sz="4" w:space="0" w:color="auto"/>
              <w:left w:val="nil"/>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Нормативные потери, Гкал/ч</w:t>
            </w:r>
          </w:p>
        </w:tc>
        <w:tc>
          <w:tcPr>
            <w:tcW w:w="1374" w:type="pct"/>
            <w:tcBorders>
              <w:top w:val="single" w:sz="4" w:space="0" w:color="auto"/>
              <w:left w:val="nil"/>
              <w:bottom w:val="single" w:sz="4" w:space="0" w:color="auto"/>
              <w:right w:val="single" w:sz="4" w:space="0" w:color="auto"/>
            </w:tcBorders>
            <w:shd w:val="clear" w:color="auto" w:fill="auto"/>
            <w:vAlign w:val="center"/>
            <w:hideMark/>
          </w:tcPr>
          <w:p w:rsidR="00A2420E" w:rsidRPr="007467BE" w:rsidRDefault="00A2420E" w:rsidP="00BA1FA9">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Перспективная мощность, Гкал/ч</w:t>
            </w:r>
          </w:p>
        </w:tc>
      </w:tr>
      <w:tr w:rsidR="00BA1FA9" w:rsidRPr="007467BE" w:rsidTr="00F90A6B">
        <w:trPr>
          <w:trHeight w:val="340"/>
        </w:trPr>
        <w:tc>
          <w:tcPr>
            <w:tcW w:w="982" w:type="pct"/>
            <w:tcBorders>
              <w:top w:val="nil"/>
              <w:left w:val="single" w:sz="4" w:space="0" w:color="auto"/>
              <w:bottom w:val="single" w:sz="4" w:space="0" w:color="auto"/>
              <w:right w:val="single" w:sz="4" w:space="0" w:color="auto"/>
            </w:tcBorders>
            <w:shd w:val="clear" w:color="auto" w:fill="auto"/>
            <w:vAlign w:val="center"/>
            <w:hideMark/>
          </w:tcPr>
          <w:p w:rsidR="00BA1FA9" w:rsidRPr="007467BE" w:rsidRDefault="00BA1FA9" w:rsidP="00BA1F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Водный</w:t>
            </w:r>
          </w:p>
        </w:tc>
        <w:tc>
          <w:tcPr>
            <w:tcW w:w="1375" w:type="pct"/>
            <w:tcBorders>
              <w:top w:val="nil"/>
              <w:left w:val="nil"/>
              <w:bottom w:val="single" w:sz="4" w:space="0" w:color="auto"/>
              <w:right w:val="single" w:sz="4" w:space="0" w:color="auto"/>
            </w:tcBorders>
            <w:shd w:val="clear" w:color="auto" w:fill="auto"/>
            <w:vAlign w:val="center"/>
            <w:hideMark/>
          </w:tcPr>
          <w:p w:rsidR="00BA1FA9" w:rsidRPr="007467BE" w:rsidRDefault="00BA1FA9" w:rsidP="00BA1FA9">
            <w:pPr>
              <w:rPr>
                <w:rFonts w:ascii="Times New Roman" w:hAnsi="Times New Roman" w:cs="Times New Roman"/>
              </w:rPr>
            </w:pPr>
            <w:r w:rsidRPr="007467BE">
              <w:rPr>
                <w:rFonts w:ascii="Times New Roman" w:hAnsi="Times New Roman" w:cs="Times New Roman"/>
              </w:rPr>
              <w:t>23,824</w:t>
            </w:r>
          </w:p>
        </w:tc>
        <w:tc>
          <w:tcPr>
            <w:tcW w:w="1269" w:type="pct"/>
            <w:tcBorders>
              <w:top w:val="nil"/>
              <w:left w:val="nil"/>
              <w:bottom w:val="single" w:sz="4" w:space="0" w:color="auto"/>
              <w:right w:val="single" w:sz="4" w:space="0" w:color="auto"/>
            </w:tcBorders>
            <w:shd w:val="clear" w:color="auto" w:fill="auto"/>
            <w:vAlign w:val="center"/>
          </w:tcPr>
          <w:p w:rsidR="00BA1FA9" w:rsidRPr="007467BE" w:rsidRDefault="00F90A6B" w:rsidP="00BA1FA9">
            <w:pPr>
              <w:rPr>
                <w:rFonts w:ascii="Times New Roman" w:hAnsi="Times New Roman" w:cs="Times New Roman"/>
              </w:rPr>
            </w:pPr>
            <w:r w:rsidRPr="007467BE">
              <w:rPr>
                <w:rFonts w:ascii="Times New Roman" w:hAnsi="Times New Roman" w:cs="Times New Roman"/>
              </w:rPr>
              <w:t>1,116</w:t>
            </w:r>
          </w:p>
        </w:tc>
        <w:tc>
          <w:tcPr>
            <w:tcW w:w="1374" w:type="pct"/>
            <w:tcBorders>
              <w:top w:val="nil"/>
              <w:left w:val="nil"/>
              <w:bottom w:val="single" w:sz="4" w:space="0" w:color="auto"/>
              <w:right w:val="single" w:sz="4" w:space="0" w:color="auto"/>
            </w:tcBorders>
            <w:shd w:val="clear" w:color="auto" w:fill="auto"/>
            <w:vAlign w:val="center"/>
            <w:hideMark/>
          </w:tcPr>
          <w:p w:rsidR="00BA1FA9" w:rsidRPr="007467BE" w:rsidRDefault="00CB1F74" w:rsidP="00BA1FA9">
            <w:pPr>
              <w:rPr>
                <w:rFonts w:ascii="Times New Roman" w:hAnsi="Times New Roman" w:cs="Times New Roman"/>
              </w:rPr>
            </w:pPr>
            <w:r w:rsidRPr="007467BE">
              <w:rPr>
                <w:rFonts w:ascii="Times New Roman" w:hAnsi="Times New Roman" w:cs="Times New Roman"/>
              </w:rPr>
              <w:t>29,643</w:t>
            </w:r>
          </w:p>
        </w:tc>
      </w:tr>
      <w:tr w:rsidR="00BA1FA9" w:rsidRPr="007467BE" w:rsidTr="00BA1FA9">
        <w:trPr>
          <w:trHeight w:val="340"/>
        </w:trPr>
        <w:tc>
          <w:tcPr>
            <w:tcW w:w="982" w:type="pct"/>
            <w:tcBorders>
              <w:top w:val="single" w:sz="4" w:space="0" w:color="auto"/>
              <w:left w:val="single" w:sz="4" w:space="0" w:color="auto"/>
              <w:bottom w:val="single" w:sz="4" w:space="0" w:color="auto"/>
              <w:right w:val="single" w:sz="4" w:space="0" w:color="auto"/>
            </w:tcBorders>
            <w:shd w:val="clear" w:color="auto" w:fill="auto"/>
            <w:vAlign w:val="center"/>
          </w:tcPr>
          <w:p w:rsidR="00BA1FA9" w:rsidRPr="007467BE" w:rsidRDefault="00BA1FA9" w:rsidP="00BA1F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Бельгоп</w:t>
            </w:r>
          </w:p>
        </w:tc>
        <w:tc>
          <w:tcPr>
            <w:tcW w:w="1375"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BA1FA9" w:rsidP="00BA1FA9">
            <w:pPr>
              <w:rPr>
                <w:rFonts w:ascii="Times New Roman" w:hAnsi="Times New Roman" w:cs="Times New Roman"/>
              </w:rPr>
            </w:pPr>
            <w:r w:rsidRPr="007467BE">
              <w:rPr>
                <w:rFonts w:ascii="Times New Roman" w:hAnsi="Times New Roman" w:cs="Times New Roman"/>
              </w:rPr>
              <w:t>2,889</w:t>
            </w:r>
          </w:p>
        </w:tc>
        <w:tc>
          <w:tcPr>
            <w:tcW w:w="1269"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F90A6B" w:rsidP="00BA1FA9">
            <w:pPr>
              <w:rPr>
                <w:rFonts w:ascii="Times New Roman" w:hAnsi="Times New Roman" w:cs="Times New Roman"/>
              </w:rPr>
            </w:pPr>
            <w:r w:rsidRPr="007467BE">
              <w:rPr>
                <w:rFonts w:ascii="Times New Roman" w:hAnsi="Times New Roman" w:cs="Times New Roman"/>
              </w:rPr>
              <w:t>0,367</w:t>
            </w:r>
          </w:p>
        </w:tc>
        <w:tc>
          <w:tcPr>
            <w:tcW w:w="1374"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CB1F74" w:rsidP="00BA1FA9">
            <w:pPr>
              <w:rPr>
                <w:rFonts w:ascii="Times New Roman" w:hAnsi="Times New Roman" w:cs="Times New Roman"/>
              </w:rPr>
            </w:pPr>
            <w:r w:rsidRPr="007467BE">
              <w:rPr>
                <w:rFonts w:ascii="Times New Roman" w:hAnsi="Times New Roman" w:cs="Times New Roman"/>
              </w:rPr>
              <w:t>3,388</w:t>
            </w:r>
          </w:p>
        </w:tc>
      </w:tr>
      <w:tr w:rsidR="00BA1FA9" w:rsidRPr="007467BE" w:rsidTr="00BA1FA9">
        <w:trPr>
          <w:trHeight w:val="340"/>
        </w:trPr>
        <w:tc>
          <w:tcPr>
            <w:tcW w:w="982" w:type="pct"/>
            <w:tcBorders>
              <w:top w:val="single" w:sz="4" w:space="0" w:color="auto"/>
              <w:left w:val="single" w:sz="4" w:space="0" w:color="auto"/>
              <w:bottom w:val="single" w:sz="4" w:space="0" w:color="auto"/>
              <w:right w:val="single" w:sz="4" w:space="0" w:color="auto"/>
            </w:tcBorders>
            <w:shd w:val="clear" w:color="auto" w:fill="auto"/>
            <w:vAlign w:val="center"/>
          </w:tcPr>
          <w:p w:rsidR="00BA1FA9" w:rsidRPr="007467BE" w:rsidRDefault="00BA1FA9" w:rsidP="00BA1F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Югэр</w:t>
            </w:r>
          </w:p>
        </w:tc>
        <w:tc>
          <w:tcPr>
            <w:tcW w:w="1375"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BA1FA9" w:rsidP="00BA1FA9">
            <w:pPr>
              <w:rPr>
                <w:rFonts w:ascii="Times New Roman" w:hAnsi="Times New Roman" w:cs="Times New Roman"/>
              </w:rPr>
            </w:pPr>
            <w:r w:rsidRPr="007467BE">
              <w:rPr>
                <w:rFonts w:ascii="Times New Roman" w:hAnsi="Times New Roman" w:cs="Times New Roman"/>
              </w:rPr>
              <w:t>1,893</w:t>
            </w:r>
          </w:p>
        </w:tc>
        <w:tc>
          <w:tcPr>
            <w:tcW w:w="1269"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F90A6B" w:rsidP="00BA1FA9">
            <w:pPr>
              <w:rPr>
                <w:rFonts w:ascii="Times New Roman" w:hAnsi="Times New Roman" w:cs="Times New Roman"/>
              </w:rPr>
            </w:pPr>
            <w:r w:rsidRPr="007467BE">
              <w:rPr>
                <w:rFonts w:ascii="Times New Roman" w:hAnsi="Times New Roman" w:cs="Times New Roman"/>
              </w:rPr>
              <w:t>0,099</w:t>
            </w:r>
          </w:p>
        </w:tc>
        <w:tc>
          <w:tcPr>
            <w:tcW w:w="1374" w:type="pct"/>
            <w:tcBorders>
              <w:top w:val="single" w:sz="4" w:space="0" w:color="auto"/>
              <w:left w:val="nil"/>
              <w:bottom w:val="single" w:sz="4" w:space="0" w:color="auto"/>
              <w:right w:val="single" w:sz="4" w:space="0" w:color="auto"/>
            </w:tcBorders>
            <w:shd w:val="clear" w:color="auto" w:fill="auto"/>
            <w:vAlign w:val="center"/>
          </w:tcPr>
          <w:p w:rsidR="00BA1FA9" w:rsidRPr="007467BE" w:rsidRDefault="00CB1F74" w:rsidP="00BA1FA9">
            <w:pPr>
              <w:rPr>
                <w:rFonts w:ascii="Times New Roman" w:hAnsi="Times New Roman" w:cs="Times New Roman"/>
              </w:rPr>
            </w:pPr>
            <w:r w:rsidRPr="007467BE">
              <w:rPr>
                <w:rFonts w:ascii="Times New Roman" w:hAnsi="Times New Roman" w:cs="Times New Roman"/>
              </w:rPr>
              <w:t>2,117</w:t>
            </w:r>
          </w:p>
        </w:tc>
      </w:tr>
    </w:tbl>
    <w:p w:rsidR="00C53B7B" w:rsidRPr="007467BE" w:rsidRDefault="00C53B7B" w:rsidP="00C53B7B">
      <w:pPr>
        <w:pStyle w:val="aa"/>
        <w:spacing w:line="360" w:lineRule="auto"/>
        <w:ind w:left="0" w:firstLine="567"/>
        <w:jc w:val="both"/>
        <w:rPr>
          <w:rFonts w:ascii="Times New Roman" w:hAnsi="Times New Roman" w:cs="Times New Roman"/>
          <w:sz w:val="26"/>
          <w:szCs w:val="26"/>
        </w:rPr>
      </w:pPr>
    </w:p>
    <w:p w:rsidR="00C53B7B" w:rsidRPr="007467BE" w:rsidRDefault="00C53B7B" w:rsidP="00C53B7B">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Гидравлический расчет показал возможность обеспечения планируемой застройки це</w:t>
      </w:r>
      <w:r w:rsidR="00F90ECD" w:rsidRPr="007467BE">
        <w:rPr>
          <w:rFonts w:ascii="Times New Roman" w:hAnsi="Times New Roman" w:cs="Times New Roman"/>
          <w:sz w:val="26"/>
          <w:szCs w:val="26"/>
        </w:rPr>
        <w:t>нтрализованным теплоснабжением.</w:t>
      </w:r>
    </w:p>
    <w:p w:rsidR="006A5CA4" w:rsidRPr="007467BE" w:rsidRDefault="006A5CA4" w:rsidP="00B90E61">
      <w:pPr>
        <w:pStyle w:val="3"/>
        <w:numPr>
          <w:ilvl w:val="0"/>
          <w:numId w:val="23"/>
        </w:numPr>
        <w:spacing w:line="360" w:lineRule="auto"/>
        <w:ind w:left="851" w:firstLine="567"/>
        <w:jc w:val="both"/>
        <w:rPr>
          <w:rFonts w:ascii="Times New Roman" w:hAnsi="Times New Roman" w:cs="Times New Roman"/>
          <w:color w:val="auto"/>
          <w:sz w:val="26"/>
          <w:szCs w:val="26"/>
        </w:rPr>
      </w:pPr>
      <w:bookmarkStart w:id="198" w:name="_Toc353999572"/>
      <w:bookmarkStart w:id="199" w:name="_Toc353999765"/>
      <w:bookmarkStart w:id="200" w:name="_Toc356981708"/>
      <w:bookmarkStart w:id="201" w:name="_Toc516302825"/>
      <w:r w:rsidRPr="007467BE">
        <w:rPr>
          <w:rFonts w:ascii="Times New Roman" w:hAnsi="Times New Roman" w:cs="Times New Roman"/>
          <w:color w:val="auto"/>
          <w:sz w:val="26"/>
          <w:szCs w:val="26"/>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98"/>
      <w:bookmarkEnd w:id="199"/>
      <w:bookmarkEnd w:id="200"/>
      <w:bookmarkEnd w:id="201"/>
    </w:p>
    <w:p w:rsidR="002310C4" w:rsidRPr="007467BE" w:rsidRDefault="006A5CA4" w:rsidP="006A5CA4">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Гидравлический расчет выполнен на электронной модели схемы теплоснабжения в РПК Zulu 7.0.</w:t>
      </w:r>
    </w:p>
    <w:p w:rsidR="00F90E32" w:rsidRPr="007467BE" w:rsidRDefault="00F90E32" w:rsidP="00F90E3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 существующей</w:t>
      </w:r>
      <w:r w:rsidR="007C67EE" w:rsidRPr="007467BE">
        <w:rPr>
          <w:rFonts w:ascii="Times New Roman" w:eastAsia="MS Mincho" w:hAnsi="Times New Roman" w:cs="Times New Roman"/>
          <w:sz w:val="26"/>
          <w:szCs w:val="26"/>
        </w:rPr>
        <w:t xml:space="preserve"> и перспективной</w:t>
      </w:r>
      <w:r w:rsidRPr="007467BE">
        <w:rPr>
          <w:rFonts w:ascii="Times New Roman" w:eastAsia="MS Mincho" w:hAnsi="Times New Roman" w:cs="Times New Roman"/>
          <w:sz w:val="26"/>
          <w:szCs w:val="26"/>
        </w:rPr>
        <w:t xml:space="preserve"> схеме теплоснабжения произведены следующие виды расчетов:</w:t>
      </w:r>
    </w:p>
    <w:p w:rsidR="00F90E32" w:rsidRPr="007467BE" w:rsidRDefault="00144DC6" w:rsidP="00F90E32">
      <w:pPr>
        <w:pStyle w:val="afa"/>
        <w:keepNext w:val="0"/>
        <w:tabs>
          <w:tab w:val="clear" w:pos="9356"/>
          <w:tab w:val="left" w:pos="851"/>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lastRenderedPageBreak/>
        <w:t xml:space="preserve">- </w:t>
      </w:r>
      <w:r w:rsidR="00F90E32" w:rsidRPr="007467BE">
        <w:rPr>
          <w:rFonts w:ascii="Times New Roman" w:eastAsia="MS Mincho" w:hAnsi="Times New Roman" w:cs="Times New Roman"/>
          <w:sz w:val="26"/>
          <w:szCs w:val="26"/>
        </w:rPr>
        <w:t>поверочный; его результатом являются параметры тепловой энергии, передаваемой жилым и</w:t>
      </w:r>
      <w:r w:rsidR="00DD1112" w:rsidRPr="007467BE">
        <w:rPr>
          <w:rFonts w:ascii="Times New Roman" w:eastAsia="MS Mincho" w:hAnsi="Times New Roman" w:cs="Times New Roman"/>
          <w:sz w:val="26"/>
          <w:szCs w:val="26"/>
        </w:rPr>
        <w:t xml:space="preserve"> административным потребителям.</w:t>
      </w:r>
    </w:p>
    <w:p w:rsidR="00F90E32" w:rsidRPr="007467BE" w:rsidRDefault="00F90E32" w:rsidP="00F90E32">
      <w:pPr>
        <w:pStyle w:val="afa"/>
        <w:keepNext w:val="0"/>
        <w:tabs>
          <w:tab w:val="clear" w:pos="9356"/>
          <w:tab w:val="left" w:pos="851"/>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-наладочный;при помощи которого определены места установки, количество и расчетные диаметры необходимых дроссельных устройств. Следует отметить, что для некоторых потребителей рассчитано значительное количество дроссельных устройств (более 3 шайб). Это связано с ограничением по диаметру проходного сечения дроссельной шайбы (на данный момент минимальный диаметр изготовляемых дросселей равен 3 мм). Для таких потребителей наиболее рациональна установка более совершенных регулирующих устройств, таких как, например, балансировочные клапаны, которые позволяют обеспечивать ручное регулирование потребляемой тепловой энергии.</w:t>
      </w:r>
    </w:p>
    <w:p w:rsidR="00BD7942" w:rsidRPr="007467BE" w:rsidRDefault="00BD7942" w:rsidP="00BD794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 результатам гидравлических расчетов сделаны следующие выводы:</w:t>
      </w:r>
    </w:p>
    <w:p w:rsidR="00BD7942" w:rsidRPr="007467BE" w:rsidRDefault="00BD7942" w:rsidP="00B90E61">
      <w:pPr>
        <w:pStyle w:val="aa"/>
        <w:numPr>
          <w:ilvl w:val="0"/>
          <w:numId w:val="20"/>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Существующие тепловые сети способны обеспечить передачу тепловой энергии в полном объеме, необходимом для покрытия нагрузок при расчетных параметрах наружного воздуха;</w:t>
      </w:r>
    </w:p>
    <w:p w:rsidR="00BD7942" w:rsidRPr="007467BE" w:rsidRDefault="00BD7942" w:rsidP="00B90E61">
      <w:pPr>
        <w:pStyle w:val="aa"/>
        <w:numPr>
          <w:ilvl w:val="0"/>
          <w:numId w:val="20"/>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Гидравлический расчет тепловых сетей с учетом перспективной нагрузки, показал необходимость увеличения диаметров отдельных магистральных сетей. </w:t>
      </w:r>
    </w:p>
    <w:p w:rsidR="004B3D0F" w:rsidRPr="007467BE" w:rsidRDefault="004B3D0F" w:rsidP="004B3D0F">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Для обеспечения тепловой энергией планируемых потребителей на расчетный период, необходимо строительство магистральных  и внутриквартальных тепловых сетей. Протяженность внутриквартальных тепловых сетей и их диаметры, должны быть определены после разработки проектов планиров</w:t>
      </w:r>
      <w:r w:rsidR="0040749F" w:rsidRPr="007467BE">
        <w:rPr>
          <w:rFonts w:ascii="Times New Roman" w:hAnsi="Times New Roman" w:cs="Times New Roman"/>
          <w:sz w:val="26"/>
          <w:szCs w:val="26"/>
        </w:rPr>
        <w:t>ки.</w:t>
      </w:r>
    </w:p>
    <w:p w:rsidR="004B3D0F" w:rsidRPr="007467BE" w:rsidRDefault="004B3D0F" w:rsidP="004B3D0F">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Планируемые мероприятия по обеспечению перспективных п</w:t>
      </w:r>
      <w:r w:rsidR="00DD1112" w:rsidRPr="007467BE">
        <w:rPr>
          <w:rFonts w:ascii="Times New Roman" w:hAnsi="Times New Roman" w:cs="Times New Roman"/>
          <w:sz w:val="26"/>
          <w:szCs w:val="26"/>
        </w:rPr>
        <w:t xml:space="preserve">отребителей тепловой энергией, </w:t>
      </w:r>
      <w:r w:rsidRPr="007467BE">
        <w:rPr>
          <w:rFonts w:ascii="Times New Roman" w:hAnsi="Times New Roman" w:cs="Times New Roman"/>
          <w:sz w:val="26"/>
          <w:szCs w:val="26"/>
        </w:rPr>
        <w:t>описаны подробно</w:t>
      </w:r>
      <w:r w:rsidR="00DD1112" w:rsidRPr="007467BE">
        <w:rPr>
          <w:rFonts w:ascii="Times New Roman" w:hAnsi="Times New Roman" w:cs="Times New Roman"/>
          <w:sz w:val="26"/>
          <w:szCs w:val="26"/>
        </w:rPr>
        <w:t xml:space="preserve"> в Г</w:t>
      </w:r>
      <w:r w:rsidRPr="007467BE">
        <w:rPr>
          <w:rFonts w:ascii="Times New Roman" w:hAnsi="Times New Roman" w:cs="Times New Roman"/>
          <w:sz w:val="26"/>
          <w:szCs w:val="26"/>
        </w:rPr>
        <w:t>лаве 7.</w:t>
      </w:r>
    </w:p>
    <w:p w:rsidR="006A5CA4" w:rsidRPr="007467BE" w:rsidRDefault="006A5CA4" w:rsidP="00B90E61">
      <w:pPr>
        <w:pStyle w:val="3"/>
        <w:numPr>
          <w:ilvl w:val="0"/>
          <w:numId w:val="23"/>
        </w:numPr>
        <w:spacing w:line="360" w:lineRule="auto"/>
        <w:ind w:left="851" w:firstLine="567"/>
        <w:jc w:val="both"/>
        <w:rPr>
          <w:rFonts w:ascii="Times New Roman" w:hAnsi="Times New Roman" w:cs="Times New Roman"/>
          <w:color w:val="auto"/>
          <w:sz w:val="26"/>
          <w:szCs w:val="26"/>
        </w:rPr>
      </w:pPr>
      <w:bookmarkStart w:id="202" w:name="_Toc353999573"/>
      <w:bookmarkStart w:id="203" w:name="_Toc353999766"/>
      <w:bookmarkStart w:id="204" w:name="_Toc356981709"/>
      <w:bookmarkStart w:id="205" w:name="_Toc516302826"/>
      <w:r w:rsidRPr="007467BE">
        <w:rPr>
          <w:rFonts w:ascii="Times New Roman" w:hAnsi="Times New Roman" w:cs="Times New Roman"/>
          <w:color w:val="auto"/>
          <w:sz w:val="26"/>
          <w:szCs w:val="26"/>
        </w:rPr>
        <w:t>Выводы о резервах существующей системы теплоснабжения при обеспечении перспективной тепловой нагрузки потребителей</w:t>
      </w:r>
      <w:bookmarkEnd w:id="202"/>
      <w:bookmarkEnd w:id="203"/>
      <w:bookmarkEnd w:id="204"/>
      <w:bookmarkEnd w:id="205"/>
    </w:p>
    <w:p w:rsidR="00BA1FA9" w:rsidRPr="007467BE" w:rsidRDefault="00BA1FA9" w:rsidP="00BA1FA9">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В границах зоны действия источников централизованного теплоснабжения, тепловые сети в целом имеют достаточный резерв пропускной способности для обеспечения перспективных потребителей, при условии строительства новых тепловых сетей в границах планируемой застройки и увеличения диаметров части существующих.</w:t>
      </w:r>
    </w:p>
    <w:p w:rsidR="00884947" w:rsidRPr="007467BE" w:rsidRDefault="00884947" w:rsidP="00BA1FA9">
      <w:pPr>
        <w:spacing w:line="360" w:lineRule="auto"/>
        <w:ind w:firstLine="709"/>
        <w:jc w:val="both"/>
        <w:rPr>
          <w:rFonts w:ascii="Times New Roman" w:hAnsi="Times New Roman" w:cs="Times New Roman"/>
          <w:sz w:val="26"/>
          <w:szCs w:val="26"/>
        </w:rPr>
      </w:pPr>
      <w:r w:rsidRPr="007467BE">
        <w:rPr>
          <w:rFonts w:ascii="Times New Roman" w:hAnsi="Times New Roman" w:cs="Times New Roman"/>
          <w:sz w:val="26"/>
          <w:szCs w:val="26"/>
        </w:rPr>
        <w:t>Для покрытия подключенной нагрузки, на котельн</w:t>
      </w:r>
      <w:r w:rsidR="00CC66C6" w:rsidRPr="007467BE">
        <w:rPr>
          <w:rFonts w:ascii="Times New Roman" w:hAnsi="Times New Roman" w:cs="Times New Roman"/>
          <w:sz w:val="26"/>
          <w:szCs w:val="26"/>
        </w:rPr>
        <w:t>ой</w:t>
      </w:r>
      <w:r w:rsidRPr="007467BE">
        <w:rPr>
          <w:rFonts w:ascii="Times New Roman" w:hAnsi="Times New Roman" w:cs="Times New Roman"/>
          <w:sz w:val="26"/>
          <w:szCs w:val="26"/>
        </w:rPr>
        <w:t xml:space="preserve">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в п.Ярега, необходимо увеличение установленной мощности.</w:t>
      </w:r>
    </w:p>
    <w:p w:rsidR="00BA1FA9" w:rsidRPr="007467BE" w:rsidRDefault="00BA1FA9" w:rsidP="00BA1FA9">
      <w:pPr>
        <w:spacing w:line="360" w:lineRule="auto"/>
        <w:ind w:firstLine="284"/>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Строительство новых котельных в границах планируемой застройки требуется </w:t>
      </w:r>
      <w:r w:rsidR="00035923" w:rsidRPr="007467BE">
        <w:rPr>
          <w:rFonts w:ascii="Times New Roman" w:hAnsi="Times New Roman" w:cs="Times New Roman"/>
          <w:sz w:val="26"/>
          <w:szCs w:val="26"/>
        </w:rPr>
        <w:t>для п. Водный, мкр. Югэр и мкр</w:t>
      </w:r>
      <w:r w:rsidRPr="007467BE">
        <w:rPr>
          <w:rFonts w:ascii="Times New Roman" w:hAnsi="Times New Roman" w:cs="Times New Roman"/>
          <w:sz w:val="26"/>
          <w:szCs w:val="26"/>
        </w:rPr>
        <w:t>. Бельгоп.</w:t>
      </w:r>
    </w:p>
    <w:p w:rsidR="00F90ECD" w:rsidRPr="007467BE" w:rsidRDefault="00F90ECD" w:rsidP="00F90ECD">
      <w:pPr>
        <w:pStyle w:val="aa"/>
        <w:spacing w:line="360" w:lineRule="auto"/>
        <w:ind w:left="0" w:firstLine="567"/>
        <w:jc w:val="left"/>
        <w:rPr>
          <w:rFonts w:ascii="Times New Roman" w:hAnsi="Times New Roman" w:cs="Times New Roman"/>
          <w:sz w:val="26"/>
          <w:szCs w:val="26"/>
        </w:rPr>
      </w:pPr>
    </w:p>
    <w:p w:rsidR="00F90ECD" w:rsidRPr="007467BE" w:rsidRDefault="00F90ECD" w:rsidP="0037308F">
      <w:pPr>
        <w:pStyle w:val="aa"/>
        <w:spacing w:line="360" w:lineRule="auto"/>
        <w:ind w:left="0" w:firstLine="567"/>
        <w:jc w:val="left"/>
        <w:rPr>
          <w:rFonts w:ascii="Times New Roman" w:hAnsi="Times New Roman" w:cs="Times New Roman"/>
          <w:sz w:val="26"/>
          <w:szCs w:val="26"/>
        </w:rPr>
        <w:sectPr w:rsidR="00F90ECD" w:rsidRPr="007467BE" w:rsidSect="0028166D">
          <w:pgSz w:w="11906" w:h="16838"/>
          <w:pgMar w:top="1134" w:right="850" w:bottom="1134" w:left="1701" w:header="708" w:footer="708" w:gutter="0"/>
          <w:cols w:space="708"/>
          <w:docGrid w:linePitch="360"/>
        </w:sectPr>
      </w:pPr>
    </w:p>
    <w:p w:rsidR="006807E6" w:rsidRPr="007467BE" w:rsidRDefault="006807E6"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06" w:name="_Toc516302827"/>
      <w:r w:rsidRPr="007467BE">
        <w:rPr>
          <w:rFonts w:ascii="Times New Roman" w:hAnsi="Times New Roman" w:cs="Times New Roman"/>
          <w:color w:val="auto"/>
          <w:kern w:val="28"/>
          <w:sz w:val="26"/>
        </w:rPr>
        <w:lastRenderedPageBreak/>
        <w:t>Перспективные балансы теплоносителя</w:t>
      </w:r>
      <w:bookmarkEnd w:id="206"/>
    </w:p>
    <w:p w:rsidR="00830393" w:rsidRPr="007467BE" w:rsidRDefault="00830393" w:rsidP="0083039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территории </w:t>
      </w:r>
      <w:r w:rsidR="000A47FD" w:rsidRPr="007467BE">
        <w:rPr>
          <w:rFonts w:ascii="Times New Roman" w:hAnsi="Times New Roman" w:cs="Times New Roman"/>
          <w:sz w:val="26"/>
          <w:szCs w:val="26"/>
        </w:rPr>
        <w:t>МОГО</w:t>
      </w:r>
      <w:r w:rsidR="009A1556" w:rsidRPr="007467BE">
        <w:rPr>
          <w:rFonts w:ascii="Times New Roman" w:hAnsi="Times New Roman" w:cs="Times New Roman"/>
          <w:sz w:val="26"/>
          <w:szCs w:val="26"/>
        </w:rPr>
        <w:t xml:space="preserve"> «</w:t>
      </w:r>
      <w:r w:rsidR="000A47FD" w:rsidRPr="007467BE">
        <w:rPr>
          <w:rFonts w:ascii="Times New Roman" w:hAnsi="Times New Roman" w:cs="Times New Roman"/>
          <w:sz w:val="26"/>
          <w:szCs w:val="26"/>
        </w:rPr>
        <w:t>Ухта»</w:t>
      </w:r>
      <w:r w:rsidRPr="007467BE">
        <w:rPr>
          <w:rFonts w:ascii="Times New Roman" w:hAnsi="Times New Roman" w:cs="Times New Roman"/>
          <w:sz w:val="26"/>
          <w:szCs w:val="26"/>
        </w:rPr>
        <w:t xml:space="preserve"> расположено </w:t>
      </w:r>
      <w:r w:rsidR="00F66E6A">
        <w:rPr>
          <w:rFonts w:ascii="Times New Roman" w:hAnsi="Times New Roman" w:cs="Times New Roman"/>
          <w:sz w:val="26"/>
          <w:szCs w:val="26"/>
        </w:rPr>
        <w:t>20</w:t>
      </w:r>
      <w:r w:rsidRPr="007467BE">
        <w:rPr>
          <w:rFonts w:ascii="Times New Roman" w:hAnsi="Times New Roman" w:cs="Times New Roman"/>
          <w:sz w:val="26"/>
          <w:szCs w:val="26"/>
        </w:rPr>
        <w:t xml:space="preserve"> источников централизованного теплоснабжения, из них:</w:t>
      </w:r>
    </w:p>
    <w:p w:rsidR="00830393" w:rsidRPr="007467BE" w:rsidRDefault="00932ADB" w:rsidP="00B90E61">
      <w:pPr>
        <w:pStyle w:val="aa"/>
        <w:numPr>
          <w:ilvl w:val="0"/>
          <w:numId w:val="33"/>
        </w:numPr>
        <w:spacing w:line="360" w:lineRule="auto"/>
        <w:jc w:val="both"/>
        <w:rPr>
          <w:rFonts w:ascii="Times New Roman" w:hAnsi="Times New Roman" w:cs="Times New Roman"/>
          <w:sz w:val="26"/>
          <w:szCs w:val="26"/>
        </w:rPr>
      </w:pPr>
      <w:r>
        <w:rPr>
          <w:rFonts w:ascii="Times New Roman" w:hAnsi="Times New Roman" w:cs="Times New Roman"/>
          <w:sz w:val="26"/>
          <w:szCs w:val="26"/>
        </w:rPr>
        <w:t>7</w:t>
      </w:r>
      <w:r w:rsidR="00830393" w:rsidRPr="007467BE">
        <w:rPr>
          <w:rFonts w:ascii="Times New Roman" w:hAnsi="Times New Roman" w:cs="Times New Roman"/>
          <w:sz w:val="26"/>
          <w:szCs w:val="26"/>
        </w:rPr>
        <w:t xml:space="preserve"> котельных </w:t>
      </w:r>
      <w:r w:rsidR="009A1556" w:rsidRPr="007467BE">
        <w:rPr>
          <w:rFonts w:ascii="Times New Roman" w:hAnsi="Times New Roman" w:cs="Times New Roman"/>
          <w:sz w:val="26"/>
          <w:szCs w:val="26"/>
        </w:rPr>
        <w:t>Ухтинский филиал АО «КТК»</w:t>
      </w:r>
      <w:r w:rsidR="00830393" w:rsidRPr="007467BE">
        <w:rPr>
          <w:rFonts w:ascii="Times New Roman" w:hAnsi="Times New Roman" w:cs="Times New Roman"/>
          <w:sz w:val="26"/>
          <w:szCs w:val="26"/>
        </w:rPr>
        <w:t>;</w:t>
      </w:r>
    </w:p>
    <w:p w:rsidR="009A1556" w:rsidRPr="007467BE" w:rsidRDefault="009A1556" w:rsidP="00B90E61">
      <w:pPr>
        <w:pStyle w:val="aa"/>
        <w:numPr>
          <w:ilvl w:val="0"/>
          <w:numId w:val="3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1 котельная ООО «Сосногорская Тепловая Компания»</w:t>
      </w:r>
      <w:r w:rsidR="00F66E6A">
        <w:rPr>
          <w:rFonts w:ascii="Times New Roman" w:hAnsi="Times New Roman" w:cs="Times New Roman"/>
          <w:sz w:val="26"/>
          <w:szCs w:val="26"/>
        </w:rPr>
        <w:t>;</w:t>
      </w:r>
    </w:p>
    <w:p w:rsidR="00830393" w:rsidRDefault="000A47FD" w:rsidP="00B90E61">
      <w:pPr>
        <w:pStyle w:val="aa"/>
        <w:numPr>
          <w:ilvl w:val="0"/>
          <w:numId w:val="3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7 котельных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w:t>
      </w:r>
      <w:r w:rsidR="00F66E6A">
        <w:rPr>
          <w:rFonts w:ascii="Times New Roman" w:hAnsi="Times New Roman" w:cs="Times New Roman"/>
          <w:sz w:val="26"/>
          <w:szCs w:val="26"/>
        </w:rPr>
        <w:t>;</w:t>
      </w:r>
    </w:p>
    <w:p w:rsidR="00F66E6A" w:rsidRDefault="00F66E6A" w:rsidP="00B90E61">
      <w:pPr>
        <w:pStyle w:val="aa"/>
        <w:numPr>
          <w:ilvl w:val="0"/>
          <w:numId w:val="33"/>
        </w:numPr>
        <w:spacing w:line="360" w:lineRule="auto"/>
        <w:jc w:val="both"/>
        <w:rPr>
          <w:rFonts w:ascii="Times New Roman" w:hAnsi="Times New Roman" w:cs="Times New Roman"/>
          <w:sz w:val="26"/>
          <w:szCs w:val="26"/>
        </w:rPr>
      </w:pPr>
      <w:r>
        <w:rPr>
          <w:rFonts w:ascii="Times New Roman" w:hAnsi="Times New Roman" w:cs="Times New Roman"/>
          <w:sz w:val="26"/>
          <w:szCs w:val="26"/>
        </w:rPr>
        <w:t>2 котельных ООО «Лукойл-Энергосети»</w:t>
      </w:r>
    </w:p>
    <w:p w:rsidR="00517089" w:rsidRPr="00517089" w:rsidRDefault="00517089" w:rsidP="00B90E61">
      <w:pPr>
        <w:pStyle w:val="aa"/>
        <w:numPr>
          <w:ilvl w:val="0"/>
          <w:numId w:val="33"/>
        </w:numPr>
        <w:spacing w:line="360" w:lineRule="auto"/>
        <w:jc w:val="both"/>
        <w:rPr>
          <w:rFonts w:ascii="Times New Roman" w:hAnsi="Times New Roman" w:cs="Times New Roman"/>
          <w:sz w:val="26"/>
          <w:szCs w:val="26"/>
        </w:rPr>
      </w:pPr>
      <w:r w:rsidRPr="00517089">
        <w:rPr>
          <w:rFonts w:ascii="Times New Roman" w:hAnsi="Times New Roman" w:cs="Times New Roman"/>
          <w:sz w:val="26"/>
          <w:szCs w:val="26"/>
        </w:rPr>
        <w:t>1 котельная ООО «АиСТ»</w:t>
      </w:r>
    </w:p>
    <w:p w:rsidR="00884947" w:rsidRPr="007467BE" w:rsidRDefault="00884947" w:rsidP="0088494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Основной нагрузкой водоподготовительных установок является подпитка тепловой сети и обеспечение расчетного расхода очищенной воды на нужды горячего водоснабжения, а так же подпитка паровых котлов и собственные нужды котельной.</w:t>
      </w:r>
    </w:p>
    <w:p w:rsidR="00884947" w:rsidRPr="007467BE" w:rsidRDefault="00884947" w:rsidP="00884947">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таблице </w:t>
      </w:r>
      <w:r w:rsidR="006D7574">
        <w:rPr>
          <w:rFonts w:ascii="Times New Roman" w:hAnsi="Times New Roman" w:cs="Times New Roman"/>
          <w:sz w:val="26"/>
          <w:szCs w:val="26"/>
        </w:rPr>
        <w:t>83</w:t>
      </w:r>
      <w:r w:rsidRPr="007467BE">
        <w:rPr>
          <w:rFonts w:ascii="Times New Roman" w:hAnsi="Times New Roman" w:cs="Times New Roman"/>
          <w:sz w:val="26"/>
          <w:szCs w:val="26"/>
        </w:rPr>
        <w:t xml:space="preserve"> представлены перспективные балансы теплоносителя раздельно по сетям отопления, и сетям ГВС.</w:t>
      </w:r>
    </w:p>
    <w:p w:rsidR="00884947" w:rsidRPr="007467BE" w:rsidRDefault="009A1556" w:rsidP="00A96D9E">
      <w:pPr>
        <w:pStyle w:val="af1"/>
      </w:pPr>
      <w:r w:rsidRPr="007467BE">
        <w:t xml:space="preserve">Таблица </w:t>
      </w:r>
      <w:r w:rsidR="006D7574">
        <w:t>83</w:t>
      </w:r>
      <w:r w:rsidRPr="007467BE">
        <w:t xml:space="preserve"> </w:t>
      </w:r>
      <w:r w:rsidR="00884947" w:rsidRPr="007467BE">
        <w:t>Перспективные балансы теплоносителя</w:t>
      </w:r>
    </w:p>
    <w:tbl>
      <w:tblPr>
        <w:tblW w:w="5000" w:type="pct"/>
        <w:tblLook w:val="04A0"/>
      </w:tblPr>
      <w:tblGrid>
        <w:gridCol w:w="968"/>
        <w:gridCol w:w="3495"/>
        <w:gridCol w:w="1216"/>
        <w:gridCol w:w="879"/>
        <w:gridCol w:w="881"/>
        <w:gridCol w:w="1066"/>
        <w:gridCol w:w="1066"/>
      </w:tblGrid>
      <w:tr w:rsidR="00884947" w:rsidRPr="007467BE" w:rsidTr="00282F49">
        <w:trPr>
          <w:trHeight w:val="340"/>
          <w:tblHeader/>
        </w:trPr>
        <w:tc>
          <w:tcPr>
            <w:tcW w:w="506" w:type="pct"/>
            <w:vMerge w:val="restart"/>
            <w:tcBorders>
              <w:top w:val="single" w:sz="8" w:space="0" w:color="auto"/>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п/п</w:t>
            </w:r>
          </w:p>
        </w:tc>
        <w:tc>
          <w:tcPr>
            <w:tcW w:w="1826" w:type="pct"/>
            <w:vMerge w:val="restart"/>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источника тепловой энерии</w:t>
            </w:r>
          </w:p>
        </w:tc>
        <w:tc>
          <w:tcPr>
            <w:tcW w:w="635" w:type="pct"/>
            <w:vMerge w:val="restart"/>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Вид нагрузки</w:t>
            </w:r>
          </w:p>
        </w:tc>
        <w:tc>
          <w:tcPr>
            <w:tcW w:w="2033" w:type="pct"/>
            <w:gridSpan w:val="4"/>
            <w:tcBorders>
              <w:top w:val="single" w:sz="8" w:space="0" w:color="auto"/>
              <w:left w:val="nil"/>
              <w:bottom w:val="single" w:sz="8" w:space="0" w:color="auto"/>
              <w:right w:val="single" w:sz="8" w:space="0" w:color="000000"/>
            </w:tcBorders>
            <w:noWrap/>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Расход подпиточной воды, м</w:t>
            </w:r>
            <w:r w:rsidRPr="007467BE">
              <w:rPr>
                <w:rFonts w:ascii="Times New Roman" w:eastAsia="Times New Roman" w:hAnsi="Times New Roman" w:cs="Times New Roman"/>
                <w:b/>
                <w:bCs/>
                <w:vertAlign w:val="superscript"/>
                <w:lang w:eastAsia="ru-RU"/>
              </w:rPr>
              <w:t>3</w:t>
            </w:r>
            <w:r w:rsidRPr="007467BE">
              <w:rPr>
                <w:rFonts w:ascii="Times New Roman" w:eastAsia="Times New Roman" w:hAnsi="Times New Roman" w:cs="Times New Roman"/>
                <w:b/>
                <w:bCs/>
                <w:lang w:eastAsia="ru-RU"/>
              </w:rPr>
              <w:t>/ч</w:t>
            </w:r>
          </w:p>
        </w:tc>
      </w:tr>
      <w:tr w:rsidR="00884947" w:rsidRPr="007467BE" w:rsidTr="00282F49">
        <w:trPr>
          <w:trHeight w:val="1627"/>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b/>
                <w:bCs/>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b/>
                <w:bCs/>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b/>
                <w:bCs/>
                <w:lang w:eastAsia="ru-RU"/>
              </w:rPr>
            </w:pPr>
          </w:p>
        </w:tc>
        <w:tc>
          <w:tcPr>
            <w:tcW w:w="459"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утечки из сист. теплопотр.</w:t>
            </w:r>
          </w:p>
        </w:tc>
        <w:tc>
          <w:tcPr>
            <w:tcW w:w="460"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утезки из тепловой сети</w:t>
            </w:r>
          </w:p>
        </w:tc>
        <w:tc>
          <w:tcPr>
            <w:tcW w:w="557"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ГВС</w:t>
            </w:r>
          </w:p>
        </w:tc>
        <w:tc>
          <w:tcPr>
            <w:tcW w:w="557" w:type="pct"/>
            <w:tcBorders>
              <w:top w:val="nil"/>
              <w:left w:val="nil"/>
              <w:bottom w:val="single" w:sz="8" w:space="0" w:color="auto"/>
              <w:right w:val="single" w:sz="8" w:space="0" w:color="auto"/>
            </w:tcBorders>
            <w:noWrap/>
            <w:textDirection w:val="btLr"/>
            <w:vAlign w:val="center"/>
            <w:hideMark/>
          </w:tcPr>
          <w:p w:rsidR="00884947" w:rsidRPr="007467BE" w:rsidRDefault="00884947">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итого</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ст.Ярега</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0,04</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0,05</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п.Тобысь</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0,05</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0,06</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мкр.Дежнево</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0,11</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0,21</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п.Герд-Ель</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0,01</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мкр.Югэр</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0,20</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1826"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мкр.Подгорный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0,40</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0,68</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0,04</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9,64</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1826" w:type="pct"/>
            <w:vMerge w:val="restart"/>
            <w:tcBorders>
              <w:top w:val="nil"/>
              <w:left w:val="single" w:sz="8" w:space="0" w:color="auto"/>
              <w:bottom w:val="single" w:sz="8" w:space="0" w:color="000000"/>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п.Водный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3,64</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0,18</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47,70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48,00</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Бойлерная установка п.Н.Доманик</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1826"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rsidP="00173A10">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r w:rsidR="00173A10">
              <w:rPr>
                <w:rFonts w:ascii="Times New Roman" w:eastAsia="Times New Roman" w:hAnsi="Times New Roman" w:cs="Times New Roman"/>
                <w:lang w:eastAsia="ru-RU"/>
              </w:rPr>
              <w:t>ООО «СТК»п .Озерный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173A10" w:rsidP="00173A10">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0,05</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173A10">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0,343</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173A10">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0,343</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районная котельная</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24,35</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31,47</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61,4</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611,45</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611,45</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1826" w:type="pct"/>
            <w:tcBorders>
              <w:top w:val="nil"/>
              <w:left w:val="nil"/>
              <w:bottom w:val="single" w:sz="8" w:space="0" w:color="auto"/>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п.Дальний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1,9</w:t>
            </w:r>
          </w:p>
        </w:tc>
      </w:tr>
      <w:tr w:rsidR="00884947" w:rsidRPr="007467BE" w:rsidTr="00282F49">
        <w:trPr>
          <w:trHeight w:val="340"/>
        </w:trPr>
        <w:tc>
          <w:tcPr>
            <w:tcW w:w="506" w:type="pct"/>
            <w:tcBorders>
              <w:top w:val="nil"/>
              <w:left w:val="single" w:sz="8" w:space="0" w:color="auto"/>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12</w:t>
            </w:r>
          </w:p>
        </w:tc>
        <w:tc>
          <w:tcPr>
            <w:tcW w:w="1826" w:type="pct"/>
            <w:tcBorders>
              <w:top w:val="nil"/>
              <w:left w:val="nil"/>
              <w:bottom w:val="single" w:sz="8" w:space="0" w:color="auto"/>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п.Ветлосян</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0,44</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0,7</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п.г.т.Шудаяг</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1,5</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0,26</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67,92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68,29</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п.Ярега</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C0427B">
            <w:pPr>
              <w:spacing w:line="276" w:lineRule="auto"/>
              <w:rPr>
                <w:rFonts w:ascii="Times New Roman" w:eastAsia="Times New Roman" w:hAnsi="Times New Roman" w:cs="Times New Roman"/>
                <w:lang w:eastAsia="ru-RU"/>
              </w:rPr>
            </w:pPr>
            <w:r>
              <w:rPr>
                <w:rFonts w:ascii="Times New Roman" w:eastAsia="Times New Roman" w:hAnsi="Times New Roman" w:cs="Times New Roman"/>
                <w:lang w:eastAsia="ru-RU"/>
              </w:rPr>
              <w:t>2</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0,27</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0,10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59,84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60,22</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п.г.т.Седью</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0,25</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rsidP="00C0427B">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0,4</w:t>
            </w:r>
            <w:r w:rsidR="00C0427B">
              <w:rPr>
                <w:rFonts w:ascii="Times New Roman" w:eastAsia="Times New Roman" w:hAnsi="Times New Roman" w:cs="Times New Roman"/>
                <w:lang w:eastAsia="ru-RU"/>
              </w:rPr>
              <w:t>5</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0,03</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6,55</w:t>
            </w:r>
          </w:p>
        </w:tc>
      </w:tr>
      <w:tr w:rsidR="00884947" w:rsidRPr="007467BE" w:rsidTr="00282F49">
        <w:trPr>
          <w:trHeight w:val="340"/>
        </w:trPr>
        <w:tc>
          <w:tcPr>
            <w:tcW w:w="506" w:type="pct"/>
            <w:vMerge w:val="restart"/>
            <w:tcBorders>
              <w:top w:val="nil"/>
              <w:left w:val="single" w:sz="8" w:space="0" w:color="auto"/>
              <w:bottom w:val="single" w:sz="8" w:space="0" w:color="000000"/>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1826" w:type="pct"/>
            <w:vMerge w:val="restart"/>
            <w:tcBorders>
              <w:top w:val="nil"/>
              <w:left w:val="single" w:sz="8" w:space="0" w:color="auto"/>
              <w:bottom w:val="single" w:sz="8" w:space="0" w:color="000000"/>
              <w:right w:val="single" w:sz="8" w:space="0" w:color="auto"/>
            </w:tcBorders>
            <w:shd w:val="clear" w:color="auto" w:fill="FFFFFF"/>
            <w:vAlign w:val="center"/>
            <w:hideMark/>
          </w:tcPr>
          <w:p w:rsidR="00884947" w:rsidRPr="007467BE" w:rsidRDefault="00884947">
            <w:pPr>
              <w:spacing w:line="276" w:lineRule="auto"/>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п.г.т.Боровой</w:t>
            </w: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0,30</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0,24</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rsidP="00C0427B">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w:t>
            </w:r>
            <w:r w:rsidR="00C0427B">
              <w:rPr>
                <w:rFonts w:ascii="Times New Roman" w:eastAsia="Times New Roman" w:hAnsi="Times New Roman" w:cs="Times New Roman"/>
                <w:lang w:eastAsia="ru-RU"/>
              </w:rPr>
              <w:t>7</w:t>
            </w:r>
          </w:p>
        </w:tc>
      </w:tr>
      <w:tr w:rsidR="00884947" w:rsidRPr="007467BE" w:rsidTr="00282F49">
        <w:trPr>
          <w:trHeight w:val="340"/>
        </w:trPr>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0" w:type="auto"/>
            <w:vMerge/>
            <w:tcBorders>
              <w:top w:val="nil"/>
              <w:left w:val="single" w:sz="8" w:space="0" w:color="auto"/>
              <w:bottom w:val="single" w:sz="8" w:space="0" w:color="000000"/>
              <w:right w:val="single" w:sz="8" w:space="0" w:color="auto"/>
            </w:tcBorders>
            <w:vAlign w:val="center"/>
            <w:hideMark/>
          </w:tcPr>
          <w:p w:rsidR="00884947" w:rsidRPr="007467BE" w:rsidRDefault="00884947">
            <w:pPr>
              <w:jc w:val="left"/>
              <w:rPr>
                <w:rFonts w:ascii="Times New Roman" w:eastAsia="Times New Roman" w:hAnsi="Times New Roman" w:cs="Times New Roman"/>
                <w:lang w:eastAsia="ru-RU"/>
              </w:rPr>
            </w:pPr>
          </w:p>
        </w:tc>
        <w:tc>
          <w:tcPr>
            <w:tcW w:w="635" w:type="pct"/>
            <w:tcBorders>
              <w:top w:val="nil"/>
              <w:left w:val="nil"/>
              <w:bottom w:val="single" w:sz="8" w:space="0" w:color="auto"/>
              <w:right w:val="single" w:sz="8" w:space="0" w:color="auto"/>
            </w:tcBorders>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460"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0,02</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3,60</w:t>
            </w:r>
          </w:p>
        </w:tc>
        <w:tc>
          <w:tcPr>
            <w:tcW w:w="557" w:type="pct"/>
            <w:tcBorders>
              <w:top w:val="nil"/>
              <w:left w:val="nil"/>
              <w:bottom w:val="single" w:sz="8" w:space="0" w:color="auto"/>
              <w:right w:val="single" w:sz="8" w:space="0" w:color="auto"/>
            </w:tcBorders>
            <w:shd w:val="clear" w:color="auto" w:fill="FFFFFF"/>
            <w:noWrap/>
            <w:vAlign w:val="center"/>
            <w:hideMark/>
          </w:tcPr>
          <w:p w:rsidR="00884947" w:rsidRPr="007467BE" w:rsidRDefault="00884947">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3,64</w:t>
            </w:r>
          </w:p>
        </w:tc>
      </w:tr>
      <w:tr w:rsidR="00282F49" w:rsidRPr="007467BE" w:rsidTr="00AD47C1">
        <w:trPr>
          <w:trHeight w:val="340"/>
        </w:trPr>
        <w:tc>
          <w:tcPr>
            <w:tcW w:w="506" w:type="pct"/>
            <w:vMerge w:val="restart"/>
            <w:tcBorders>
              <w:top w:val="single" w:sz="8" w:space="0" w:color="auto"/>
              <w:left w:val="single" w:sz="8" w:space="0" w:color="auto"/>
              <w:right w:val="single" w:sz="8" w:space="0" w:color="000000"/>
            </w:tcBorders>
            <w:noWrap/>
            <w:vAlign w:val="center"/>
            <w:hideMark/>
          </w:tcPr>
          <w:p w:rsidR="00282F49" w:rsidRPr="00282F49" w:rsidRDefault="00282F49" w:rsidP="00AD47C1">
            <w:pPr>
              <w:rPr>
                <w:rFonts w:ascii="Times New Roman" w:hAnsi="Times New Roman" w:cs="Times New Roman"/>
                <w:color w:val="000000"/>
              </w:rPr>
            </w:pPr>
            <w:r w:rsidRPr="00282F49">
              <w:rPr>
                <w:rFonts w:ascii="Times New Roman" w:hAnsi="Times New Roman" w:cs="Times New Roman"/>
                <w:color w:val="000000"/>
              </w:rPr>
              <w:t>17</w:t>
            </w:r>
          </w:p>
        </w:tc>
        <w:tc>
          <w:tcPr>
            <w:tcW w:w="1826" w:type="pct"/>
            <w:vMerge w:val="restart"/>
            <w:tcBorders>
              <w:top w:val="single" w:sz="8" w:space="0" w:color="auto"/>
              <w:left w:val="single" w:sz="8" w:space="0" w:color="auto"/>
              <w:right w:val="single" w:sz="8" w:space="0" w:color="000000"/>
            </w:tcBorders>
            <w:vAlign w:val="center"/>
          </w:tcPr>
          <w:p w:rsidR="00282F49" w:rsidRPr="00282F49" w:rsidRDefault="00282F49" w:rsidP="00AD47C1">
            <w:pPr>
              <w:jc w:val="left"/>
              <w:rPr>
                <w:rFonts w:ascii="Times New Roman" w:hAnsi="Times New Roman" w:cs="Times New Roman"/>
                <w:color w:val="000000"/>
              </w:rPr>
            </w:pPr>
            <w:r w:rsidRPr="00282F49">
              <w:rPr>
                <w:rFonts w:ascii="Times New Roman" w:hAnsi="Times New Roman" w:cs="Times New Roman"/>
                <w:color w:val="000000"/>
              </w:rPr>
              <w:t>Котельная п. Озерный</w:t>
            </w:r>
          </w:p>
        </w:tc>
        <w:tc>
          <w:tcPr>
            <w:tcW w:w="635" w:type="pct"/>
            <w:tcBorders>
              <w:top w:val="single" w:sz="8" w:space="0" w:color="auto"/>
              <w:left w:val="single" w:sz="8" w:space="0" w:color="auto"/>
              <w:bottom w:val="single" w:sz="8" w:space="0" w:color="auto"/>
              <w:right w:val="single" w:sz="8" w:space="0" w:color="000000"/>
            </w:tcBorders>
            <w:vAlign w:val="center"/>
          </w:tcPr>
          <w:p w:rsidR="00282F49" w:rsidRPr="00282F49" w:rsidRDefault="00282F49" w:rsidP="00AD47C1">
            <w:pPr>
              <w:spacing w:line="276" w:lineRule="auto"/>
              <w:rPr>
                <w:rFonts w:ascii="Times New Roman" w:eastAsia="Times New Roman" w:hAnsi="Times New Roman" w:cs="Times New Roman"/>
                <w:lang w:eastAsia="ru-RU"/>
              </w:rPr>
            </w:pPr>
            <w:r w:rsidRPr="00282F49">
              <w:rPr>
                <w:rFonts w:ascii="Times New Roman" w:eastAsia="Times New Roman" w:hAnsi="Times New Roman" w:cs="Times New Roman"/>
                <w:lang w:eastAsia="ru-RU"/>
              </w:rPr>
              <w:t>отопление</w:t>
            </w:r>
          </w:p>
        </w:tc>
        <w:tc>
          <w:tcPr>
            <w:tcW w:w="459" w:type="pct"/>
            <w:tcBorders>
              <w:top w:val="nil"/>
              <w:left w:val="nil"/>
              <w:bottom w:val="single" w:sz="8" w:space="0" w:color="auto"/>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w:t>
            </w:r>
          </w:p>
        </w:tc>
        <w:tc>
          <w:tcPr>
            <w:tcW w:w="460" w:type="pct"/>
            <w:tcBorders>
              <w:top w:val="nil"/>
              <w:left w:val="nil"/>
              <w:bottom w:val="single" w:sz="8" w:space="0" w:color="auto"/>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w:t>
            </w:r>
          </w:p>
        </w:tc>
        <w:tc>
          <w:tcPr>
            <w:tcW w:w="557" w:type="pct"/>
            <w:tcBorders>
              <w:top w:val="nil"/>
              <w:left w:val="nil"/>
              <w:bottom w:val="single" w:sz="8" w:space="0" w:color="auto"/>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w:t>
            </w:r>
          </w:p>
        </w:tc>
        <w:tc>
          <w:tcPr>
            <w:tcW w:w="557" w:type="pct"/>
            <w:vMerge w:val="restart"/>
            <w:tcBorders>
              <w:top w:val="nil"/>
              <w:left w:val="nil"/>
              <w:right w:val="single" w:sz="8" w:space="0" w:color="auto"/>
            </w:tcBorders>
            <w:noWrap/>
            <w:vAlign w:val="center"/>
            <w:hideMark/>
          </w:tcPr>
          <w:p w:rsidR="00282F49" w:rsidRPr="00282F49" w:rsidRDefault="00282F49" w:rsidP="00AD47C1">
            <w:pPr>
              <w:spacing w:line="276" w:lineRule="auto"/>
              <w:rPr>
                <w:rFonts w:ascii="Times New Roman" w:hAnsi="Times New Roman" w:cs="Times New Roman"/>
              </w:rPr>
            </w:pPr>
            <w:r w:rsidRPr="00282F49">
              <w:rPr>
                <w:rFonts w:ascii="Times New Roman" w:hAnsi="Times New Roman" w:cs="Times New Roman"/>
              </w:rPr>
              <w:t>0,6</w:t>
            </w:r>
          </w:p>
        </w:tc>
      </w:tr>
      <w:tr w:rsidR="00282F49" w:rsidRPr="007467BE" w:rsidTr="00AD47C1">
        <w:trPr>
          <w:trHeight w:val="340"/>
        </w:trPr>
        <w:tc>
          <w:tcPr>
            <w:tcW w:w="506" w:type="pct"/>
            <w:vMerge/>
            <w:tcBorders>
              <w:left w:val="single" w:sz="8" w:space="0" w:color="auto"/>
              <w:bottom w:val="single" w:sz="8" w:space="0" w:color="auto"/>
              <w:right w:val="single" w:sz="8" w:space="0" w:color="000000"/>
            </w:tcBorders>
            <w:noWrap/>
            <w:vAlign w:val="center"/>
            <w:hideMark/>
          </w:tcPr>
          <w:p w:rsidR="00282F49" w:rsidRPr="007467BE" w:rsidRDefault="00282F49">
            <w:pPr>
              <w:spacing w:line="276" w:lineRule="auto"/>
              <w:rPr>
                <w:rFonts w:ascii="Times New Roman" w:eastAsia="Times New Roman" w:hAnsi="Times New Roman" w:cs="Times New Roman"/>
                <w:b/>
                <w:bCs/>
                <w:lang w:eastAsia="ru-RU"/>
              </w:rPr>
            </w:pPr>
          </w:p>
        </w:tc>
        <w:tc>
          <w:tcPr>
            <w:tcW w:w="1826" w:type="pct"/>
            <w:vMerge/>
            <w:tcBorders>
              <w:left w:val="single" w:sz="8" w:space="0" w:color="auto"/>
              <w:bottom w:val="single" w:sz="8" w:space="0" w:color="auto"/>
              <w:right w:val="single" w:sz="8" w:space="0" w:color="000000"/>
            </w:tcBorders>
            <w:vAlign w:val="center"/>
          </w:tcPr>
          <w:p w:rsidR="00282F49" w:rsidRPr="007467BE" w:rsidRDefault="00282F49">
            <w:pPr>
              <w:spacing w:line="276" w:lineRule="auto"/>
              <w:rPr>
                <w:rFonts w:ascii="Times New Roman" w:eastAsia="Times New Roman" w:hAnsi="Times New Roman" w:cs="Times New Roman"/>
                <w:b/>
                <w:bCs/>
                <w:lang w:eastAsia="ru-RU"/>
              </w:rPr>
            </w:pPr>
          </w:p>
        </w:tc>
        <w:tc>
          <w:tcPr>
            <w:tcW w:w="635" w:type="pct"/>
            <w:tcBorders>
              <w:top w:val="single" w:sz="8" w:space="0" w:color="auto"/>
              <w:left w:val="single" w:sz="8" w:space="0" w:color="auto"/>
              <w:bottom w:val="single" w:sz="8" w:space="0" w:color="auto"/>
              <w:right w:val="single" w:sz="8" w:space="0" w:color="000000"/>
            </w:tcBorders>
            <w:vAlign w:val="center"/>
          </w:tcPr>
          <w:p w:rsidR="00282F49" w:rsidRPr="007467BE" w:rsidRDefault="00282F49" w:rsidP="00AD47C1">
            <w:pPr>
              <w:spacing w:line="276" w:lineRule="auto"/>
              <w:rPr>
                <w:rFonts w:ascii="Times New Roman" w:eastAsia="Times New Roman" w:hAnsi="Times New Roman" w:cs="Times New Roman"/>
                <w:lang w:eastAsia="ru-RU"/>
              </w:rPr>
            </w:pPr>
            <w:r w:rsidRPr="007467BE">
              <w:rPr>
                <w:rFonts w:ascii="Times New Roman" w:eastAsia="Times New Roman" w:hAnsi="Times New Roman" w:cs="Times New Roman"/>
                <w:lang w:val="en-US" w:eastAsia="ru-RU"/>
              </w:rPr>
              <w:t xml:space="preserve">ГВС </w:t>
            </w:r>
          </w:p>
        </w:tc>
        <w:tc>
          <w:tcPr>
            <w:tcW w:w="459" w:type="pct"/>
            <w:tcBorders>
              <w:top w:val="nil"/>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r>
              <w:t>-</w:t>
            </w:r>
          </w:p>
        </w:tc>
        <w:tc>
          <w:tcPr>
            <w:tcW w:w="460" w:type="pct"/>
            <w:tcBorders>
              <w:top w:val="nil"/>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r>
              <w:t>-</w:t>
            </w:r>
          </w:p>
        </w:tc>
        <w:tc>
          <w:tcPr>
            <w:tcW w:w="557" w:type="pct"/>
            <w:tcBorders>
              <w:top w:val="nil"/>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r>
              <w:t>-</w:t>
            </w:r>
          </w:p>
        </w:tc>
        <w:tc>
          <w:tcPr>
            <w:tcW w:w="557" w:type="pct"/>
            <w:vMerge/>
            <w:tcBorders>
              <w:left w:val="nil"/>
              <w:bottom w:val="single" w:sz="8" w:space="0" w:color="auto"/>
              <w:right w:val="single" w:sz="8" w:space="0" w:color="auto"/>
            </w:tcBorders>
            <w:noWrap/>
            <w:vAlign w:val="center"/>
            <w:hideMark/>
          </w:tcPr>
          <w:p w:rsidR="00282F49" w:rsidRPr="007467BE" w:rsidRDefault="00282F49">
            <w:pPr>
              <w:spacing w:line="276" w:lineRule="auto"/>
              <w:rPr>
                <w:rFonts w:ascii="Times New Roman" w:eastAsia="Times New Roman" w:hAnsi="Times New Roman" w:cs="Times New Roman"/>
                <w:lang w:eastAsia="ru-RU"/>
              </w:rPr>
            </w:pPr>
          </w:p>
        </w:tc>
      </w:tr>
      <w:tr w:rsidR="00282F49" w:rsidRPr="007467BE" w:rsidTr="00282F49">
        <w:trPr>
          <w:trHeight w:val="340"/>
        </w:trPr>
        <w:tc>
          <w:tcPr>
            <w:tcW w:w="2967" w:type="pct"/>
            <w:gridSpan w:val="3"/>
            <w:tcBorders>
              <w:top w:val="single" w:sz="8" w:space="0" w:color="auto"/>
              <w:left w:val="single" w:sz="8" w:space="0" w:color="auto"/>
              <w:bottom w:val="single" w:sz="8" w:space="0" w:color="auto"/>
              <w:right w:val="single" w:sz="8" w:space="0" w:color="000000"/>
            </w:tcBorders>
            <w:noWrap/>
            <w:vAlign w:val="center"/>
            <w:hideMark/>
          </w:tcPr>
          <w:p w:rsidR="00282F49" w:rsidRPr="007467BE" w:rsidRDefault="00282F49">
            <w:pPr>
              <w:spacing w:line="276" w:lineRule="auto"/>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Итого</w:t>
            </w:r>
          </w:p>
        </w:tc>
        <w:tc>
          <w:tcPr>
            <w:tcW w:w="459"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32.69</w:t>
            </w:r>
          </w:p>
        </w:tc>
        <w:tc>
          <w:tcPr>
            <w:tcW w:w="460"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39.813</w:t>
            </w:r>
          </w:p>
        </w:tc>
        <w:tc>
          <w:tcPr>
            <w:tcW w:w="557"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806.59</w:t>
            </w:r>
          </w:p>
        </w:tc>
        <w:tc>
          <w:tcPr>
            <w:tcW w:w="557" w:type="pct"/>
            <w:tcBorders>
              <w:top w:val="nil"/>
              <w:left w:val="nil"/>
              <w:bottom w:val="single" w:sz="8" w:space="0" w:color="auto"/>
              <w:right w:val="single" w:sz="8" w:space="0" w:color="auto"/>
            </w:tcBorders>
            <w:noWrap/>
            <w:vAlign w:val="center"/>
            <w:hideMark/>
          </w:tcPr>
          <w:p w:rsidR="00282F49" w:rsidRPr="00282F49" w:rsidRDefault="00282F49" w:rsidP="00282F49">
            <w:pPr>
              <w:ind w:left="-86" w:right="-109"/>
              <w:rPr>
                <w:rFonts w:ascii="Times New Roman" w:hAnsi="Times New Roman" w:cs="Times New Roman"/>
                <w:color w:val="000000"/>
              </w:rPr>
            </w:pPr>
            <w:r w:rsidRPr="00282F49">
              <w:rPr>
                <w:rFonts w:ascii="Times New Roman" w:hAnsi="Times New Roman" w:cs="Times New Roman"/>
                <w:color w:val="000000"/>
              </w:rPr>
              <w:t>882.263</w:t>
            </w:r>
          </w:p>
        </w:tc>
      </w:tr>
    </w:tbl>
    <w:p w:rsidR="00691C04" w:rsidRPr="007467BE" w:rsidRDefault="00691C04" w:rsidP="00884947">
      <w:pPr>
        <w:pStyle w:val="aa"/>
        <w:spacing w:line="360" w:lineRule="auto"/>
        <w:ind w:left="0" w:firstLine="567"/>
        <w:jc w:val="both"/>
        <w:rPr>
          <w:rFonts w:ascii="Times New Roman" w:hAnsi="Times New Roman" w:cs="Times New Roman"/>
          <w:sz w:val="26"/>
          <w:szCs w:val="26"/>
        </w:rPr>
      </w:pPr>
    </w:p>
    <w:p w:rsidR="00282F49" w:rsidRPr="00282F49" w:rsidRDefault="00282F49" w:rsidP="00282F49">
      <w:pPr>
        <w:pStyle w:val="aa"/>
        <w:spacing w:line="360" w:lineRule="auto"/>
        <w:ind w:left="0" w:firstLine="567"/>
        <w:jc w:val="both"/>
        <w:rPr>
          <w:rFonts w:ascii="Times New Roman" w:hAnsi="Times New Roman" w:cs="Times New Roman"/>
          <w:sz w:val="26"/>
          <w:szCs w:val="26"/>
        </w:rPr>
      </w:pPr>
      <w:r w:rsidRPr="00282F49">
        <w:rPr>
          <w:rFonts w:ascii="Times New Roman" w:hAnsi="Times New Roman" w:cs="Times New Roman"/>
          <w:sz w:val="26"/>
          <w:szCs w:val="26"/>
        </w:rPr>
        <w:t>Перспективная производительность водоподготовительных установок на цели теплоснабжения, установленных на источниках в границах МОГО Ухта на расчетный период схемы теплоснабжения составит 882,263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в том числе:</w:t>
      </w:r>
    </w:p>
    <w:p w:rsidR="00282F49" w:rsidRPr="00282F49" w:rsidRDefault="00282F49" w:rsidP="00B90E61">
      <w:pPr>
        <w:pStyle w:val="aa"/>
        <w:numPr>
          <w:ilvl w:val="0"/>
          <w:numId w:val="50"/>
        </w:numPr>
        <w:spacing w:line="360" w:lineRule="auto"/>
        <w:jc w:val="both"/>
        <w:rPr>
          <w:rFonts w:ascii="Times New Roman" w:hAnsi="Times New Roman" w:cs="Times New Roman"/>
          <w:sz w:val="26"/>
          <w:szCs w:val="26"/>
        </w:rPr>
      </w:pPr>
      <w:r w:rsidRPr="00282F49">
        <w:rPr>
          <w:rFonts w:ascii="Times New Roman" w:hAnsi="Times New Roman" w:cs="Times New Roman"/>
          <w:sz w:val="26"/>
          <w:szCs w:val="26"/>
        </w:rPr>
        <w:t>32,69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на восполнение утечек в системах теплопотребления;</w:t>
      </w:r>
    </w:p>
    <w:p w:rsidR="00282F49" w:rsidRPr="00282F49" w:rsidRDefault="00282F49" w:rsidP="00B90E61">
      <w:pPr>
        <w:pStyle w:val="aa"/>
        <w:numPr>
          <w:ilvl w:val="0"/>
          <w:numId w:val="50"/>
        </w:numPr>
        <w:spacing w:line="360" w:lineRule="auto"/>
        <w:jc w:val="both"/>
        <w:rPr>
          <w:rFonts w:ascii="Times New Roman" w:hAnsi="Times New Roman" w:cs="Times New Roman"/>
          <w:sz w:val="26"/>
          <w:szCs w:val="26"/>
        </w:rPr>
      </w:pPr>
      <w:r w:rsidRPr="00282F49">
        <w:rPr>
          <w:rFonts w:ascii="Times New Roman" w:hAnsi="Times New Roman" w:cs="Times New Roman"/>
          <w:sz w:val="26"/>
          <w:szCs w:val="26"/>
        </w:rPr>
        <w:t>39,813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на восполнение утечек в тепловых сетях;</w:t>
      </w:r>
    </w:p>
    <w:p w:rsidR="00282F49" w:rsidRPr="00282F49" w:rsidRDefault="00282F49" w:rsidP="00B90E61">
      <w:pPr>
        <w:pStyle w:val="aa"/>
        <w:numPr>
          <w:ilvl w:val="0"/>
          <w:numId w:val="50"/>
        </w:numPr>
        <w:spacing w:line="360" w:lineRule="auto"/>
        <w:jc w:val="both"/>
        <w:rPr>
          <w:rFonts w:ascii="Times New Roman" w:hAnsi="Times New Roman" w:cs="Times New Roman"/>
          <w:sz w:val="26"/>
          <w:szCs w:val="26"/>
        </w:rPr>
      </w:pPr>
      <w:r w:rsidRPr="00282F49">
        <w:rPr>
          <w:rFonts w:ascii="Times New Roman" w:hAnsi="Times New Roman" w:cs="Times New Roman"/>
          <w:sz w:val="26"/>
          <w:szCs w:val="26"/>
        </w:rPr>
        <w:t>806,59 м</w:t>
      </w:r>
      <w:r w:rsidRPr="00282F49">
        <w:rPr>
          <w:rFonts w:ascii="Times New Roman" w:hAnsi="Times New Roman" w:cs="Times New Roman"/>
          <w:sz w:val="26"/>
          <w:szCs w:val="26"/>
          <w:vertAlign w:val="superscript"/>
        </w:rPr>
        <w:t>3</w:t>
      </w:r>
      <w:r w:rsidRPr="00282F49">
        <w:rPr>
          <w:rFonts w:ascii="Times New Roman" w:hAnsi="Times New Roman" w:cs="Times New Roman"/>
          <w:sz w:val="26"/>
          <w:szCs w:val="26"/>
        </w:rPr>
        <w:t>/ч на обеспечение расчетного расхода теплоносителя в системах ГВС (Приведенные данные 2013 г. незначительно отличаются от данных 2016 года).</w:t>
      </w:r>
    </w:p>
    <w:p w:rsidR="00884947" w:rsidRPr="007467BE" w:rsidRDefault="00884947" w:rsidP="00884947">
      <w:pPr>
        <w:spacing w:line="360" w:lineRule="auto"/>
        <w:jc w:val="both"/>
        <w:rPr>
          <w:rFonts w:ascii="Times New Roman" w:hAnsi="Times New Roman" w:cs="Times New Roman"/>
          <w:sz w:val="26"/>
          <w:szCs w:val="26"/>
        </w:rPr>
      </w:pPr>
    </w:p>
    <w:p w:rsidR="00951334" w:rsidRPr="007467BE" w:rsidRDefault="00951334" w:rsidP="00400185">
      <w:pPr>
        <w:pStyle w:val="aa"/>
        <w:spacing w:line="360" w:lineRule="auto"/>
        <w:ind w:left="0" w:firstLine="567"/>
        <w:jc w:val="left"/>
        <w:rPr>
          <w:rFonts w:ascii="Times New Roman" w:hAnsi="Times New Roman" w:cs="Times New Roman"/>
          <w:sz w:val="28"/>
          <w:szCs w:val="26"/>
        </w:rPr>
        <w:sectPr w:rsidR="00951334" w:rsidRPr="007467BE" w:rsidSect="006B59BD">
          <w:pgSz w:w="11906" w:h="16838"/>
          <w:pgMar w:top="1134" w:right="850" w:bottom="1134" w:left="1701" w:header="708" w:footer="708" w:gutter="0"/>
          <w:cols w:space="708"/>
          <w:docGrid w:linePitch="360"/>
        </w:sectPr>
      </w:pPr>
    </w:p>
    <w:p w:rsidR="00B62D2C" w:rsidRPr="007467BE" w:rsidRDefault="00B62D2C"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07" w:name="_Toc361060598"/>
      <w:bookmarkStart w:id="208" w:name="_Toc516302828"/>
      <w:r w:rsidRPr="007467BE">
        <w:rPr>
          <w:rFonts w:ascii="Times New Roman" w:hAnsi="Times New Roman" w:cs="Times New Roman"/>
          <w:color w:val="auto"/>
          <w:kern w:val="28"/>
          <w:sz w:val="26"/>
        </w:rPr>
        <w:lastRenderedPageBreak/>
        <w:t>Предложения по строительству, реконструкции и техническому перевооружению источников тепловой энергии</w:t>
      </w:r>
      <w:bookmarkEnd w:id="207"/>
      <w:bookmarkEnd w:id="208"/>
    </w:p>
    <w:p w:rsidR="00B62D2C"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Как показано в Главе 2 «Перспективное потребление тепловой энергии на цели теплоснабжения», перспективная жилая и административная застройка планируется </w:t>
      </w:r>
      <w:r w:rsidR="00CB1EAF" w:rsidRPr="007467BE">
        <w:rPr>
          <w:rFonts w:ascii="Times New Roman" w:hAnsi="Times New Roman" w:cs="Times New Roman"/>
          <w:sz w:val="26"/>
          <w:szCs w:val="26"/>
        </w:rPr>
        <w:t>в различных частях МОГО «Ухта»</w:t>
      </w:r>
      <w:r w:rsidRPr="007467BE">
        <w:rPr>
          <w:rFonts w:ascii="Times New Roman" w:hAnsi="Times New Roman" w:cs="Times New Roman"/>
          <w:sz w:val="26"/>
          <w:szCs w:val="26"/>
        </w:rPr>
        <w:t xml:space="preserve">. Существующая застройка в настоящее время обеспечивается тепловой энергией от котельных </w:t>
      </w:r>
      <w:r w:rsidR="009A1556" w:rsidRPr="007467BE">
        <w:rPr>
          <w:rFonts w:ascii="Times New Roman" w:hAnsi="Times New Roman" w:cs="Times New Roman"/>
          <w:sz w:val="26"/>
          <w:szCs w:val="26"/>
        </w:rPr>
        <w:t>Ухтинский филиал АО «КТК», ООО «Сосногорская Тепловая Компания»</w:t>
      </w:r>
      <w:r w:rsidR="00CB1EAF" w:rsidRPr="007467BE">
        <w:rPr>
          <w:rFonts w:ascii="Times New Roman" w:hAnsi="Times New Roman" w:cs="Times New Roman"/>
          <w:sz w:val="26"/>
          <w:szCs w:val="26"/>
        </w:rPr>
        <w:t xml:space="preserve">, </w:t>
      </w:r>
      <w:r w:rsidR="003567C0"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003567C0" w:rsidRPr="007467BE">
        <w:rPr>
          <w:rFonts w:ascii="Times New Roman" w:hAnsi="Times New Roman" w:cs="Times New Roman"/>
          <w:sz w:val="26"/>
          <w:szCs w:val="26"/>
        </w:rPr>
        <w:t>»</w:t>
      </w:r>
      <w:r w:rsidR="00CB1EAF" w:rsidRPr="007467BE">
        <w:rPr>
          <w:rFonts w:ascii="Times New Roman" w:hAnsi="Times New Roman" w:cs="Times New Roman"/>
          <w:sz w:val="26"/>
          <w:szCs w:val="26"/>
        </w:rPr>
        <w:t xml:space="preserve"> и ООО «</w:t>
      </w:r>
      <w:r w:rsidR="009A1556" w:rsidRPr="007467BE">
        <w:rPr>
          <w:rFonts w:ascii="Times New Roman" w:hAnsi="Times New Roman" w:cs="Times New Roman"/>
          <w:sz w:val="26"/>
          <w:szCs w:val="26"/>
        </w:rPr>
        <w:t>ЛУКОЙЛ-ЭНЕРГОСЕТИ</w:t>
      </w:r>
      <w:r w:rsidR="00CB1EAF" w:rsidRPr="007467BE">
        <w:rPr>
          <w:rFonts w:ascii="Times New Roman" w:hAnsi="Times New Roman" w:cs="Times New Roman"/>
          <w:sz w:val="26"/>
          <w:szCs w:val="26"/>
        </w:rPr>
        <w:t>»</w:t>
      </w:r>
      <w:r w:rsidRPr="007467BE">
        <w:rPr>
          <w:rFonts w:ascii="Times New Roman" w:hAnsi="Times New Roman" w:cs="Times New Roman"/>
          <w:sz w:val="26"/>
          <w:szCs w:val="26"/>
        </w:rPr>
        <w:t>. Источников тепловой энергии с комбинированной выработкой теплов</w:t>
      </w:r>
      <w:r w:rsidR="00E95608" w:rsidRPr="007467BE">
        <w:rPr>
          <w:rFonts w:ascii="Times New Roman" w:hAnsi="Times New Roman" w:cs="Times New Roman"/>
          <w:sz w:val="26"/>
          <w:szCs w:val="26"/>
        </w:rPr>
        <w:t>ой и электрической энергии нет.</w:t>
      </w:r>
    </w:p>
    <w:p w:rsidR="00AE3B95" w:rsidRPr="00295F93" w:rsidRDefault="00AE3B95" w:rsidP="00AE3B95">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295F93">
        <w:rPr>
          <w:rFonts w:ascii="Times New Roman" w:eastAsia="MS Mincho" w:hAnsi="Times New Roman" w:cs="Times New Roman"/>
          <w:sz w:val="26"/>
          <w:szCs w:val="26"/>
        </w:rPr>
        <w:t xml:space="preserve">Согласно материалам проекта плана реализации Генерального плана города, в МОГО «Ухта» планируется </w:t>
      </w:r>
      <w:r>
        <w:rPr>
          <w:rFonts w:ascii="Times New Roman" w:eastAsia="MS Mincho" w:hAnsi="Times New Roman" w:cs="Times New Roman"/>
          <w:sz w:val="26"/>
          <w:szCs w:val="26"/>
        </w:rPr>
        <w:t>реконструкция системы теплоснабжения пос.Бельгоп.</w:t>
      </w:r>
    </w:p>
    <w:p w:rsidR="00AE3B95" w:rsidRPr="007467BE" w:rsidRDefault="00AE3B95" w:rsidP="00B62D2C">
      <w:pPr>
        <w:pStyle w:val="aa"/>
        <w:spacing w:line="360" w:lineRule="auto"/>
        <w:ind w:left="0" w:firstLine="567"/>
        <w:jc w:val="both"/>
        <w:rPr>
          <w:rFonts w:ascii="Times New Roman" w:hAnsi="Times New Roman" w:cs="Times New Roman"/>
          <w:sz w:val="26"/>
          <w:szCs w:val="26"/>
        </w:rPr>
      </w:pPr>
    </w:p>
    <w:p w:rsidR="00B62D2C" w:rsidRPr="007467BE" w:rsidRDefault="00B62D2C" w:rsidP="00B90E61">
      <w:pPr>
        <w:pStyle w:val="3"/>
        <w:numPr>
          <w:ilvl w:val="0"/>
          <w:numId w:val="34"/>
        </w:numPr>
        <w:spacing w:line="360" w:lineRule="auto"/>
        <w:ind w:left="851" w:firstLine="567"/>
        <w:jc w:val="both"/>
        <w:rPr>
          <w:rFonts w:ascii="Times New Roman" w:hAnsi="Times New Roman" w:cs="Times New Roman"/>
          <w:color w:val="auto"/>
          <w:sz w:val="26"/>
          <w:szCs w:val="26"/>
        </w:rPr>
      </w:pPr>
      <w:bookmarkStart w:id="209" w:name="_Toc359965970"/>
      <w:bookmarkStart w:id="210" w:name="_Toc516302829"/>
      <w:r w:rsidRPr="007467BE">
        <w:rPr>
          <w:rFonts w:ascii="Times New Roman" w:hAnsi="Times New Roman" w:cs="Times New Roman"/>
          <w:color w:val="auto"/>
          <w:sz w:val="26"/>
          <w:szCs w:val="26"/>
        </w:rPr>
        <w:t xml:space="preserve">Определение условий организации централизованного </w:t>
      </w:r>
      <w:bookmarkEnd w:id="209"/>
      <w:r w:rsidRPr="007467BE">
        <w:rPr>
          <w:rFonts w:ascii="Times New Roman" w:hAnsi="Times New Roman" w:cs="Times New Roman"/>
          <w:color w:val="auto"/>
          <w:sz w:val="26"/>
          <w:szCs w:val="26"/>
        </w:rPr>
        <w:t>теплоснабжения</w:t>
      </w:r>
      <w:bookmarkEnd w:id="210"/>
    </w:p>
    <w:p w:rsidR="00B62D2C" w:rsidRPr="007467BE" w:rsidRDefault="001C7770"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 xml:space="preserve">Согласно статье 14 </w:t>
      </w:r>
      <w:r w:rsidR="00B62D2C" w:rsidRPr="007467BE">
        <w:rPr>
          <w:rFonts w:ascii="Times New Roman" w:eastAsia="MS Mincho" w:hAnsi="Times New Roman" w:cs="Times New Roman"/>
          <w:sz w:val="26"/>
          <w:szCs w:val="26"/>
        </w:rPr>
        <w:t>ФЗ №190 «О теплоснабжении» от 27.07.2010 года, подключение теплопотребляющих установок и тепловых сетей к потребителям тепловой энергии, в том числе застройщиков к системе теплоснабжения</w:t>
      </w:r>
      <w:r w:rsidRPr="007467BE">
        <w:rPr>
          <w:rFonts w:ascii="Times New Roman" w:eastAsia="MS Mincho" w:hAnsi="Times New Roman" w:cs="Times New Roman"/>
          <w:sz w:val="26"/>
          <w:szCs w:val="26"/>
        </w:rPr>
        <w:t>,</w:t>
      </w:r>
      <w:r w:rsidR="00B62D2C" w:rsidRPr="007467BE">
        <w:rPr>
          <w:rFonts w:ascii="Times New Roman" w:eastAsia="MS Mincho" w:hAnsi="Times New Roman" w:cs="Times New Roman"/>
          <w:sz w:val="26"/>
          <w:szCs w:val="26"/>
        </w:rPr>
        <w:t xml:space="preserve">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Подключение осущ</w:t>
      </w:r>
      <w:r w:rsidR="00A11A56" w:rsidRPr="007467BE">
        <w:rPr>
          <w:rFonts w:ascii="Times New Roman" w:eastAsia="MS Mincho" w:hAnsi="Times New Roman" w:cs="Times New Roman"/>
          <w:sz w:val="26"/>
          <w:szCs w:val="26"/>
        </w:rPr>
        <w:t xml:space="preserve">ествляется на основании договора </w:t>
      </w:r>
      <w:r w:rsidRPr="007467BE">
        <w:rPr>
          <w:rFonts w:ascii="Times New Roman" w:eastAsia="MS Mincho" w:hAnsi="Times New Roman" w:cs="Times New Roman"/>
          <w:sz w:val="26"/>
          <w:szCs w:val="26"/>
        </w:rPr>
        <w:t>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lastRenderedPageBreak/>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случае технической невозможности подключения к системе теплоснабжения объекта капитального строительства</w:t>
      </w:r>
      <w:r w:rsidR="00A11A56" w:rsidRPr="007467BE">
        <w:rPr>
          <w:rFonts w:ascii="Times New Roman" w:eastAsia="MS Mincho" w:hAnsi="Times New Roman" w:cs="Times New Roman"/>
          <w:sz w:val="26"/>
          <w:szCs w:val="26"/>
        </w:rPr>
        <w:t xml:space="preserve">, </w:t>
      </w:r>
      <w:r w:rsidRPr="007467BE">
        <w:rPr>
          <w:rFonts w:ascii="Times New Roman" w:eastAsia="MS Mincho" w:hAnsi="Times New Roman" w:cs="Times New Roman"/>
          <w:sz w:val="26"/>
          <w:szCs w:val="26"/>
        </w:rPr>
        <w:t>вследстви</w:t>
      </w:r>
      <w:r w:rsidR="00A11A56" w:rsidRPr="007467BE">
        <w:rPr>
          <w:rFonts w:ascii="Times New Roman" w:eastAsia="MS Mincho" w:hAnsi="Times New Roman" w:cs="Times New Roman"/>
          <w:sz w:val="26"/>
          <w:szCs w:val="26"/>
        </w:rPr>
        <w:t>и</w:t>
      </w:r>
      <w:r w:rsidRPr="007467BE">
        <w:rPr>
          <w:rFonts w:ascii="Times New Roman" w:eastAsia="MS Mincho" w:hAnsi="Times New Roman" w:cs="Times New Roman"/>
          <w:sz w:val="26"/>
          <w:szCs w:val="26"/>
        </w:rPr>
        <w:t xml:space="preserve"> отсутствия свободной мощностив соответствующей точке подключения на момент обращения соответствующего потре</w:t>
      </w:r>
      <w:r w:rsidR="00A11A56" w:rsidRPr="007467BE">
        <w:rPr>
          <w:rFonts w:ascii="Times New Roman" w:eastAsia="MS Mincho" w:hAnsi="Times New Roman" w:cs="Times New Roman"/>
          <w:sz w:val="26"/>
          <w:szCs w:val="26"/>
        </w:rPr>
        <w:t>бителя, в том числе застройщика,</w:t>
      </w:r>
      <w:r w:rsidRPr="007467BE">
        <w:rPr>
          <w:rFonts w:ascii="Times New Roman" w:eastAsia="MS Mincho" w:hAnsi="Times New Roman" w:cs="Times New Roman"/>
          <w:sz w:val="26"/>
          <w:szCs w:val="26"/>
        </w:rPr>
        <w:t xml:space="preserve"> и при отсутствии в утвержденной в установленном порядке инвестиционной программе теплоснабжающей организации или теплосетевой организации</w:t>
      </w:r>
      <w:r w:rsidR="00A11A56" w:rsidRPr="007467BE">
        <w:rPr>
          <w:rFonts w:ascii="Times New Roman" w:eastAsia="MS Mincho" w:hAnsi="Times New Roman" w:cs="Times New Roman"/>
          <w:sz w:val="26"/>
          <w:szCs w:val="26"/>
        </w:rPr>
        <w:t xml:space="preserve">, </w:t>
      </w:r>
      <w:r w:rsidRPr="007467BE">
        <w:rPr>
          <w:rFonts w:ascii="Times New Roman" w:eastAsia="MS Mincho" w:hAnsi="Times New Roman" w:cs="Times New Roman"/>
          <w:sz w:val="26"/>
          <w:szCs w:val="26"/>
        </w:rPr>
        <w:t xml:space="preserve">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w:t>
      </w:r>
      <w:r w:rsidR="00E7030F" w:rsidRPr="007467BE">
        <w:rPr>
          <w:rFonts w:ascii="Times New Roman" w:eastAsia="MS Mincho" w:hAnsi="Times New Roman" w:cs="Times New Roman"/>
          <w:sz w:val="26"/>
          <w:szCs w:val="26"/>
        </w:rPr>
        <w:t xml:space="preserve">еской возможности подключения к </w:t>
      </w:r>
      <w:r w:rsidRPr="007467BE">
        <w:rPr>
          <w:rFonts w:ascii="Times New Roman" w:eastAsia="MS Mincho" w:hAnsi="Times New Roman" w:cs="Times New Roman"/>
          <w:sz w:val="26"/>
          <w:szCs w:val="26"/>
        </w:rPr>
        <w:t>системе теплоснабжения этого объекта капитального строительства. Федераль</w:t>
      </w:r>
      <w:r w:rsidR="00E7030F" w:rsidRPr="007467BE">
        <w:rPr>
          <w:rFonts w:ascii="Times New Roman" w:eastAsia="MS Mincho" w:hAnsi="Times New Roman" w:cs="Times New Roman"/>
          <w:sz w:val="26"/>
          <w:szCs w:val="26"/>
        </w:rPr>
        <w:t xml:space="preserve">ный орган исполнительной власти </w:t>
      </w:r>
      <w:r w:rsidRPr="007467BE">
        <w:rPr>
          <w:rFonts w:ascii="Times New Roman" w:eastAsia="MS Mincho" w:hAnsi="Times New Roman" w:cs="Times New Roman"/>
          <w:sz w:val="26"/>
          <w:szCs w:val="26"/>
        </w:rPr>
        <w:t xml:space="preserve"> уполномоченный на реализацию государственной политики в сфере теплоснабжения, или</w:t>
      </w:r>
      <w:r w:rsidR="00E7030F" w:rsidRPr="007467BE">
        <w:rPr>
          <w:rFonts w:ascii="Times New Roman" w:eastAsia="MS Mincho" w:hAnsi="Times New Roman" w:cs="Times New Roman"/>
          <w:sz w:val="26"/>
          <w:szCs w:val="26"/>
        </w:rPr>
        <w:t xml:space="preserve"> орган местного самоуправления, </w:t>
      </w:r>
      <w:r w:rsidRPr="007467BE">
        <w:rPr>
          <w:rFonts w:ascii="Times New Roman" w:eastAsia="MS Mincho" w:hAnsi="Times New Roman" w:cs="Times New Roman"/>
          <w:sz w:val="26"/>
          <w:szCs w:val="26"/>
        </w:rPr>
        <w:t>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w:t>
      </w:r>
      <w:r w:rsidR="00E7030F"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о внесении изменений в схему теплоснабжения </w:t>
      </w:r>
      <w:r w:rsidRPr="007467BE">
        <w:rPr>
          <w:rFonts w:ascii="Times New Roman" w:eastAsia="MS Mincho" w:hAnsi="Times New Roman" w:cs="Times New Roman"/>
          <w:sz w:val="26"/>
          <w:szCs w:val="26"/>
        </w:rPr>
        <w:lastRenderedPageBreak/>
        <w:t>или об отказе во внесении в нее таких изменений. В случаеесли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w:t>
      </w:r>
      <w:r w:rsidR="003C2298" w:rsidRPr="007467BE">
        <w:rPr>
          <w:rFonts w:ascii="Times New Roman" w:eastAsia="MS Mincho" w:hAnsi="Times New Roman" w:cs="Times New Roman"/>
          <w:sz w:val="26"/>
          <w:szCs w:val="26"/>
        </w:rPr>
        <w:t xml:space="preserve"> исполнительной власти </w:t>
      </w:r>
      <w:r w:rsidRPr="007467BE">
        <w:rPr>
          <w:rFonts w:ascii="Times New Roman" w:eastAsia="MS Mincho" w:hAnsi="Times New Roman" w:cs="Times New Roman"/>
          <w:sz w:val="26"/>
          <w:szCs w:val="26"/>
        </w:rPr>
        <w:t>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w:t>
      </w:r>
      <w:r w:rsidR="003C2298" w:rsidRPr="007467BE">
        <w:rPr>
          <w:rFonts w:ascii="Times New Roman" w:eastAsia="MS Mincho" w:hAnsi="Times New Roman" w:cs="Times New Roman"/>
          <w:sz w:val="26"/>
          <w:szCs w:val="26"/>
        </w:rPr>
        <w:t>астройщик</w:t>
      </w:r>
      <w:r w:rsidRPr="007467BE">
        <w:rPr>
          <w:rFonts w:ascii="Times New Roman" w:eastAsia="MS Mincho" w:hAnsi="Times New Roman" w:cs="Times New Roman"/>
          <w:sz w:val="26"/>
          <w:szCs w:val="26"/>
        </w:rPr>
        <w:t xml:space="preserve"> вправе</w:t>
      </w:r>
      <w:r w:rsidR="003C2298" w:rsidRPr="007467BE">
        <w:rPr>
          <w:rFonts w:ascii="Times New Roman" w:eastAsia="MS Mincho" w:hAnsi="Times New Roman" w:cs="Times New Roman"/>
          <w:sz w:val="26"/>
          <w:szCs w:val="26"/>
        </w:rPr>
        <w:t xml:space="preserve"> потребовать возмещения убытков</w:t>
      </w:r>
      <w:r w:rsidRPr="007467BE">
        <w:rPr>
          <w:rFonts w:ascii="Times New Roman" w:eastAsia="MS Mincho" w:hAnsi="Times New Roman" w:cs="Times New Roman"/>
          <w:sz w:val="26"/>
          <w:szCs w:val="26"/>
        </w:rPr>
        <w:t xml:space="preserve"> причиненных данным нарушением, и (или) обратиться в федеральный антимонопольный орган</w:t>
      </w:r>
      <w:r w:rsidR="003C2298"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w:t>
      </w:r>
      <w:r w:rsidRPr="007467BE">
        <w:rPr>
          <w:rFonts w:ascii="Times New Roman" w:eastAsia="MS Mincho" w:hAnsi="Times New Roman" w:cs="Times New Roman"/>
          <w:sz w:val="26"/>
          <w:szCs w:val="26"/>
        </w:rPr>
        <w:lastRenderedPageBreak/>
        <w:t>строительство новых и реконструкцию существующих тепловых сетей, и увеличению радиуса эффективного теплоснабжения.</w:t>
      </w:r>
    </w:p>
    <w:p w:rsidR="00B62D2C" w:rsidRPr="007467BE" w:rsidRDefault="00B62D2C" w:rsidP="00B90E61">
      <w:pPr>
        <w:pStyle w:val="3"/>
        <w:numPr>
          <w:ilvl w:val="0"/>
          <w:numId w:val="34"/>
        </w:numPr>
        <w:spacing w:line="360" w:lineRule="auto"/>
        <w:ind w:left="851" w:firstLine="567"/>
        <w:jc w:val="both"/>
        <w:rPr>
          <w:rFonts w:ascii="Times New Roman" w:hAnsi="Times New Roman" w:cs="Times New Roman"/>
          <w:color w:val="auto"/>
          <w:sz w:val="26"/>
          <w:szCs w:val="26"/>
        </w:rPr>
      </w:pPr>
      <w:bookmarkStart w:id="211" w:name="_Toc516302830"/>
      <w:r w:rsidRPr="007467BE">
        <w:rPr>
          <w:rFonts w:ascii="Times New Roman" w:hAnsi="Times New Roman" w:cs="Times New Roman"/>
          <w:color w:val="auto"/>
          <w:sz w:val="26"/>
          <w:szCs w:val="26"/>
        </w:rPr>
        <w:t>Определение условий организации индивидуального теплоснабжения, а также поквартирного отопления</w:t>
      </w:r>
      <w:bookmarkEnd w:id="211"/>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значительной удаленности от существующих и перспективных тепловых сетей;</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малой подключаемой нагрузки (менее 0,01 Гкал/ч);</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отсутствия резервов тепловой мощности в границах застройки на данный момент и в рассматриваемой перспективе;</w:t>
      </w:r>
    </w:p>
    <w:p w:rsidR="00B62D2C" w:rsidRPr="007467BE" w:rsidRDefault="00B62D2C" w:rsidP="00B90E61">
      <w:pPr>
        <w:pStyle w:val="aa"/>
        <w:numPr>
          <w:ilvl w:val="0"/>
          <w:numId w:val="31"/>
        </w:numPr>
        <w:tabs>
          <w:tab w:val="left" w:pos="851"/>
        </w:tabs>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использования тепловой энергии в технологических целях.</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Следовательно, использование индивидуальных поквартирных источников тепловой энергии не ожидается в ближайшей перспективе.</w:t>
      </w:r>
    </w:p>
    <w:p w:rsidR="00B62D2C" w:rsidRPr="007467BE" w:rsidRDefault="00B62D2C" w:rsidP="00A258E3">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Планируемые к строительству жилые дома, могут проектироваться с использованием поквартирного индивидуального отопления, при условии получения технических условий от газоснабжающей организации.</w:t>
      </w:r>
    </w:p>
    <w:p w:rsidR="00B62D2C" w:rsidRPr="007467BE" w:rsidRDefault="00B62D2C" w:rsidP="00B90E61">
      <w:pPr>
        <w:pStyle w:val="3"/>
        <w:numPr>
          <w:ilvl w:val="0"/>
          <w:numId w:val="34"/>
        </w:numPr>
        <w:spacing w:line="360" w:lineRule="auto"/>
        <w:ind w:left="851" w:firstLine="567"/>
        <w:jc w:val="both"/>
        <w:rPr>
          <w:rFonts w:ascii="Times New Roman" w:hAnsi="Times New Roman" w:cs="Times New Roman"/>
          <w:color w:val="auto"/>
          <w:sz w:val="26"/>
          <w:szCs w:val="26"/>
        </w:rPr>
      </w:pPr>
      <w:bookmarkStart w:id="212" w:name="_Toc359965972"/>
      <w:bookmarkStart w:id="213" w:name="_Toc516302831"/>
      <w:r w:rsidRPr="007467BE">
        <w:rPr>
          <w:rFonts w:ascii="Times New Roman" w:hAnsi="Times New Roman" w:cs="Times New Roman"/>
          <w:color w:val="auto"/>
          <w:sz w:val="26"/>
          <w:szCs w:val="26"/>
        </w:rPr>
        <w:t xml:space="preserve">Обоснование </w:t>
      </w:r>
      <w:bookmarkEnd w:id="212"/>
      <w:r w:rsidRPr="007467BE">
        <w:rPr>
          <w:rFonts w:ascii="Times New Roman" w:hAnsi="Times New Roman" w:cs="Times New Roman"/>
          <w:color w:val="auto"/>
          <w:sz w:val="26"/>
          <w:szCs w:val="26"/>
        </w:rPr>
        <w:t>предлагаемых для реконструкции котельных</w:t>
      </w:r>
      <w:r w:rsidR="00E95608" w:rsidRPr="007467BE">
        <w:rPr>
          <w:rFonts w:ascii="Times New Roman" w:hAnsi="Times New Roman" w:cs="Times New Roman"/>
          <w:color w:val="auto"/>
          <w:sz w:val="26"/>
          <w:szCs w:val="26"/>
        </w:rPr>
        <w:t xml:space="preserve"> с увеличением зоны их действия</w:t>
      </w:r>
      <w:bookmarkEnd w:id="213"/>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Необходимость</w:t>
      </w:r>
      <w:r w:rsidR="00E7030F"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расширения зон действия ряда действующих источников</w:t>
      </w:r>
      <w:r w:rsidR="00271F7F" w:rsidRPr="007467BE">
        <w:rPr>
          <w:rFonts w:ascii="Times New Roman" w:eastAsia="MS Mincho" w:hAnsi="Times New Roman" w:cs="Times New Roman"/>
          <w:sz w:val="26"/>
          <w:szCs w:val="26"/>
        </w:rPr>
        <w:t xml:space="preserve"> тепловой энергии, </w:t>
      </w:r>
      <w:r w:rsidRPr="007467BE">
        <w:rPr>
          <w:rFonts w:ascii="Times New Roman" w:eastAsia="MS Mincho" w:hAnsi="Times New Roman" w:cs="Times New Roman"/>
          <w:sz w:val="26"/>
          <w:szCs w:val="26"/>
        </w:rPr>
        <w:t>обусловлена планами строительства новых жилых и социально-административных зданий в границах М</w:t>
      </w:r>
      <w:r w:rsidR="00A45CC7" w:rsidRPr="007467BE">
        <w:rPr>
          <w:rFonts w:ascii="Times New Roman" w:eastAsia="MS Mincho" w:hAnsi="Times New Roman" w:cs="Times New Roman"/>
          <w:sz w:val="26"/>
          <w:szCs w:val="26"/>
        </w:rPr>
        <w:t>ОГО «Ухта»</w:t>
      </w:r>
      <w:r w:rsidR="00271F7F"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согласно материалам проекта </w:t>
      </w:r>
      <w:r w:rsidRPr="007467BE">
        <w:rPr>
          <w:rFonts w:ascii="Times New Roman" w:eastAsia="MS Mincho" w:hAnsi="Times New Roman" w:cs="Times New Roman"/>
          <w:sz w:val="26"/>
          <w:szCs w:val="26"/>
        </w:rPr>
        <w:lastRenderedPageBreak/>
        <w:t>плана реализации Генерального плана города</w:t>
      </w:r>
      <w:r w:rsidR="00923563" w:rsidRPr="007467BE">
        <w:rPr>
          <w:rFonts w:ascii="Times New Roman" w:eastAsia="MS Mincho" w:hAnsi="Times New Roman" w:cs="Times New Roman"/>
          <w:sz w:val="26"/>
          <w:szCs w:val="26"/>
        </w:rPr>
        <w:t>,</w:t>
      </w:r>
      <w:r w:rsidRPr="007467BE">
        <w:rPr>
          <w:rFonts w:ascii="Times New Roman" w:eastAsia="MS Mincho" w:hAnsi="Times New Roman" w:cs="Times New Roman"/>
          <w:sz w:val="26"/>
          <w:szCs w:val="26"/>
        </w:rPr>
        <w:t xml:space="preserve"> и информации о планир</w:t>
      </w:r>
      <w:r w:rsidR="00A45CC7" w:rsidRPr="007467BE">
        <w:rPr>
          <w:rFonts w:ascii="Times New Roman" w:eastAsia="MS Mincho" w:hAnsi="Times New Roman" w:cs="Times New Roman"/>
          <w:sz w:val="26"/>
          <w:szCs w:val="26"/>
        </w:rPr>
        <w:t>ующейся застройке в срок до 2033</w:t>
      </w:r>
      <w:r w:rsidRPr="007467BE">
        <w:rPr>
          <w:rFonts w:ascii="Times New Roman" w:eastAsia="MS Mincho" w:hAnsi="Times New Roman" w:cs="Times New Roman"/>
          <w:sz w:val="26"/>
          <w:szCs w:val="26"/>
        </w:rPr>
        <w:t xml:space="preserve"> года. Согласно нормативно-технической документации, планируемые к строительству здания должны иметь возможность централизованного теплоснабжения. Условия организации централизованного теплоснабжения, подробно описаны в разделе 6.1 обосновывающих материалов к схеме теплоснабжения.</w:t>
      </w:r>
    </w:p>
    <w:p w:rsidR="00B62D2C" w:rsidRPr="007467BE" w:rsidRDefault="00B62D2C" w:rsidP="00B62D2C">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Настоящим проектом предусмотрено расширение ряда существующих изолированных зон централизованного теплоснабжения, включающее подключения к системе жилых и административных</w:t>
      </w:r>
      <w:r w:rsidR="00A45CC7" w:rsidRPr="007467BE">
        <w:rPr>
          <w:rFonts w:ascii="Times New Roman" w:eastAsia="MS Mincho" w:hAnsi="Times New Roman" w:cs="Times New Roman"/>
          <w:sz w:val="26"/>
          <w:szCs w:val="26"/>
        </w:rPr>
        <w:t xml:space="preserve"> и прочих</w:t>
      </w:r>
      <w:r w:rsidRPr="007467BE">
        <w:rPr>
          <w:rFonts w:ascii="Times New Roman" w:eastAsia="MS Mincho" w:hAnsi="Times New Roman" w:cs="Times New Roman"/>
          <w:sz w:val="26"/>
          <w:szCs w:val="26"/>
        </w:rPr>
        <w:t xml:space="preserve"> потребителей.</w:t>
      </w:r>
    </w:p>
    <w:p w:rsidR="00B83A5F" w:rsidRPr="007467BE" w:rsidRDefault="00B83A5F" w:rsidP="00B83A5F">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В разделе 4.1 определены показатели величин тепловых нагрузок, резервов (дефицитов) тепловой мощности действующих источников теплоснабжения в условиях увеличения зон их действия при подключении перспективных потребителей. На основании этих данных можно сделать выводы, что для обеспечения покрытия перспективных тепловых нагрузок</w:t>
      </w:r>
      <w:r w:rsidR="003567C0" w:rsidRPr="007467BE">
        <w:rPr>
          <w:rFonts w:ascii="Times New Roman" w:eastAsia="MS Mincho" w:hAnsi="Times New Roman" w:cs="Times New Roman"/>
          <w:sz w:val="26"/>
          <w:szCs w:val="26"/>
        </w:rPr>
        <w:t xml:space="preserve"> котельной</w:t>
      </w:r>
      <w:r w:rsidR="00C16262" w:rsidRPr="007467BE">
        <w:rPr>
          <w:rFonts w:ascii="Times New Roman" w:hAnsi="Times New Roman" w:cs="Times New Roman"/>
          <w:sz w:val="26"/>
          <w:szCs w:val="26"/>
        </w:rPr>
        <w:t xml:space="preserve"> п. Ярега</w:t>
      </w:r>
      <w:r w:rsidR="007E7544">
        <w:rPr>
          <w:rFonts w:ascii="Times New Roman" w:hAnsi="Times New Roman" w:cs="Times New Roman"/>
          <w:sz w:val="26"/>
          <w:szCs w:val="26"/>
        </w:rPr>
        <w:t xml:space="preserve"> </w:t>
      </w:r>
      <w:r w:rsidRPr="007467BE">
        <w:rPr>
          <w:rFonts w:ascii="Times New Roman" w:eastAsia="MS Mincho" w:hAnsi="Times New Roman" w:cs="Times New Roman"/>
          <w:sz w:val="26"/>
          <w:szCs w:val="26"/>
        </w:rPr>
        <w:t>необходима реконструкция с увеличением установленной мощности.</w:t>
      </w:r>
      <w:r w:rsidR="00534C33" w:rsidRPr="007467BE">
        <w:rPr>
          <w:rFonts w:ascii="Times New Roman" w:eastAsia="MS Mincho" w:hAnsi="Times New Roman" w:cs="Times New Roman"/>
          <w:sz w:val="26"/>
          <w:szCs w:val="26"/>
        </w:rPr>
        <w:t xml:space="preserve"> На котельной в п. Ярега передусмотрена реконструкция по Генеральному плану в связи с подключением нагрузки жилищно-комунального сектора, отапливаемого от котельной в п. Ярега ООО «</w:t>
      </w:r>
      <w:r w:rsidR="00ED38AE" w:rsidRPr="007467BE">
        <w:rPr>
          <w:rFonts w:ascii="Times New Roman" w:eastAsia="MS Mincho" w:hAnsi="Times New Roman" w:cs="Times New Roman"/>
          <w:sz w:val="26"/>
          <w:szCs w:val="26"/>
        </w:rPr>
        <w:t>ЛУКОЙЛ-ЭНЕРГОСЕТИ</w:t>
      </w:r>
      <w:r w:rsidR="00534C33" w:rsidRPr="007467BE">
        <w:rPr>
          <w:rFonts w:ascii="Times New Roman" w:eastAsia="MS Mincho" w:hAnsi="Times New Roman" w:cs="Times New Roman"/>
          <w:sz w:val="26"/>
          <w:szCs w:val="26"/>
        </w:rPr>
        <w:t>»</w:t>
      </w:r>
      <w:r w:rsidR="007E7544" w:rsidRPr="002636F3">
        <w:rPr>
          <w:rFonts w:ascii="Times New Roman" w:eastAsia="MS Mincho" w:hAnsi="Times New Roman" w:cs="Times New Roman"/>
          <w:sz w:val="26"/>
          <w:szCs w:val="26"/>
        </w:rPr>
        <w:t xml:space="preserve">, </w:t>
      </w:r>
      <w:r w:rsidR="007E7544">
        <w:rPr>
          <w:rFonts w:ascii="Times New Roman" w:hAnsi="Times New Roman" w:cs="Times New Roman"/>
          <w:sz w:val="26"/>
          <w:szCs w:val="26"/>
        </w:rPr>
        <w:t>и новым строительством,</w:t>
      </w:r>
      <w:r w:rsidR="007E7544" w:rsidRPr="002636F3">
        <w:rPr>
          <w:rFonts w:ascii="Times New Roman" w:hAnsi="Times New Roman" w:cs="Times New Roman"/>
          <w:sz w:val="26"/>
          <w:szCs w:val="26"/>
        </w:rPr>
        <w:t xml:space="preserve"> согласно плана перспективной застройки</w:t>
      </w:r>
      <w:r w:rsidR="007E7544" w:rsidRPr="002636F3">
        <w:rPr>
          <w:rFonts w:ascii="Times New Roman" w:eastAsia="MS Mincho" w:hAnsi="Times New Roman" w:cs="Times New Roman"/>
          <w:sz w:val="26"/>
          <w:szCs w:val="26"/>
        </w:rPr>
        <w:t>.</w:t>
      </w:r>
    </w:p>
    <w:p w:rsidR="00C16262" w:rsidRPr="007467BE" w:rsidRDefault="00C16262" w:rsidP="00B83A5F">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 xml:space="preserve">Генеральным планом МОГО «Ухта» также предусмотрена реконструкция с целью оптимизации и повышения надежности работы действующего котельного комплекса РК, объединяющего котельные ЦВК и ПК; </w:t>
      </w:r>
      <w:r w:rsidR="00192B8D" w:rsidRPr="007467BE">
        <w:rPr>
          <w:rFonts w:ascii="Times New Roman" w:eastAsia="MS Mincho" w:hAnsi="Times New Roman" w:cs="Times New Roman"/>
          <w:sz w:val="26"/>
          <w:szCs w:val="26"/>
        </w:rPr>
        <w:t>реконструкция в связи с износом оборудования действующ</w:t>
      </w:r>
      <w:r w:rsidR="00534C33" w:rsidRPr="007467BE">
        <w:rPr>
          <w:rFonts w:ascii="Times New Roman" w:eastAsia="MS Mincho" w:hAnsi="Times New Roman" w:cs="Times New Roman"/>
          <w:sz w:val="26"/>
          <w:szCs w:val="26"/>
        </w:rPr>
        <w:t>их</w:t>
      </w:r>
      <w:r w:rsidR="00192B8D" w:rsidRPr="007467BE">
        <w:rPr>
          <w:rFonts w:ascii="Times New Roman" w:eastAsia="MS Mincho" w:hAnsi="Times New Roman" w:cs="Times New Roman"/>
          <w:sz w:val="26"/>
          <w:szCs w:val="26"/>
        </w:rPr>
        <w:t xml:space="preserve"> котельн</w:t>
      </w:r>
      <w:r w:rsidR="00534C33" w:rsidRPr="007467BE">
        <w:rPr>
          <w:rFonts w:ascii="Times New Roman" w:eastAsia="MS Mincho" w:hAnsi="Times New Roman" w:cs="Times New Roman"/>
          <w:sz w:val="26"/>
          <w:szCs w:val="26"/>
        </w:rPr>
        <w:t>ых</w:t>
      </w:r>
      <w:r w:rsidR="00192B8D" w:rsidRPr="007467BE">
        <w:rPr>
          <w:rFonts w:ascii="Times New Roman" w:eastAsia="MS Mincho" w:hAnsi="Times New Roman" w:cs="Times New Roman"/>
          <w:sz w:val="26"/>
          <w:szCs w:val="26"/>
        </w:rPr>
        <w:t xml:space="preserve"> в мкр.Дежнево</w:t>
      </w:r>
      <w:r w:rsidR="00534C33" w:rsidRPr="007467BE">
        <w:rPr>
          <w:rFonts w:ascii="Times New Roman" w:eastAsia="MS Mincho" w:hAnsi="Times New Roman" w:cs="Times New Roman"/>
          <w:sz w:val="26"/>
          <w:szCs w:val="26"/>
        </w:rPr>
        <w:t>, мкр.Дальний, мкр.Подгорный</w:t>
      </w:r>
      <w:r w:rsidR="00192B8D" w:rsidRPr="007467BE">
        <w:rPr>
          <w:rFonts w:ascii="Times New Roman" w:eastAsia="MS Mincho" w:hAnsi="Times New Roman" w:cs="Times New Roman"/>
          <w:sz w:val="26"/>
          <w:szCs w:val="26"/>
        </w:rPr>
        <w:t>; реконструкция действующих ЦТП №№ 10, 12, 18, 74, 86 в целях обеспечения надежности их работы в течении расчетного срока; реконструкция, связанная с заменой оборудования д</w:t>
      </w:r>
      <w:r w:rsidR="00534C33" w:rsidRPr="007467BE">
        <w:rPr>
          <w:rFonts w:ascii="Times New Roman" w:eastAsia="MS Mincho" w:hAnsi="Times New Roman" w:cs="Times New Roman"/>
          <w:sz w:val="26"/>
          <w:szCs w:val="26"/>
        </w:rPr>
        <w:t>ействующих котельных</w:t>
      </w:r>
      <w:r w:rsidR="00192B8D" w:rsidRPr="007467BE">
        <w:rPr>
          <w:rFonts w:ascii="Times New Roman" w:eastAsia="MS Mincho" w:hAnsi="Times New Roman" w:cs="Times New Roman"/>
          <w:sz w:val="26"/>
          <w:szCs w:val="26"/>
        </w:rPr>
        <w:t xml:space="preserve"> п.г.т. Боровой</w:t>
      </w:r>
      <w:r w:rsidR="00534C33" w:rsidRPr="007467BE">
        <w:rPr>
          <w:rFonts w:ascii="Times New Roman" w:eastAsia="MS Mincho" w:hAnsi="Times New Roman" w:cs="Times New Roman"/>
          <w:sz w:val="26"/>
          <w:szCs w:val="26"/>
        </w:rPr>
        <w:t xml:space="preserve">, п.с.т. Тобысь, п.г.т. Шудаяг, п.с.т. Седью; </w:t>
      </w:r>
      <w:r w:rsidR="001B50AD" w:rsidRPr="007467BE">
        <w:rPr>
          <w:rFonts w:ascii="Times New Roman" w:eastAsia="MS Mincho" w:hAnsi="Times New Roman" w:cs="Times New Roman"/>
          <w:sz w:val="26"/>
          <w:szCs w:val="26"/>
        </w:rPr>
        <w:t>реконструкция в связи с износом оборудования действующей котельной п.с.т.Герд-Ель.</w:t>
      </w:r>
    </w:p>
    <w:p w:rsidR="00B62D2C" w:rsidRPr="007467BE" w:rsidRDefault="00B62D2C" w:rsidP="00B90E61">
      <w:pPr>
        <w:pStyle w:val="3"/>
        <w:numPr>
          <w:ilvl w:val="0"/>
          <w:numId w:val="34"/>
        </w:numPr>
        <w:spacing w:line="360" w:lineRule="auto"/>
        <w:jc w:val="both"/>
        <w:rPr>
          <w:rFonts w:ascii="Times New Roman" w:hAnsi="Times New Roman" w:cs="Times New Roman"/>
          <w:color w:val="auto"/>
        </w:rPr>
      </w:pPr>
      <w:bookmarkStart w:id="214" w:name="_Toc516302832"/>
      <w:r w:rsidRPr="007467BE">
        <w:rPr>
          <w:rFonts w:ascii="Times New Roman" w:hAnsi="Times New Roman" w:cs="Times New Roman"/>
          <w:color w:val="auto"/>
          <w:sz w:val="26"/>
          <w:szCs w:val="26"/>
        </w:rPr>
        <w:t>Обоснование предлагае</w:t>
      </w:r>
      <w:r w:rsidR="00E95608" w:rsidRPr="007467BE">
        <w:rPr>
          <w:rFonts w:ascii="Times New Roman" w:hAnsi="Times New Roman" w:cs="Times New Roman"/>
          <w:color w:val="auto"/>
          <w:sz w:val="26"/>
          <w:szCs w:val="26"/>
        </w:rPr>
        <w:t>мых для строительства котельных</w:t>
      </w:r>
      <w:bookmarkEnd w:id="214"/>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Согласно материалам проекта плана реализации Генерального плана города, в МОГО «Ухта» планируется построить 3 котельные.</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lastRenderedPageBreak/>
        <w:t>Строительство газовой котельной блочно-модульного типа в мкр. Югэр с целью повышения эффективности системы теплоснабжения.</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Строительство блочно-модульной котельной в мкр. Бельгоп, что позволит исключить экономически не целесообразную транспортировку тепловой энергии от котельного комплекса РК.</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Строительство котельной в п. Водный связанное с необходимостью улучшения надежности и качества теплоснабжения.</w:t>
      </w:r>
    </w:p>
    <w:p w:rsidR="000F3A52" w:rsidRPr="007467BE" w:rsidRDefault="000F3A52" w:rsidP="000F3A52">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Температурный график отпуска тепловой энергии на новых котельных95/70°С.</w:t>
      </w:r>
    </w:p>
    <w:p w:rsidR="00B83A5F" w:rsidRPr="007467BE" w:rsidRDefault="00B83A5F" w:rsidP="00B83A5F">
      <w:pPr>
        <w:pStyle w:val="afa"/>
        <w:keepNext w:val="0"/>
        <w:tabs>
          <w:tab w:val="clear" w:pos="9356"/>
        </w:tabs>
        <w:suppressAutoHyphens w:val="0"/>
        <w:spacing w:line="360" w:lineRule="auto"/>
        <w:ind w:firstLine="567"/>
        <w:jc w:val="both"/>
        <w:rPr>
          <w:rFonts w:ascii="Times New Roman" w:eastAsia="MS Mincho" w:hAnsi="Times New Roman" w:cs="Times New Roman"/>
          <w:sz w:val="26"/>
          <w:szCs w:val="26"/>
        </w:rPr>
      </w:pPr>
    </w:p>
    <w:p w:rsidR="00054947" w:rsidRDefault="00054947" w:rsidP="00B90E61">
      <w:pPr>
        <w:pStyle w:val="3"/>
        <w:numPr>
          <w:ilvl w:val="0"/>
          <w:numId w:val="34"/>
        </w:numPr>
        <w:spacing w:line="360" w:lineRule="auto"/>
        <w:jc w:val="both"/>
        <w:rPr>
          <w:rFonts w:ascii="Times New Roman" w:hAnsi="Times New Roman" w:cs="Times New Roman"/>
          <w:color w:val="auto"/>
          <w:sz w:val="26"/>
          <w:szCs w:val="26"/>
        </w:rPr>
      </w:pPr>
      <w:bookmarkStart w:id="215" w:name="_Toc516302833"/>
      <w:r w:rsidRPr="007467BE">
        <w:rPr>
          <w:rFonts w:ascii="Times New Roman" w:hAnsi="Times New Roman" w:cs="Times New Roman"/>
          <w:color w:val="auto"/>
          <w:sz w:val="26"/>
          <w:szCs w:val="26"/>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215"/>
    </w:p>
    <w:p w:rsidR="00D168B5" w:rsidRPr="00D168B5" w:rsidRDefault="00D168B5" w:rsidP="00D168B5">
      <w:pPr>
        <w:rPr>
          <w:rFonts w:ascii="Times New Roman" w:hAnsi="Times New Roman" w:cs="Times New Roman"/>
        </w:rPr>
      </w:pPr>
    </w:p>
    <w:p w:rsidR="00D168B5" w:rsidRPr="00D168B5" w:rsidRDefault="00D168B5" w:rsidP="00D168B5">
      <w:pPr>
        <w:spacing w:line="360" w:lineRule="auto"/>
        <w:ind w:firstLine="709"/>
        <w:jc w:val="both"/>
        <w:rPr>
          <w:rFonts w:ascii="Times New Roman" w:hAnsi="Times New Roman" w:cs="Times New Roman"/>
          <w:sz w:val="26"/>
          <w:szCs w:val="26"/>
        </w:rPr>
      </w:pPr>
      <w:r w:rsidRPr="00D168B5">
        <w:rPr>
          <w:rFonts w:ascii="Times New Roman" w:hAnsi="Times New Roman" w:cs="Times New Roman"/>
          <w:sz w:val="26"/>
          <w:szCs w:val="26"/>
        </w:rPr>
        <w:t>Предусматривается техническое перевооружение (реконструкция или модернизация) паровых котлоагрегатов Районной котельной Ухтинских тепловых сетей филиала «Коми» ПАО «Т Плюс» с прекращением подачи тепловой энергии (в паре) потребителям.</w:t>
      </w:r>
    </w:p>
    <w:p w:rsidR="00B62D2C" w:rsidRPr="007467BE" w:rsidRDefault="00B62D2C" w:rsidP="00B90E61">
      <w:pPr>
        <w:pStyle w:val="3"/>
        <w:numPr>
          <w:ilvl w:val="0"/>
          <w:numId w:val="34"/>
        </w:numPr>
        <w:spacing w:line="360" w:lineRule="auto"/>
        <w:jc w:val="both"/>
        <w:rPr>
          <w:rFonts w:ascii="Times New Roman" w:hAnsi="Times New Roman" w:cs="Times New Roman"/>
          <w:color w:val="auto"/>
          <w:sz w:val="26"/>
          <w:szCs w:val="26"/>
        </w:rPr>
      </w:pPr>
      <w:bookmarkStart w:id="216" w:name="_Toc516302834"/>
      <w:r w:rsidRPr="007467BE">
        <w:rPr>
          <w:rFonts w:ascii="Times New Roman" w:hAnsi="Times New Roman" w:cs="Times New Roman"/>
          <w:color w:val="auto"/>
          <w:sz w:val="26"/>
          <w:szCs w:val="26"/>
        </w:rPr>
        <w:t>Обоснование организации индивидуального теплоснабжения в зонах застройки поселения малоэтажными жилыми зданиями</w:t>
      </w:r>
      <w:bookmarkEnd w:id="216"/>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Согласно проекту Генерального плану </w:t>
      </w:r>
      <w:r w:rsidR="00361294" w:rsidRPr="007467BE">
        <w:rPr>
          <w:rFonts w:ascii="Times New Roman" w:hAnsi="Times New Roman" w:cs="Times New Roman"/>
          <w:sz w:val="26"/>
          <w:szCs w:val="26"/>
        </w:rPr>
        <w:t>МОГО «Ухта»</w:t>
      </w:r>
      <w:r w:rsidRPr="007467BE">
        <w:rPr>
          <w:rFonts w:ascii="Times New Roman" w:hAnsi="Times New Roman" w:cs="Times New Roman"/>
          <w:sz w:val="26"/>
          <w:szCs w:val="26"/>
        </w:rPr>
        <w:t xml:space="preserve">, строительство малоэтажных и индивидуальных жилых домов запланировано </w:t>
      </w:r>
      <w:r w:rsidR="00EF5F30" w:rsidRPr="007467BE">
        <w:rPr>
          <w:rFonts w:ascii="Times New Roman" w:hAnsi="Times New Roman" w:cs="Times New Roman"/>
          <w:sz w:val="26"/>
          <w:szCs w:val="26"/>
        </w:rPr>
        <w:t>в п.с.т. Изъюр, д. Поромес, с. Кедвавом, п.с.т. Веселый Кут, п.с.т. Кэдмин, д. Гажаяг, д. Изваиль, д. Лайкова МОГО «Ухта».</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Индивидуальное теплоснабжение малоэтажных и индивидуальных жилых домов может быть организовано в зонах с тепловой нагрузк</w:t>
      </w:r>
      <w:r w:rsidR="00EF5F30" w:rsidRPr="007467BE">
        <w:rPr>
          <w:rFonts w:ascii="Times New Roman" w:hAnsi="Times New Roman" w:cs="Times New Roman"/>
          <w:sz w:val="26"/>
          <w:szCs w:val="26"/>
        </w:rPr>
        <w:t>ой менее 0,01 Гкал/ч на гектар.</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Подключение таких потребителей к централизованному теплоснабжению неоправданно в виду значительных капитальных затрат н</w:t>
      </w:r>
      <w:r w:rsidR="00EF5F30" w:rsidRPr="007467BE">
        <w:rPr>
          <w:rFonts w:ascii="Times New Roman" w:hAnsi="Times New Roman" w:cs="Times New Roman"/>
          <w:sz w:val="26"/>
          <w:szCs w:val="26"/>
        </w:rPr>
        <w:t>а строительство тепловых сетей.</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Плотность индивидуальной и малоэтажной застройки мала, что приводит к необходимости строительства тепловых сетей малых диаметров, н</w:t>
      </w:r>
      <w:r w:rsidR="00EF5F30" w:rsidRPr="007467BE">
        <w:rPr>
          <w:rFonts w:ascii="Times New Roman" w:hAnsi="Times New Roman" w:cs="Times New Roman"/>
          <w:sz w:val="26"/>
          <w:szCs w:val="26"/>
        </w:rPr>
        <w:t>о большой протяженности.</w:t>
      </w:r>
    </w:p>
    <w:p w:rsidR="00B62D2C" w:rsidRPr="007467BE" w:rsidRDefault="00B62D2C" w:rsidP="00B62D2C">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настоящее время на рынке представлено значительное количество источников индивидуального теплоснабжения, работаю</w:t>
      </w:r>
      <w:r w:rsidR="00EF5F30" w:rsidRPr="007467BE">
        <w:rPr>
          <w:rFonts w:ascii="Times New Roman" w:hAnsi="Times New Roman" w:cs="Times New Roman"/>
          <w:sz w:val="26"/>
          <w:szCs w:val="26"/>
        </w:rPr>
        <w:t>щих на различных видах топлива.</w:t>
      </w:r>
    </w:p>
    <w:p w:rsidR="00E95608" w:rsidRPr="007467BE" w:rsidRDefault="000763EC" w:rsidP="00E9560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связи с развитием системы газоснабжения в п.с.т. Веселый Кут, п.с.т. Кэдмин, д. Гажаяг, д. Лайково, отопление и горячее водоснабжение малоэтажной и индивидуальной жилой застройки, а также объектов общественно-делового назначения решено обеспечить от автономных источников – индивидуальных газовых котлов и водонагревателей.</w:t>
      </w:r>
    </w:p>
    <w:p w:rsidR="000763EC" w:rsidRPr="007467BE" w:rsidRDefault="000763EC" w:rsidP="00E9560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Теплоснабжение малоэтажной и индивидуальной жилой застройки, а также объектов общественно-делового назначения в п.с.т. Изъюр, д. Поромес, с. Кедвавом, д. Изваиль предусматривается от индивидуальных котлов и печек. Топливом являются уголь и дрова.</w:t>
      </w:r>
    </w:p>
    <w:p w:rsidR="000763EC" w:rsidRPr="007467BE" w:rsidRDefault="000763EC" w:rsidP="00E95608">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Теплоснабжение детских дошкольных учреждений, планируемых к размещению на территории, в соответствии с требованиями п.1.8 СНиП </w:t>
      </w:r>
      <w:r w:rsidRPr="007467BE">
        <w:rPr>
          <w:rFonts w:ascii="Times New Roman" w:hAnsi="Times New Roman" w:cs="Times New Roman"/>
          <w:sz w:val="26"/>
          <w:szCs w:val="26"/>
          <w:lang w:val="en-US"/>
        </w:rPr>
        <w:t>II</w:t>
      </w:r>
      <w:r w:rsidRPr="007467BE">
        <w:rPr>
          <w:rFonts w:ascii="Times New Roman" w:hAnsi="Times New Roman" w:cs="Times New Roman"/>
          <w:sz w:val="26"/>
          <w:szCs w:val="26"/>
        </w:rPr>
        <w:t>-35-76 «Котельные установки» обеспечить от индивидуальных котельных блочно-модульного типа, работающих на газе.</w:t>
      </w:r>
    </w:p>
    <w:p w:rsidR="00021CC8" w:rsidRPr="007467BE" w:rsidRDefault="00021CC8" w:rsidP="00B90E61">
      <w:pPr>
        <w:pStyle w:val="3"/>
        <w:numPr>
          <w:ilvl w:val="0"/>
          <w:numId w:val="34"/>
        </w:numPr>
        <w:spacing w:line="360" w:lineRule="auto"/>
        <w:jc w:val="both"/>
        <w:rPr>
          <w:rFonts w:ascii="Times New Roman" w:hAnsi="Times New Roman" w:cs="Times New Roman"/>
          <w:color w:val="auto"/>
          <w:sz w:val="26"/>
          <w:szCs w:val="26"/>
        </w:rPr>
      </w:pPr>
      <w:bookmarkStart w:id="217" w:name="_Toc325370665"/>
      <w:bookmarkStart w:id="218" w:name="_Toc328471833"/>
      <w:bookmarkStart w:id="219" w:name="_Toc330286985"/>
      <w:bookmarkStart w:id="220" w:name="_Toc516302835"/>
      <w:r w:rsidRPr="007467BE">
        <w:rPr>
          <w:rFonts w:ascii="Times New Roman" w:hAnsi="Times New Roman" w:cs="Times New Roman"/>
          <w:color w:val="auto"/>
          <w:sz w:val="26"/>
          <w:szCs w:val="26"/>
        </w:rPr>
        <w:t>Вычисление радиуса эффективного теплоснабжения</w:t>
      </w:r>
      <w:bookmarkEnd w:id="217"/>
      <w:bookmarkEnd w:id="218"/>
      <w:bookmarkEnd w:id="219"/>
      <w:bookmarkEnd w:id="220"/>
    </w:p>
    <w:p w:rsidR="00021CC8" w:rsidRPr="007467BE" w:rsidRDefault="00274451"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Радиус</w:t>
      </w:r>
      <w:r w:rsidR="00021CC8" w:rsidRPr="007467BE">
        <w:rPr>
          <w:rFonts w:ascii="Times New Roman" w:hAnsi="Times New Roman" w:cs="Times New Roman"/>
          <w:sz w:val="26"/>
          <w:szCs w:val="26"/>
        </w:rPr>
        <w:t xml:space="preserve"> эффективного теплоснабжения должен обеспечивать эффективность транспорта тепловой энергии от точки присоединения к существующей тепловой сети до подключаемого потребителя и экономическую целесообразность прокладки новых участков тепловых сетей. Для удобства введем следующие условные обозначения: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 xml:space="preserve">a </w:t>
      </w:r>
      <w:r w:rsidRPr="007467BE">
        <w:rPr>
          <w:rFonts w:ascii="Times New Roman" w:hAnsi="Times New Roman" w:cs="Times New Roman"/>
          <w:sz w:val="26"/>
          <w:szCs w:val="26"/>
        </w:rPr>
        <w:t>- критерий, характеризующий эффективность транспорта тепловой энергии от точки присоединения к существующей тепловой сети до подключаемого потребителя;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b</w:t>
      </w:r>
      <w:r w:rsidRPr="007467BE">
        <w:rPr>
          <w:rFonts w:ascii="Times New Roman" w:hAnsi="Times New Roman" w:cs="Times New Roman"/>
          <w:sz w:val="26"/>
          <w:szCs w:val="26"/>
        </w:rPr>
        <w:t xml:space="preserve"> - показатель (критерий), характеризующий целесообразность  возведения новых участков тепловой сети для присоединения нового потребителя с экономической точки зрения.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Критерий </w:t>
      </w:r>
      <w:r w:rsidRPr="007467BE">
        <w:rPr>
          <w:rFonts w:ascii="Times New Roman" w:hAnsi="Times New Roman" w:cs="Times New Roman"/>
          <w:i/>
          <w:sz w:val="26"/>
          <w:szCs w:val="26"/>
        </w:rPr>
        <w:t>а</w:t>
      </w:r>
      <w:r w:rsidR="00ED5DA2" w:rsidRPr="007467BE">
        <w:rPr>
          <w:rFonts w:ascii="Times New Roman" w:hAnsi="Times New Roman" w:cs="Times New Roman"/>
          <w:i/>
          <w:sz w:val="26"/>
          <w:szCs w:val="26"/>
        </w:rPr>
        <w:t>,</w:t>
      </w:r>
      <w:r w:rsidRPr="007467BE">
        <w:rPr>
          <w:rFonts w:ascii="Times New Roman" w:hAnsi="Times New Roman" w:cs="Times New Roman"/>
          <w:sz w:val="26"/>
          <w:szCs w:val="26"/>
        </w:rPr>
        <w:t>определяется по формуле:</w:t>
      </w:r>
    </w:p>
    <w:p w:rsidR="00021CC8" w:rsidRPr="007467BE" w:rsidRDefault="00021CC8" w:rsidP="00A94859">
      <w:pPr>
        <w:pStyle w:val="aa"/>
        <w:spacing w:line="360" w:lineRule="auto"/>
        <w:ind w:left="0" w:firstLine="567"/>
        <w:jc w:val="both"/>
        <w:rPr>
          <w:rFonts w:ascii="Times New Roman" w:hAnsi="Times New Roman" w:cs="Times New Roman"/>
          <w:i/>
          <w:sz w:val="28"/>
          <w:szCs w:val="28"/>
        </w:rPr>
      </w:pPr>
      <w:r w:rsidRPr="007467BE">
        <w:rPr>
          <w:rFonts w:ascii="Times New Roman" w:hAnsi="Times New Roman" w:cs="Times New Roman"/>
          <w:i/>
          <w:sz w:val="28"/>
          <w:szCs w:val="28"/>
        </w:rPr>
        <w:lastRenderedPageBreak/>
        <w:t xml:space="preserve">а =П% </w:t>
      </w:r>
      <w:r w:rsidRPr="007467BE">
        <w:rPr>
          <w:rFonts w:ascii="Times New Roman" w:hAnsi="Times New Roman" w:cs="Times New Roman"/>
          <w:i/>
          <w:sz w:val="28"/>
          <w:szCs w:val="28"/>
          <w:vertAlign w:val="subscript"/>
        </w:rPr>
        <w:t>нов. уч. т/с/</w:t>
      </w:r>
      <w:r w:rsidRPr="007467BE">
        <w:rPr>
          <w:rFonts w:ascii="Times New Roman" w:hAnsi="Times New Roman" w:cs="Times New Roman"/>
          <w:i/>
          <w:sz w:val="28"/>
          <w:szCs w:val="28"/>
        </w:rPr>
        <w:t xml:space="preserve"> П% </w:t>
      </w:r>
      <w:r w:rsidRPr="007467BE">
        <w:rPr>
          <w:rFonts w:ascii="Times New Roman" w:hAnsi="Times New Roman" w:cs="Times New Roman"/>
          <w:i/>
          <w:sz w:val="28"/>
          <w:szCs w:val="28"/>
          <w:vertAlign w:val="subscript"/>
        </w:rPr>
        <w:t>сущ. с-мы тсн</w:t>
      </w:r>
      <w:r w:rsidRPr="007467BE">
        <w:rPr>
          <w:rFonts w:ascii="Times New Roman" w:hAnsi="Times New Roman" w:cs="Times New Roman"/>
          <w:i/>
          <w:sz w:val="28"/>
          <w:szCs w:val="28"/>
        </w:rPr>
        <w:t xml:space="preserve">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8"/>
          <w:szCs w:val="28"/>
        </w:rPr>
        <w:t xml:space="preserve">П% </w:t>
      </w:r>
      <w:r w:rsidRPr="007467BE">
        <w:rPr>
          <w:rFonts w:ascii="Times New Roman" w:hAnsi="Times New Roman" w:cs="Times New Roman"/>
          <w:i/>
          <w:sz w:val="28"/>
          <w:szCs w:val="28"/>
          <w:vertAlign w:val="subscript"/>
        </w:rPr>
        <w:t>сущ. с-мы тсн</w:t>
      </w:r>
      <w:r w:rsidRPr="007467BE">
        <w:rPr>
          <w:rFonts w:ascii="Times New Roman" w:hAnsi="Times New Roman" w:cs="Times New Roman"/>
          <w:sz w:val="26"/>
          <w:szCs w:val="26"/>
        </w:rPr>
        <w:t xml:space="preserve"> - уровень потерь тепловой энергии в тепловых сетях в существующей системе теплоснабжения,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8"/>
          <w:szCs w:val="28"/>
        </w:rPr>
        <w:t xml:space="preserve">П% </w:t>
      </w:r>
      <w:r w:rsidRPr="007467BE">
        <w:rPr>
          <w:rFonts w:ascii="Times New Roman" w:hAnsi="Times New Roman" w:cs="Times New Roman"/>
          <w:i/>
          <w:sz w:val="28"/>
          <w:szCs w:val="28"/>
          <w:vertAlign w:val="subscript"/>
        </w:rPr>
        <w:t>нов. уч. т/с</w:t>
      </w:r>
      <w:r w:rsidRPr="007467BE">
        <w:rPr>
          <w:rFonts w:ascii="Times New Roman" w:hAnsi="Times New Roman" w:cs="Times New Roman"/>
          <w:sz w:val="26"/>
          <w:szCs w:val="26"/>
        </w:rPr>
        <w:t xml:space="preserve"> - уровень потерь тепловой энергии на вновь прокладываемом участке тепловой сети, %.</w:t>
      </w:r>
    </w:p>
    <w:p w:rsidR="00655D6A" w:rsidRPr="007467BE" w:rsidRDefault="00655D6A"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Уровень потерь тепловой энергии на вновь прокладываемом участке тепловой сети принимается не более 10% от доли потерь к отпуску существующей системы теплоснабжения.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Присоединение нового потребителя тепловой энергии неизбежно приводит не только к увеличению полезного отпуска и отпуска тепловой энергии в сеть, но и к увеличению потерь тепловой энергии в тепловых сетях.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формировании тарифа на тепловую энергию</w:t>
      </w:r>
      <w:r w:rsidR="00923563" w:rsidRPr="007467BE">
        <w:rPr>
          <w:rFonts w:ascii="Times New Roman" w:hAnsi="Times New Roman" w:cs="Times New Roman"/>
          <w:sz w:val="26"/>
          <w:szCs w:val="26"/>
        </w:rPr>
        <w:t>,</w:t>
      </w:r>
      <w:r w:rsidRPr="007467BE">
        <w:rPr>
          <w:rFonts w:ascii="Times New Roman" w:hAnsi="Times New Roman" w:cs="Times New Roman"/>
          <w:sz w:val="26"/>
          <w:szCs w:val="26"/>
        </w:rPr>
        <w:t xml:space="preserve"> для каждой системы теплоснабжения производится расчет и утверждение нормативных потерь тепловой энергии при передаче по тепловым сетям, т.е. в тариф заложен определенный уровень потерь тепловой энергии (как в абсолютных величинах, так и в процентном отношении к отпуску тепловой энергии в сеть). Поэтому</w:t>
      </w:r>
      <w:r w:rsidR="00923563" w:rsidRPr="007467BE">
        <w:rPr>
          <w:rFonts w:ascii="Times New Roman" w:hAnsi="Times New Roman" w:cs="Times New Roman"/>
          <w:sz w:val="26"/>
          <w:szCs w:val="26"/>
        </w:rPr>
        <w:t>,</w:t>
      </w:r>
      <w:r w:rsidRPr="007467BE">
        <w:rPr>
          <w:rFonts w:ascii="Times New Roman" w:hAnsi="Times New Roman" w:cs="Times New Roman"/>
          <w:sz w:val="26"/>
          <w:szCs w:val="26"/>
        </w:rPr>
        <w:t xml:space="preserve"> с экономической точки зрения</w:t>
      </w:r>
      <w:r w:rsidR="00923563" w:rsidRPr="007467BE">
        <w:rPr>
          <w:rFonts w:ascii="Times New Roman" w:hAnsi="Times New Roman" w:cs="Times New Roman"/>
          <w:sz w:val="26"/>
          <w:szCs w:val="26"/>
        </w:rPr>
        <w:t xml:space="preserve">,  </w:t>
      </w:r>
      <w:r w:rsidRPr="007467BE">
        <w:rPr>
          <w:rFonts w:ascii="Times New Roman" w:hAnsi="Times New Roman" w:cs="Times New Roman"/>
          <w:sz w:val="26"/>
          <w:szCs w:val="26"/>
        </w:rPr>
        <w:t>присоединение нового потребителя теп</w:t>
      </w:r>
      <w:r w:rsidR="00923563" w:rsidRPr="007467BE">
        <w:rPr>
          <w:rFonts w:ascii="Times New Roman" w:hAnsi="Times New Roman" w:cs="Times New Roman"/>
          <w:sz w:val="26"/>
          <w:szCs w:val="26"/>
        </w:rPr>
        <w:t xml:space="preserve">ловой энергии </w:t>
      </w:r>
      <w:r w:rsidRPr="007467BE">
        <w:rPr>
          <w:rFonts w:ascii="Times New Roman" w:hAnsi="Times New Roman" w:cs="Times New Roman"/>
          <w:sz w:val="26"/>
          <w:szCs w:val="26"/>
        </w:rPr>
        <w:t>будет целесообразным лишь в том случа</w:t>
      </w:r>
      <w:r w:rsidR="00923563" w:rsidRPr="007467BE">
        <w:rPr>
          <w:rFonts w:ascii="Times New Roman" w:hAnsi="Times New Roman" w:cs="Times New Roman"/>
          <w:sz w:val="26"/>
          <w:szCs w:val="26"/>
        </w:rPr>
        <w:t xml:space="preserve">е, если потери тепловой энергии, </w:t>
      </w:r>
      <w:r w:rsidRPr="007467BE">
        <w:rPr>
          <w:rFonts w:ascii="Times New Roman" w:hAnsi="Times New Roman" w:cs="Times New Roman"/>
          <w:sz w:val="26"/>
          <w:szCs w:val="26"/>
        </w:rPr>
        <w:t>возникающие на участкевно</w:t>
      </w:r>
      <w:r w:rsidR="00923563" w:rsidRPr="007467BE">
        <w:rPr>
          <w:rFonts w:ascii="Times New Roman" w:hAnsi="Times New Roman" w:cs="Times New Roman"/>
          <w:sz w:val="26"/>
          <w:szCs w:val="26"/>
        </w:rPr>
        <w:t xml:space="preserve">вь прокладываемой тепловой сети, </w:t>
      </w:r>
      <w:r w:rsidRPr="007467BE">
        <w:rPr>
          <w:rFonts w:ascii="Times New Roman" w:hAnsi="Times New Roman" w:cs="Times New Roman"/>
          <w:sz w:val="26"/>
          <w:szCs w:val="26"/>
        </w:rPr>
        <w:t>не приведут к увеличению уровня потерь тепловой энергии (в процентном отношении к отпуску тепловой энергии в сеть) в целом по данной системе теплоснабжения. Из этого следует, что расстояние от потребителя до ближайшей точки присоединения к существующей тепловой сети должно быть таким, чтобы отношение потерь тепловой энергии на данном участке тепловой сети к сумме полезного отпуска и потерь тепловой энергии  на данном участке тепловой сети не превышало величину потерь, утвержденную при формировании тарифа. В противном случае присоединение нового потребителя приведет к снижению эффективности процесса транспорта тепловой энергии и убыткам для энергоснабжающей организации. Таким образом, экономический эффект в результате присоединения нового потребителя прямопропорционален увеличению полезного отпуска тепловой энергии и обратнопропорционален увеличению потерь тепловой энергии в сетях.</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Для обеспечения эффективности транспорта тепловой энергии необходимо обеспечить выполнение следующих условий:</w:t>
      </w:r>
    </w:p>
    <w:p w:rsidR="00021CC8" w:rsidRPr="007467BE" w:rsidRDefault="00021CC8" w:rsidP="00A94859">
      <w:pPr>
        <w:pStyle w:val="aa"/>
        <w:spacing w:line="360" w:lineRule="auto"/>
        <w:ind w:left="0" w:firstLine="567"/>
        <w:jc w:val="both"/>
        <w:rPr>
          <w:rFonts w:ascii="Times New Roman" w:hAnsi="Times New Roman" w:cs="Times New Roman"/>
          <w:i/>
          <w:sz w:val="26"/>
          <w:szCs w:val="26"/>
        </w:rPr>
      </w:pPr>
      <w:r w:rsidRPr="007467BE">
        <w:rPr>
          <w:rFonts w:ascii="Times New Roman" w:hAnsi="Times New Roman" w:cs="Times New Roman"/>
          <w:i/>
          <w:sz w:val="26"/>
          <w:szCs w:val="26"/>
        </w:rPr>
        <w:t>а → min;</w:t>
      </w:r>
    </w:p>
    <w:p w:rsidR="00021CC8" w:rsidRPr="007467BE" w:rsidRDefault="00021CC8" w:rsidP="00A94859">
      <w:pPr>
        <w:pStyle w:val="aa"/>
        <w:spacing w:line="360" w:lineRule="auto"/>
        <w:ind w:left="0" w:firstLine="567"/>
        <w:jc w:val="both"/>
        <w:rPr>
          <w:rFonts w:ascii="Times New Roman" w:hAnsi="Times New Roman" w:cs="Times New Roman"/>
          <w:i/>
          <w:sz w:val="26"/>
          <w:szCs w:val="26"/>
        </w:rPr>
      </w:pPr>
      <w:r w:rsidRPr="007467BE">
        <w:rPr>
          <w:rFonts w:ascii="Times New Roman" w:hAnsi="Times New Roman" w:cs="Times New Roman"/>
          <w:i/>
          <w:sz w:val="26"/>
          <w:szCs w:val="26"/>
        </w:rPr>
        <w:t>а ≤ 0,5.</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w:t>
      </w:r>
      <w:r w:rsidRPr="007467BE">
        <w:rPr>
          <w:rFonts w:ascii="Times New Roman" w:hAnsi="Times New Roman" w:cs="Times New Roman"/>
          <w:i/>
          <w:sz w:val="26"/>
          <w:szCs w:val="26"/>
        </w:rPr>
        <w:t>а=0,5</w:t>
      </w:r>
      <w:r w:rsidR="00ED5DA2" w:rsidRPr="007467BE">
        <w:rPr>
          <w:rFonts w:ascii="Times New Roman" w:hAnsi="Times New Roman" w:cs="Times New Roman"/>
          <w:sz w:val="26"/>
          <w:szCs w:val="26"/>
        </w:rPr>
        <w:t xml:space="preserve"> - </w:t>
      </w:r>
      <w:r w:rsidRPr="007467BE">
        <w:rPr>
          <w:rFonts w:ascii="Times New Roman" w:hAnsi="Times New Roman" w:cs="Times New Roman"/>
          <w:sz w:val="26"/>
          <w:szCs w:val="26"/>
        </w:rPr>
        <w:t xml:space="preserve">радиус эффективного теплоснабжения принимает максимально допустимое значение.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Алгоритм расчета эффективного радиуса теплоснабжения при условии </w:t>
      </w:r>
      <w:r w:rsidRPr="007467BE">
        <w:rPr>
          <w:rFonts w:ascii="Times New Roman" w:hAnsi="Times New Roman" w:cs="Times New Roman"/>
          <w:i/>
          <w:sz w:val="26"/>
          <w:szCs w:val="26"/>
        </w:rPr>
        <w:t>а=0,5:</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определение оптимального диаметра подводящего трубопровода D</w:t>
      </w:r>
      <w:r w:rsidRPr="007467BE">
        <w:rPr>
          <w:rFonts w:ascii="Times New Roman" w:hAnsi="Times New Roman" w:cs="Times New Roman"/>
          <w:i/>
          <w:sz w:val="26"/>
          <w:szCs w:val="26"/>
          <w:vertAlign w:val="subscript"/>
        </w:rPr>
        <w:t>оптим</w:t>
      </w:r>
      <w:r w:rsidRPr="007467BE">
        <w:rPr>
          <w:rFonts w:ascii="Times New Roman" w:hAnsi="Times New Roman" w:cs="Times New Roman"/>
          <w:sz w:val="26"/>
          <w:szCs w:val="26"/>
        </w:rPr>
        <w:t>., обеспечивающего требуемый расход теплоносителя для обеспечения теплоснабжения потребителя, мм;</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D</m:t>
              </m:r>
            </m:e>
            <m:sub>
              <m:r>
                <m:rPr>
                  <m:sty m:val="p"/>
                </m:rPr>
                <w:rPr>
                  <w:rFonts w:ascii="Cambria Math" w:hAnsi="Cambria Math" w:cs="Times New Roman"/>
                  <w:sz w:val="26"/>
                  <w:szCs w:val="26"/>
                </w:rPr>
                <m:t>оптим</m:t>
              </m:r>
            </m:sub>
          </m:sSub>
          <m:r>
            <m:rPr>
              <m:sty m:val="p"/>
            </m:rPr>
            <w:rPr>
              <w:rFonts w:ascii="Cambria Math" w:hAnsi="Cambria Math" w:cs="Times New Roman"/>
              <w:sz w:val="26"/>
              <w:szCs w:val="26"/>
            </w:rPr>
            <m:t>=2∙</m:t>
          </m:r>
          <m:rad>
            <m:radPr>
              <m:degHide m:val="on"/>
              <m:ctrlPr>
                <w:rPr>
                  <w:rFonts w:ascii="Cambria Math" w:hAnsi="Cambria Math" w:cs="Times New Roman"/>
                  <w:sz w:val="26"/>
                  <w:szCs w:val="26"/>
                </w:rPr>
              </m:ctrlPr>
            </m:radPr>
            <m:deg/>
            <m:e>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S</m:t>
                      </m:r>
                    </m:e>
                    <m:sub>
                      <m:r>
                        <m:rPr>
                          <m:sty m:val="p"/>
                        </m:rPr>
                        <w:rPr>
                          <w:rFonts w:ascii="Cambria Math" w:hAnsi="Cambria Math" w:cs="Times New Roman"/>
                          <w:sz w:val="26"/>
                          <w:szCs w:val="26"/>
                        </w:rPr>
                        <m:t>сеч</m:t>
                      </m:r>
                    </m:sub>
                  </m:sSub>
                </m:num>
                <m:den>
                  <m:r>
                    <m:rPr>
                      <m:sty m:val="p"/>
                    </m:rPr>
                    <w:rPr>
                      <w:rFonts w:ascii="Cambria Math" w:hAnsi="Cambria Math" w:cs="Times New Roman"/>
                      <w:sz w:val="26"/>
                      <w:szCs w:val="26"/>
                    </w:rPr>
                    <m:t>π</m:t>
                  </m:r>
                </m:den>
              </m:f>
            </m:e>
          </m:rad>
          <m:r>
            <m:rPr>
              <m:sty m:val="p"/>
            </m:rPr>
            <w:rPr>
              <w:rFonts w:ascii="Cambria Math" w:hAnsi="Cambria Math" w:cs="Times New Roman"/>
              <w:sz w:val="26"/>
              <w:szCs w:val="26"/>
            </w:rPr>
            <m:t xml:space="preserve"> , м;</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Если задаться оптимальной скоростью теплоносителя и, зная его расход, можно вычислить площадь поперечного сечения трубопровода:</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S</m:t>
              </m:r>
            </m:e>
            <m:sub>
              <m:r>
                <m:rPr>
                  <m:sty m:val="p"/>
                </m:rPr>
                <w:rPr>
                  <w:rFonts w:ascii="Cambria Math" w:hAnsi="Cambria Math" w:cs="Times New Roman"/>
                  <w:sz w:val="26"/>
                  <w:szCs w:val="26"/>
                </w:rPr>
                <m:t>сеч</m:t>
              </m:r>
            </m:sub>
          </m:sSub>
          <m:r>
            <m:rPr>
              <m:sty m:val="p"/>
            </m:rPr>
            <w:rPr>
              <w:rFonts w:ascii="Cambria Math" w:hAnsi="Cambria Math" w:cs="Times New Roman"/>
              <w:sz w:val="26"/>
              <w:szCs w:val="26"/>
            </w:rPr>
            <m:t>=</m:t>
          </m:r>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G</m:t>
                  </m:r>
                </m:e>
                <m:sub>
                  <m:r>
                    <m:rPr>
                      <m:sty m:val="p"/>
                    </m:rPr>
                    <w:rPr>
                      <w:rFonts w:ascii="Cambria Math" w:hAnsi="Cambria Math" w:cs="Times New Roman"/>
                      <w:sz w:val="26"/>
                      <w:szCs w:val="26"/>
                    </w:rPr>
                    <m:t>расч</m:t>
                  </m:r>
                </m:sub>
              </m:sSub>
            </m:num>
            <m:den>
              <m:sSub>
                <m:sSubPr>
                  <m:ctrlPr>
                    <w:rPr>
                      <w:rFonts w:ascii="Cambria Math" w:hAnsi="Cambria Math" w:cs="Times New Roman"/>
                      <w:sz w:val="26"/>
                      <w:szCs w:val="26"/>
                    </w:rPr>
                  </m:ctrlPr>
                </m:sSubPr>
                <m:e>
                  <m:r>
                    <m:rPr>
                      <m:sty m:val="p"/>
                    </m:rPr>
                    <w:rPr>
                      <w:rFonts w:ascii="Cambria Math" w:hAnsi="Cambria Math" w:cs="Times New Roman"/>
                      <w:sz w:val="26"/>
                      <w:szCs w:val="26"/>
                    </w:rPr>
                    <m:t>V</m:t>
                  </m:r>
                </m:e>
                <m:sub>
                  <m:r>
                    <m:rPr>
                      <m:sty m:val="p"/>
                    </m:rPr>
                    <w:rPr>
                      <w:rFonts w:ascii="Cambria Math" w:hAnsi="Cambria Math" w:cs="Times New Roman"/>
                      <w:sz w:val="26"/>
                      <w:szCs w:val="26"/>
                    </w:rPr>
                    <m:t>опт</m:t>
                  </m:r>
                </m:sub>
              </m:sSub>
            </m:den>
          </m:f>
          <m:r>
            <m:rPr>
              <m:sty m:val="p"/>
            </m:rPr>
            <w:rPr>
              <w:rFonts w:ascii="Cambria Math" w:hAnsi="Cambria Math" w:cs="Times New Roman"/>
              <w:sz w:val="26"/>
              <w:szCs w:val="26"/>
            </w:rPr>
            <m:t xml:space="preserve">, </m:t>
          </m:r>
          <m:sSup>
            <m:sSupPr>
              <m:ctrlPr>
                <w:rPr>
                  <w:rFonts w:ascii="Cambria Math" w:hAnsi="Cambria Math" w:cs="Times New Roman"/>
                  <w:sz w:val="26"/>
                  <w:szCs w:val="26"/>
                </w:rPr>
              </m:ctrlPr>
            </m:sSupPr>
            <m:e>
              <m:r>
                <m:rPr>
                  <m:sty m:val="p"/>
                </m:rPr>
                <w:rPr>
                  <w:rFonts w:ascii="Cambria Math" w:hAnsi="Cambria Math" w:cs="Times New Roman"/>
                  <w:sz w:val="26"/>
                  <w:szCs w:val="26"/>
                </w:rPr>
                <m:t>м</m:t>
              </m:r>
            </m:e>
            <m:sup>
              <m:r>
                <m:rPr>
                  <m:sty m:val="p"/>
                </m:rPr>
                <w:rPr>
                  <w:rFonts w:ascii="Cambria Math" w:hAnsi="Cambria Math" w:cs="Times New Roman"/>
                  <w:sz w:val="26"/>
                  <w:szCs w:val="26"/>
                </w:rPr>
                <m:t>2</m:t>
              </m:r>
            </m:sup>
          </m:sSup>
          <m:r>
            <m:rPr>
              <m:sty m:val="p"/>
            </m:rPr>
            <w:rPr>
              <w:rFonts w:ascii="Cambria Math" w:hAnsi="Cambria Math" w:cs="Times New Roman"/>
              <w:sz w:val="26"/>
              <w:szCs w:val="26"/>
            </w:rPr>
            <m:t>;</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Расчётный расход теплоносителя находится по формуле:</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G</m:t>
              </m:r>
            </m:e>
            <m:sub>
              <m:r>
                <m:rPr>
                  <m:sty m:val="p"/>
                </m:rPr>
                <w:rPr>
                  <w:rFonts w:ascii="Cambria Math" w:hAnsi="Cambria Math" w:cs="Times New Roman"/>
                  <w:sz w:val="26"/>
                  <w:szCs w:val="26"/>
                </w:rPr>
                <m:t>расч</m:t>
              </m:r>
            </m:sub>
          </m:sSub>
          <m:r>
            <m:rPr>
              <m:sty m:val="p"/>
            </m:rPr>
            <w:rPr>
              <w:rFonts w:ascii="Cambria Math" w:hAnsi="Cambria Math" w:cs="Times New Roman"/>
              <w:sz w:val="26"/>
              <w:szCs w:val="26"/>
            </w:rPr>
            <m:t>=</m:t>
          </m:r>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расч</m:t>
                  </m:r>
                </m:sub>
              </m:sSub>
              <m:r>
                <m:rPr>
                  <m:sty m:val="p"/>
                </m:rPr>
                <w:rPr>
                  <w:rFonts w:ascii="Cambria Math" w:hAnsi="Cambria Math" w:cs="Times New Roman"/>
                  <w:sz w:val="26"/>
                  <w:szCs w:val="26"/>
                </w:rPr>
                <m:t>∙1000</m:t>
              </m:r>
            </m:num>
            <m:den>
              <m:r>
                <m:rPr>
                  <m:sty m:val="p"/>
                </m:rPr>
                <w:rPr>
                  <w:rFonts w:ascii="Cambria Math" w:hAnsi="Cambria Math" w:cs="Times New Roman"/>
                  <w:sz w:val="26"/>
                  <w:szCs w:val="26"/>
                </w:rPr>
                <m:t>с∙</m:t>
              </m:r>
              <m:d>
                <m:dPr>
                  <m:ctrlPr>
                    <w:rPr>
                      <w:rFonts w:ascii="Cambria Math" w:hAnsi="Cambria Math" w:cs="Times New Roman"/>
                      <w:sz w:val="26"/>
                      <w:szCs w:val="26"/>
                    </w:rPr>
                  </m:ctrlPr>
                </m:dPr>
                <m:e>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1</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2</m:t>
                      </m:r>
                    </m:sub>
                  </m:sSub>
                </m:e>
              </m:d>
            </m:den>
          </m:f>
          <m:r>
            <m:rPr>
              <m:sty m:val="p"/>
            </m:rPr>
            <w:rPr>
              <w:rFonts w:ascii="Cambria Math" w:hAnsi="Cambria Math" w:cs="Times New Roman"/>
              <w:sz w:val="26"/>
              <w:szCs w:val="26"/>
            </w:rPr>
            <m:t xml:space="preserve">, </m:t>
          </m:r>
          <m:f>
            <m:fPr>
              <m:ctrlPr>
                <w:rPr>
                  <w:rFonts w:ascii="Cambria Math" w:hAnsi="Cambria Math" w:cs="Times New Roman"/>
                  <w:sz w:val="26"/>
                  <w:szCs w:val="26"/>
                </w:rPr>
              </m:ctrlPr>
            </m:fPr>
            <m:num>
              <m:r>
                <m:rPr>
                  <m:sty m:val="p"/>
                </m:rPr>
                <w:rPr>
                  <w:rFonts w:ascii="Cambria Math" w:hAnsi="Cambria Math" w:cs="Times New Roman"/>
                  <w:sz w:val="26"/>
                  <w:szCs w:val="26"/>
                </w:rPr>
                <m:t>т</m:t>
              </m:r>
            </m:num>
            <m:den>
              <m:r>
                <m:rPr>
                  <m:sty m:val="p"/>
                </m:rPr>
                <w:rPr>
                  <w:rFonts w:ascii="Cambria Math" w:hAnsi="Cambria Math" w:cs="Times New Roman"/>
                  <w:sz w:val="26"/>
                  <w:szCs w:val="26"/>
                </w:rPr>
                <m:t>ч</m:t>
              </m:r>
            </m:den>
          </m:f>
          <m:r>
            <m:rPr>
              <m:sty m:val="p"/>
            </m:rPr>
            <w:rPr>
              <w:rFonts w:ascii="Cambria Math" w:hAnsi="Cambria Math" w:cs="Times New Roman"/>
              <w:sz w:val="26"/>
              <w:szCs w:val="26"/>
            </w:rPr>
            <m:t>;</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r w:rsidRPr="007467BE">
        <w:rPr>
          <w:rFonts w:ascii="Times New Roman" w:hAnsi="Times New Roman" w:cs="Times New Roman"/>
          <w:i/>
          <w:sz w:val="26"/>
          <w:szCs w:val="26"/>
        </w:rPr>
        <w:t>с</w:t>
      </w:r>
      <w:r w:rsidRPr="007467BE">
        <w:rPr>
          <w:rFonts w:ascii="Times New Roman" w:hAnsi="Times New Roman" w:cs="Times New Roman"/>
          <w:sz w:val="26"/>
          <w:szCs w:val="26"/>
        </w:rPr>
        <w:t xml:space="preserve"> - теплоемкость теплоносителя, для воды  с = 1 ккал/кг∙˚С;</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8"/>
          <w:szCs w:val="28"/>
        </w:rPr>
        <w:t>t</w:t>
      </w:r>
      <w:r w:rsidRPr="007467BE">
        <w:rPr>
          <w:rFonts w:ascii="Times New Roman" w:hAnsi="Times New Roman" w:cs="Times New Roman"/>
          <w:i/>
          <w:sz w:val="28"/>
          <w:szCs w:val="28"/>
          <w:vertAlign w:val="subscript"/>
        </w:rPr>
        <w:t xml:space="preserve">1 </w:t>
      </w:r>
      <w:r w:rsidRPr="007467BE">
        <w:rPr>
          <w:rFonts w:ascii="Times New Roman" w:hAnsi="Times New Roman" w:cs="Times New Roman"/>
          <w:sz w:val="28"/>
          <w:szCs w:val="28"/>
        </w:rPr>
        <w:t xml:space="preserve">и </w:t>
      </w:r>
      <w:r w:rsidRPr="007467BE">
        <w:rPr>
          <w:rFonts w:ascii="Times New Roman" w:hAnsi="Times New Roman" w:cs="Times New Roman"/>
          <w:i/>
          <w:sz w:val="28"/>
          <w:szCs w:val="28"/>
        </w:rPr>
        <w:t>t</w:t>
      </w:r>
      <w:r w:rsidRPr="007467BE">
        <w:rPr>
          <w:rFonts w:ascii="Times New Roman" w:hAnsi="Times New Roman" w:cs="Times New Roman"/>
          <w:i/>
          <w:sz w:val="28"/>
          <w:szCs w:val="28"/>
          <w:vertAlign w:val="subscript"/>
        </w:rPr>
        <w:t>2</w:t>
      </w:r>
      <w:r w:rsidRPr="007467BE">
        <w:rPr>
          <w:rFonts w:ascii="Times New Roman" w:hAnsi="Times New Roman" w:cs="Times New Roman"/>
          <w:sz w:val="26"/>
          <w:szCs w:val="26"/>
        </w:rPr>
        <w:t xml:space="preserve">- температуры теплоносителя в подающем и обратном трубопроводах в соответствии с температурным графикомпри расчетной </w:t>
      </w:r>
      <w:r w:rsidR="00407ABF" w:rsidRPr="007467BE">
        <w:rPr>
          <w:rFonts w:ascii="Times New Roman" w:hAnsi="Times New Roman" w:cs="Times New Roman"/>
          <w:sz w:val="26"/>
          <w:szCs w:val="26"/>
        </w:rPr>
        <w:t>температуре наружного воздуха</w:t>
      </w:r>
      <w:r w:rsidR="00886117" w:rsidRPr="007467BE">
        <w:rPr>
          <w:rFonts w:ascii="Times New Roman" w:hAnsi="Times New Roman" w:cs="Times New Roman"/>
          <w:sz w:val="26"/>
          <w:szCs w:val="26"/>
        </w:rPr>
        <w:t>,</w:t>
      </w:r>
      <w:r w:rsidRPr="007467BE">
        <w:rPr>
          <w:rFonts w:ascii="Times New Roman" w:hAnsi="Times New Roman" w:cs="Times New Roman"/>
          <w:sz w:val="26"/>
          <w:szCs w:val="26"/>
        </w:rPr>
        <w:t>ºС.</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определение годового объема потребления тепловой энергии присоединяемым потребителем </w:t>
      </w:r>
      <w:r w:rsidRPr="007467BE">
        <w:rPr>
          <w:rFonts w:ascii="Times New Roman" w:hAnsi="Times New Roman" w:cs="Times New Roman"/>
          <w:i/>
          <w:sz w:val="26"/>
          <w:szCs w:val="26"/>
        </w:rPr>
        <w:t>Q</w:t>
      </w:r>
      <w:r w:rsidRPr="007467BE">
        <w:rPr>
          <w:rFonts w:ascii="Times New Roman" w:hAnsi="Times New Roman" w:cs="Times New Roman"/>
          <w:i/>
          <w:sz w:val="26"/>
          <w:szCs w:val="26"/>
          <w:vertAlign w:val="subscript"/>
        </w:rPr>
        <w:t>потр</w:t>
      </w:r>
      <w:r w:rsidRPr="007467BE">
        <w:rPr>
          <w:rFonts w:ascii="Times New Roman" w:hAnsi="Times New Roman" w:cs="Times New Roman"/>
          <w:sz w:val="26"/>
          <w:szCs w:val="26"/>
        </w:rPr>
        <w:t>., Гкал/год;</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потр</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расч</m:t>
              </m:r>
            </m:sub>
          </m:sSub>
          <m:r>
            <m:rPr>
              <m:sty m:val="p"/>
            </m:rPr>
            <w:rPr>
              <w:rFonts w:ascii="Cambria Math" w:hAnsi="Cambria Math" w:cs="Times New Roman"/>
              <w:sz w:val="26"/>
              <w:szCs w:val="26"/>
            </w:rPr>
            <m:t>∙T∙</m:t>
          </m:r>
          <m:d>
            <m:dPr>
              <m:ctrlPr>
                <w:rPr>
                  <w:rFonts w:ascii="Cambria Math" w:hAnsi="Cambria Math" w:cs="Times New Roman"/>
                  <w:sz w:val="26"/>
                  <w:szCs w:val="26"/>
                </w:rPr>
              </m:ctrlPr>
            </m:dPr>
            <m:e>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вн</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о.п.</m:t>
                      </m:r>
                    </m:sub>
                  </m:sSub>
                </m:num>
                <m:den>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вн</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t</m:t>
                      </m:r>
                    </m:e>
                    <m:sub>
                      <m:r>
                        <m:rPr>
                          <m:sty m:val="p"/>
                        </m:rPr>
                        <w:rPr>
                          <w:rFonts w:ascii="Cambria Math" w:hAnsi="Cambria Math" w:cs="Times New Roman"/>
                          <w:sz w:val="26"/>
                          <w:szCs w:val="26"/>
                        </w:rPr>
                        <m:t>расч</m:t>
                      </m:r>
                    </m:sub>
                  </m:sSub>
                </m:den>
              </m:f>
            </m:e>
          </m:d>
          <m:r>
            <m:rPr>
              <m:sty m:val="p"/>
            </m:rPr>
            <w:rPr>
              <w:rFonts w:ascii="Cambria Math" w:hAnsi="Cambria Math" w:cs="Times New Roman"/>
              <w:sz w:val="26"/>
              <w:szCs w:val="26"/>
            </w:rPr>
            <m:t>, Гкал ;</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T – число часов работы системы теплоснабжения.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t</w:t>
      </w:r>
      <w:r w:rsidRPr="007467BE">
        <w:rPr>
          <w:rFonts w:ascii="Times New Roman" w:hAnsi="Times New Roman" w:cs="Times New Roman"/>
          <w:i/>
          <w:sz w:val="28"/>
          <w:szCs w:val="28"/>
          <w:vertAlign w:val="subscript"/>
        </w:rPr>
        <w:t>вн</w:t>
      </w:r>
      <w:r w:rsidRPr="007467BE">
        <w:rPr>
          <w:rFonts w:ascii="Times New Roman" w:hAnsi="Times New Roman" w:cs="Times New Roman"/>
          <w:sz w:val="26"/>
          <w:szCs w:val="26"/>
        </w:rPr>
        <w:t xml:space="preserve"> - температура внутри помещения.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t</w:t>
      </w:r>
      <w:r w:rsidRPr="007467BE">
        <w:rPr>
          <w:rFonts w:ascii="Times New Roman" w:hAnsi="Times New Roman" w:cs="Times New Roman"/>
          <w:i/>
          <w:sz w:val="28"/>
          <w:szCs w:val="28"/>
          <w:vertAlign w:val="subscript"/>
        </w:rPr>
        <w:t>о.п.</w:t>
      </w:r>
      <w:r w:rsidRPr="007467BE">
        <w:rPr>
          <w:rFonts w:ascii="Times New Roman" w:hAnsi="Times New Roman" w:cs="Times New Roman"/>
          <w:sz w:val="26"/>
          <w:szCs w:val="26"/>
        </w:rPr>
        <w:t>– средняя температура наружного воздуха за отопительный период.</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t</w:t>
      </w:r>
      <w:r w:rsidRPr="007467BE">
        <w:rPr>
          <w:rFonts w:ascii="Times New Roman" w:hAnsi="Times New Roman" w:cs="Times New Roman"/>
          <w:i/>
          <w:sz w:val="28"/>
          <w:szCs w:val="28"/>
          <w:vertAlign w:val="subscript"/>
        </w:rPr>
        <w:t>расч</w:t>
      </w:r>
      <w:r w:rsidRPr="007467BE">
        <w:rPr>
          <w:rFonts w:ascii="Times New Roman" w:hAnsi="Times New Roman" w:cs="Times New Roman"/>
          <w:sz w:val="26"/>
          <w:szCs w:val="26"/>
        </w:rPr>
        <w:t>– расчётная температура наружного воздуха.</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определение максимально допустимых потерь тепловой энергии по вновь прокладываемому участку тепловой сети </w:t>
      </w:r>
      <m:oMath>
        <m:sSubSup>
          <m:sSubSupPr>
            <m:ctrlPr>
              <w:rPr>
                <w:rFonts w:ascii="Cambria Math" w:hAnsi="Cambria Math" w:cs="Times New Roman"/>
                <w:sz w:val="26"/>
                <w:szCs w:val="26"/>
              </w:rPr>
            </m:ctrlPr>
          </m:sSubSupPr>
          <m:e>
            <m:r>
              <m:rPr>
                <m:sty m:val="p"/>
              </m:rPr>
              <w:rPr>
                <w:rFonts w:ascii="Cambria Math" w:hAnsi="Cambria Math" w:cs="Times New Roman"/>
                <w:sz w:val="26"/>
                <w:szCs w:val="26"/>
              </w:rPr>
              <m:t>Q</m:t>
            </m:r>
          </m:e>
          <m:sub>
            <m:r>
              <m:rPr>
                <m:sty m:val="p"/>
              </m:rPr>
              <w:rPr>
                <w:rFonts w:ascii="Cambria Math" w:hAnsi="Cambria Math" w:cs="Times New Roman"/>
                <w:sz w:val="26"/>
                <w:szCs w:val="26"/>
              </w:rPr>
              <m:t>пот.</m:t>
            </m:r>
          </m:sub>
          <m:sup>
            <m:r>
              <m:rPr>
                <m:sty m:val="p"/>
              </m:rPr>
              <w:rPr>
                <w:rFonts w:ascii="Cambria Math" w:hAnsi="Cambria Math" w:cs="Times New Roman"/>
                <w:sz w:val="26"/>
                <w:szCs w:val="26"/>
              </w:rPr>
              <m:t>max</m:t>
            </m:r>
          </m:sup>
        </m:sSubSup>
      </m:oMath>
      <w:r w:rsidRPr="007467BE">
        <w:rPr>
          <w:rFonts w:ascii="Times New Roman" w:hAnsi="Times New Roman" w:cs="Times New Roman"/>
          <w:sz w:val="26"/>
          <w:szCs w:val="26"/>
        </w:rPr>
        <w:t xml:space="preserve">, при которых выполняется условие: </w:t>
      </w:r>
      <w:r w:rsidRPr="007467BE">
        <w:rPr>
          <w:rFonts w:ascii="Times New Roman" w:hAnsi="Times New Roman" w:cs="Times New Roman"/>
          <w:i/>
          <w:sz w:val="26"/>
          <w:szCs w:val="26"/>
        </w:rPr>
        <w:t>а</w:t>
      </w:r>
      <w:r w:rsidRPr="007467BE">
        <w:rPr>
          <w:rFonts w:ascii="Times New Roman" w:hAnsi="Times New Roman" w:cs="Times New Roman"/>
          <w:sz w:val="26"/>
          <w:szCs w:val="26"/>
        </w:rPr>
        <w:t>=0,5, Гкал/год;</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bSup>
            <m:sSubSupPr>
              <m:ctrlPr>
                <w:rPr>
                  <w:rFonts w:ascii="Cambria Math" w:hAnsi="Cambria Math" w:cs="Times New Roman"/>
                  <w:sz w:val="26"/>
                  <w:szCs w:val="26"/>
                </w:rPr>
              </m:ctrlPr>
            </m:sSubSupPr>
            <m:e>
              <m:r>
                <m:rPr>
                  <m:sty m:val="p"/>
                </m:rPr>
                <w:rPr>
                  <w:rFonts w:ascii="Cambria Math" w:hAnsi="Cambria Math" w:cs="Times New Roman"/>
                  <w:sz w:val="26"/>
                  <w:szCs w:val="26"/>
                </w:rPr>
                <m:t>Q</m:t>
              </m:r>
            </m:e>
            <m:sub>
              <m:r>
                <m:rPr>
                  <m:sty m:val="p"/>
                </m:rPr>
                <w:rPr>
                  <w:rFonts w:ascii="Cambria Math" w:hAnsi="Cambria Math" w:cs="Times New Roman"/>
                  <w:sz w:val="26"/>
                  <w:szCs w:val="26"/>
                </w:rPr>
                <m:t>пот.</m:t>
              </m:r>
            </m:sub>
            <m:sup>
              <m:r>
                <m:rPr>
                  <m:sty m:val="p"/>
                </m:rPr>
                <w:rPr>
                  <w:rFonts w:ascii="Cambria Math" w:hAnsi="Cambria Math" w:cs="Times New Roman"/>
                  <w:sz w:val="26"/>
                  <w:szCs w:val="26"/>
                </w:rPr>
                <m:t>max</m:t>
              </m:r>
            </m:sup>
          </m:sSubSup>
          <m:r>
            <m:rPr>
              <m:sty m:val="p"/>
            </m:rPr>
            <w:rPr>
              <w:rFonts w:ascii="Cambria Math" w:hAnsi="Cambria Math" w:cs="Times New Roman"/>
              <w:sz w:val="26"/>
              <w:szCs w:val="26"/>
            </w:rPr>
            <m:t>=</m:t>
          </m:r>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потр</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нов.уч тс</m:t>
                  </m:r>
                </m:sub>
              </m:sSub>
            </m:num>
            <m:den>
              <m:d>
                <m:dPr>
                  <m:ctrlPr>
                    <w:rPr>
                      <w:rFonts w:ascii="Cambria Math" w:hAnsi="Cambria Math" w:cs="Times New Roman"/>
                      <w:sz w:val="26"/>
                      <w:szCs w:val="26"/>
                    </w:rPr>
                  </m:ctrlPr>
                </m:dPr>
                <m:e>
                  <m:r>
                    <m:rPr>
                      <m:sty m:val="p"/>
                    </m:rPr>
                    <w:rPr>
                      <w:rFonts w:ascii="Cambria Math" w:hAnsi="Cambria Math" w:cs="Times New Roman"/>
                      <w:sz w:val="26"/>
                      <w:szCs w:val="26"/>
                    </w:rPr>
                    <m:t>1-</m:t>
                  </m:r>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нов.уч тс</m:t>
                      </m:r>
                    </m:sub>
                  </m:sSub>
                </m:e>
              </m:d>
            </m:den>
          </m:f>
          <m:r>
            <m:rPr>
              <m:sty m:val="p"/>
            </m:rPr>
            <w:rPr>
              <w:rFonts w:ascii="Cambria Math" w:hAnsi="Cambria Math" w:cs="Times New Roman"/>
              <w:sz w:val="26"/>
              <w:szCs w:val="26"/>
            </w:rPr>
            <m:t>, Гкал ;</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k</w:t>
      </w:r>
      <w:r w:rsidRPr="007467BE">
        <w:rPr>
          <w:rFonts w:ascii="Times New Roman" w:hAnsi="Times New Roman" w:cs="Times New Roman"/>
          <w:i/>
          <w:sz w:val="26"/>
          <w:szCs w:val="26"/>
          <w:vertAlign w:val="subscript"/>
        </w:rPr>
        <w:t>сущ</w:t>
      </w:r>
      <w:r w:rsidRPr="007467BE">
        <w:rPr>
          <w:rFonts w:ascii="Times New Roman" w:hAnsi="Times New Roman" w:cs="Times New Roman"/>
          <w:sz w:val="26"/>
          <w:szCs w:val="26"/>
        </w:rPr>
        <w:t xml:space="preserve"> – процент потерь к отпуску существующей системы теплоснабжения.</w:t>
      </w:r>
    </w:p>
    <w:p w:rsidR="00021CC8" w:rsidRPr="007467BE" w:rsidRDefault="00021CC8" w:rsidP="00B90E61">
      <w:pPr>
        <w:pStyle w:val="aa"/>
        <w:numPr>
          <w:ilvl w:val="0"/>
          <w:numId w:val="36"/>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определение максимально допустимой длины </w:t>
      </w:r>
      <w:r w:rsidRPr="007467BE">
        <w:rPr>
          <w:rFonts w:ascii="Times New Roman" w:hAnsi="Times New Roman" w:cs="Times New Roman"/>
          <w:i/>
          <w:sz w:val="26"/>
          <w:szCs w:val="26"/>
        </w:rPr>
        <w:t>L</w:t>
      </w:r>
      <w:r w:rsidRPr="007467BE">
        <w:rPr>
          <w:rFonts w:ascii="Times New Roman" w:hAnsi="Times New Roman" w:cs="Times New Roman"/>
          <w:i/>
          <w:sz w:val="28"/>
          <w:szCs w:val="28"/>
          <w:vertAlign w:val="subscript"/>
        </w:rPr>
        <w:t>1</w:t>
      </w:r>
      <w:r w:rsidRPr="007467BE">
        <w:rPr>
          <w:rFonts w:ascii="Times New Roman" w:hAnsi="Times New Roman" w:cs="Times New Roman"/>
          <w:i/>
          <w:sz w:val="28"/>
          <w:szCs w:val="28"/>
          <w:vertAlign w:val="superscript"/>
        </w:rPr>
        <w:t>max</w:t>
      </w:r>
      <w:r w:rsidRPr="007467BE">
        <w:rPr>
          <w:rFonts w:ascii="Times New Roman" w:hAnsi="Times New Roman" w:cs="Times New Roman"/>
          <w:sz w:val="26"/>
          <w:szCs w:val="26"/>
        </w:rPr>
        <w:t xml:space="preserve"> вновь прокладываемого участка тепловой сети при оптимальном диаметре подводящего трубопровода, при которой величина потерь тепловой энергии на данном участке не превышает </w:t>
      </w:r>
      <m:oMath>
        <m:sSubSup>
          <m:sSubSupPr>
            <m:ctrlPr>
              <w:rPr>
                <w:rFonts w:ascii="Cambria Math" w:hAnsi="Cambria Math" w:cs="Times New Roman"/>
                <w:i/>
                <w:sz w:val="26"/>
                <w:szCs w:val="26"/>
              </w:rPr>
            </m:ctrlPr>
          </m:sSubSupPr>
          <m:e>
            <m:r>
              <w:rPr>
                <w:rFonts w:ascii="Cambria Math" w:hAnsi="Cambria Math" w:cs="Times New Roman"/>
                <w:sz w:val="26"/>
                <w:szCs w:val="26"/>
              </w:rPr>
              <m:t>Q</m:t>
            </m:r>
          </m:e>
          <m:sub>
            <m:r>
              <w:rPr>
                <w:rFonts w:ascii="Cambria Math" w:hAnsi="Cambria Math" w:cs="Times New Roman"/>
                <w:sz w:val="26"/>
                <w:szCs w:val="26"/>
              </w:rPr>
              <m:t>пот.</m:t>
            </m:r>
          </m:sub>
          <m:sup>
            <m:r>
              <w:rPr>
                <w:rFonts w:ascii="Cambria Math" w:hAnsi="Cambria Math" w:cs="Times New Roman"/>
                <w:sz w:val="26"/>
                <w:szCs w:val="26"/>
              </w:rPr>
              <m:t>max</m:t>
            </m:r>
          </m:sup>
        </m:sSubSup>
      </m:oMath>
      <w:r w:rsidRPr="007467BE">
        <w:rPr>
          <w:rFonts w:ascii="Times New Roman" w:hAnsi="Times New Roman" w:cs="Times New Roman"/>
          <w:sz w:val="26"/>
          <w:szCs w:val="26"/>
        </w:rPr>
        <w:t xml:space="preserve"> , м.</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Таким образом,  эффективный радиус теплоснабжения, обеспечивающий эффективность транспорта тепловой энергии от точки присоединения к существующей тепловой сети до подключаемого потребителя, не должен превышать  значение </w:t>
      </w:r>
      <w:r w:rsidR="00886117" w:rsidRPr="007467BE">
        <w:rPr>
          <w:rFonts w:ascii="Times New Roman" w:hAnsi="Times New Roman" w:cs="Times New Roman"/>
          <w:i/>
          <w:sz w:val="26"/>
          <w:szCs w:val="26"/>
        </w:rPr>
        <w:t>L</w:t>
      </w:r>
      <w:r w:rsidR="00886117" w:rsidRPr="007467BE">
        <w:rPr>
          <w:rFonts w:ascii="Times New Roman" w:hAnsi="Times New Roman" w:cs="Times New Roman"/>
          <w:i/>
          <w:sz w:val="28"/>
          <w:szCs w:val="28"/>
          <w:vertAlign w:val="subscript"/>
        </w:rPr>
        <w:t>1</w:t>
      </w:r>
      <w:r w:rsidR="00886117" w:rsidRPr="007467BE">
        <w:rPr>
          <w:rFonts w:ascii="Times New Roman" w:hAnsi="Times New Roman" w:cs="Times New Roman"/>
          <w:i/>
          <w:sz w:val="28"/>
          <w:szCs w:val="28"/>
          <w:vertAlign w:val="superscript"/>
        </w:rPr>
        <w:t>max</w:t>
      </w:r>
      <w:r w:rsidR="00886117" w:rsidRPr="007467BE">
        <w:rPr>
          <w:rFonts w:ascii="Times New Roman" w:hAnsi="Times New Roman" w:cs="Times New Roman"/>
          <w:i/>
          <w:sz w:val="28"/>
          <w:szCs w:val="28"/>
        </w:rPr>
        <w:t>.</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определении радиуса эффективного теплоснабжения также следует учитывать затраты на прокладку новых участков тепловой сети для присоединения нового потребителя. При условии того, что нормативный срок эксплуатации трубопроводов тепловых сетей составляет 25 лет, срок окупаемости инвестиций в строительство новых участков тепловой не должен превышать 15 лет. Окупаемость инвестиций обеспечивается отличием индекса прироста потерь тепловой энергии в тепловых сетях от индекса прироста отпуска тепловой энергии в сеть, обусловленных присоединением нового потребителя. </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m:oMath>
        <m:r>
          <m:rPr>
            <m:sty m:val="p"/>
          </m:rPr>
          <w:rPr>
            <w:rFonts w:ascii="Cambria Math" w:hAnsi="Cambria Math" w:cs="Times New Roman"/>
            <w:sz w:val="26"/>
            <w:szCs w:val="26"/>
          </w:rPr>
          <m:t>b=</m:t>
        </m:r>
        <m:sSubSup>
          <m:sSubSupPr>
            <m:ctrlPr>
              <w:rPr>
                <w:rFonts w:ascii="Cambria Math" w:hAnsi="Cambria Math" w:cs="Times New Roman"/>
                <w:sz w:val="26"/>
                <w:szCs w:val="26"/>
              </w:rPr>
            </m:ctrlPr>
          </m:sSubSupPr>
          <m:e>
            <m:r>
              <m:rPr>
                <m:sty m:val="p"/>
              </m:rPr>
              <w:rPr>
                <w:rFonts w:ascii="Cambria Math" w:hAnsi="Cambria Math" w:cs="Times New Roman"/>
                <w:sz w:val="26"/>
                <w:szCs w:val="26"/>
              </w:rPr>
              <m:t>T</m:t>
            </m:r>
          </m:e>
          <m:sub>
            <m:r>
              <m:rPr>
                <m:sty m:val="p"/>
              </m:rPr>
              <w:rPr>
                <w:rFonts w:ascii="Cambria Math" w:hAnsi="Cambria Math" w:cs="Times New Roman"/>
                <w:sz w:val="26"/>
                <w:szCs w:val="26"/>
              </w:rPr>
              <m:t>ок</m:t>
            </m:r>
          </m:sub>
          <m:sup>
            <m:r>
              <m:rPr>
                <m:sty m:val="p"/>
              </m:rPr>
              <w:rPr>
                <w:rFonts w:ascii="Cambria Math" w:hAnsi="Cambria Math" w:cs="Times New Roman"/>
                <w:sz w:val="26"/>
                <w:szCs w:val="26"/>
              </w:rPr>
              <m:t>расч</m:t>
            </m:r>
          </m:sup>
        </m:sSubSup>
        <m:r>
          <m:rPr>
            <m:sty m:val="p"/>
          </m:rPr>
          <w:rPr>
            <w:rFonts w:ascii="Cambria Math" w:hAnsi="Cambria Math" w:cs="Times New Roman"/>
            <w:sz w:val="26"/>
            <w:szCs w:val="26"/>
          </w:rPr>
          <m:t>/</m:t>
        </m:r>
        <m:sSubSup>
          <m:sSubSupPr>
            <m:ctrlPr>
              <w:rPr>
                <w:rFonts w:ascii="Cambria Math" w:hAnsi="Cambria Math" w:cs="Times New Roman"/>
                <w:sz w:val="26"/>
                <w:szCs w:val="26"/>
              </w:rPr>
            </m:ctrlPr>
          </m:sSubSupPr>
          <m:e>
            <m:r>
              <m:rPr>
                <m:sty m:val="p"/>
              </m:rPr>
              <w:rPr>
                <w:rFonts w:ascii="Cambria Math" w:hAnsi="Cambria Math" w:cs="Times New Roman"/>
                <w:sz w:val="26"/>
                <w:szCs w:val="26"/>
              </w:rPr>
              <m:t>T</m:t>
            </m:r>
          </m:e>
          <m:sub>
            <m:r>
              <m:rPr>
                <m:sty m:val="p"/>
              </m:rPr>
              <w:rPr>
                <w:rFonts w:ascii="Cambria Math" w:hAnsi="Cambria Math" w:cs="Times New Roman"/>
                <w:sz w:val="26"/>
                <w:szCs w:val="26"/>
              </w:rPr>
              <m:t>ок</m:t>
            </m:r>
          </m:sub>
          <m:sup>
            <m:r>
              <m:rPr>
                <m:sty m:val="p"/>
              </m:rPr>
              <w:rPr>
                <w:rFonts w:ascii="Cambria Math" w:hAnsi="Cambria Math" w:cs="Times New Roman"/>
                <w:sz w:val="26"/>
                <w:szCs w:val="26"/>
              </w:rPr>
              <m:t>max</m:t>
            </m:r>
          </m:sup>
        </m:sSubSup>
      </m:oMath>
      <w:r w:rsidRPr="007467BE">
        <w:rPr>
          <w:rFonts w:ascii="Times New Roman" w:hAnsi="Times New Roman" w:cs="Times New Roman"/>
          <w:sz w:val="26"/>
          <w:szCs w:val="26"/>
        </w:rPr>
        <w:t>;</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Таким образом, показатель b, характеризующий целесообразность  возведения новых участков тепловой сети для присоединения нового потребителя с экономической точки зрения можно определить как отношение простого срока окупаемости инвестиций к максимально допустимому сроку окупаемости (15 лет). При этом возведения новых участков тепловой сети будет целесообразным с экономической точки зрения в том случае, если показатель b не превышает 1, т.е. выполняются следующие условия:</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b</w:t>
      </w:r>
      <w:r w:rsidRPr="007467BE">
        <w:rPr>
          <w:rFonts w:ascii="Times New Roman" w:hAnsi="Times New Roman" w:cs="Times New Roman"/>
          <w:sz w:val="26"/>
          <w:szCs w:val="26"/>
        </w:rPr>
        <w:t xml:space="preserve"> → min;</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i/>
          <w:sz w:val="26"/>
          <w:szCs w:val="26"/>
        </w:rPr>
        <w:t>b</w:t>
      </w:r>
      <w:r w:rsidRPr="007467BE">
        <w:rPr>
          <w:rFonts w:ascii="Times New Roman" w:hAnsi="Times New Roman" w:cs="Times New Roman"/>
          <w:sz w:val="26"/>
          <w:szCs w:val="26"/>
        </w:rPr>
        <w:t xml:space="preserve"> ≤ 1.</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При </w:t>
      </w:r>
      <w:r w:rsidRPr="007467BE">
        <w:rPr>
          <w:rFonts w:ascii="Times New Roman" w:hAnsi="Times New Roman" w:cs="Times New Roman"/>
          <w:i/>
          <w:sz w:val="26"/>
          <w:szCs w:val="26"/>
        </w:rPr>
        <w:t>b=1</w:t>
      </w:r>
      <w:r w:rsidRPr="007467BE">
        <w:rPr>
          <w:rFonts w:ascii="Times New Roman" w:hAnsi="Times New Roman" w:cs="Times New Roman"/>
          <w:sz w:val="26"/>
          <w:szCs w:val="26"/>
        </w:rPr>
        <w:t xml:space="preserve"> радиус эффективного теплоснабжения принимает свое максимальное значение.</w:t>
      </w:r>
    </w:p>
    <w:p w:rsidR="00021CC8" w:rsidRPr="007467BE" w:rsidRDefault="00886117"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w:t>
      </w:r>
      <w:r w:rsidR="00021CC8" w:rsidRPr="007467BE">
        <w:rPr>
          <w:rFonts w:ascii="Times New Roman" w:hAnsi="Times New Roman" w:cs="Times New Roman"/>
          <w:i/>
          <w:sz w:val="26"/>
          <w:szCs w:val="26"/>
        </w:rPr>
        <w:t>b&gt;1</w:t>
      </w:r>
      <w:r w:rsidR="00021CC8" w:rsidRPr="007467BE">
        <w:rPr>
          <w:rFonts w:ascii="Times New Roman" w:hAnsi="Times New Roman" w:cs="Times New Roman"/>
          <w:sz w:val="26"/>
          <w:szCs w:val="26"/>
        </w:rPr>
        <w:t xml:space="preserve"> присоединение потребителя к существующей системе теплоснабжения считается экономически необоснованным.</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Таким образом, объем инвестиций в строительство новых участков тепловой сети н</w:t>
      </w:r>
      <w:r w:rsidR="00886117" w:rsidRPr="007467BE">
        <w:rPr>
          <w:rFonts w:ascii="Times New Roman" w:hAnsi="Times New Roman" w:cs="Times New Roman"/>
          <w:sz w:val="26"/>
          <w:szCs w:val="26"/>
        </w:rPr>
        <w:t xml:space="preserve">е должен превышать сумму. </w:t>
      </w:r>
      <w:r w:rsidRPr="007467BE">
        <w:rPr>
          <w:rFonts w:ascii="Times New Roman" w:hAnsi="Times New Roman" w:cs="Times New Roman"/>
          <w:sz w:val="26"/>
          <w:szCs w:val="26"/>
        </w:rPr>
        <w:t>Из условия окупаемости инвестиций в строительство новых участков тепловой сети за период не более 15 лет рассчитывается максимальная протяженность трубопроводов</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Алгоритм расчета эффективного радиуса теплоснабжения при условии b=1:</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При условии b=1 срок окупаемости инвестиций в строительство новых участков тепловой сети составит 15 лет.</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1. Определение максимально допустимого объема инвестиций в строительство новых участков тепловой сети для присоединения нового потребителя</w:t>
      </w:r>
      <m:oMath>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oMath>
      <w:r w:rsidRPr="007467BE">
        <w:rPr>
          <w:rFonts w:ascii="Times New Roman" w:hAnsi="Times New Roman" w:cs="Times New Roman"/>
          <w:sz w:val="26"/>
          <w:szCs w:val="26"/>
        </w:rPr>
        <w:t>, срок окупаемости которых составит 15 лет:</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потр</m:t>
              </m:r>
            </m:sub>
          </m:sSub>
          <m:r>
            <m:rPr>
              <m:sty m:val="p"/>
            </m:rPr>
            <w:rPr>
              <w:rFonts w:ascii="Cambria Math" w:hAnsi="Cambria Math" w:cs="Times New Roman"/>
              <w:sz w:val="26"/>
              <w:szCs w:val="26"/>
            </w:rPr>
            <m:t>∙</m:t>
          </m:r>
          <m:d>
            <m:dPr>
              <m:ctrlPr>
                <w:rPr>
                  <w:rFonts w:ascii="Cambria Math" w:hAnsi="Cambria Math" w:cs="Times New Roman"/>
                  <w:sz w:val="26"/>
                  <w:szCs w:val="26"/>
                </w:rPr>
              </m:ctrlPr>
            </m:dPr>
            <m:e>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сущ сист тс</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П%</m:t>
                  </m:r>
                </m:e>
                <m:sub>
                  <m:r>
                    <m:rPr>
                      <m:sty m:val="p"/>
                    </m:rPr>
                    <w:rPr>
                      <w:rFonts w:ascii="Cambria Math" w:hAnsi="Cambria Math" w:cs="Times New Roman"/>
                      <w:sz w:val="26"/>
                      <w:szCs w:val="26"/>
                    </w:rPr>
                    <m:t>нов.уч.тс</m:t>
                  </m:r>
                </m:sub>
              </m:sSub>
            </m:e>
          </m:d>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Т</m:t>
              </m:r>
            </m:e>
            <m:sub>
              <m:r>
                <m:rPr>
                  <m:sty m:val="p"/>
                </m:rPr>
                <w:rPr>
                  <w:rFonts w:ascii="Cambria Math" w:hAnsi="Cambria Math" w:cs="Times New Roman"/>
                  <w:sz w:val="26"/>
                  <w:szCs w:val="26"/>
                </w:rPr>
                <m:t>ок</m:t>
              </m:r>
            </m:sub>
          </m:sSub>
          <m:r>
            <m:rPr>
              <m:sty m:val="p"/>
            </m:rPr>
            <w:rPr>
              <w:rFonts w:ascii="Cambria Math" w:hAnsi="Cambria Math" w:cs="Times New Roman"/>
              <w:sz w:val="26"/>
              <w:szCs w:val="26"/>
            </w:rPr>
            <m:t>∙</m:t>
          </m:r>
          <m:sSub>
            <m:sSubPr>
              <m:ctrlPr>
                <w:rPr>
                  <w:rFonts w:ascii="Cambria Math" w:hAnsi="Cambria Math" w:cs="Times New Roman"/>
                  <w:sz w:val="26"/>
                  <w:szCs w:val="26"/>
                </w:rPr>
              </m:ctrlPr>
            </m:sSubPr>
            <m:e>
              <m:r>
                <m:rPr>
                  <m:sty m:val="p"/>
                </m:rPr>
                <w:rPr>
                  <w:rFonts w:ascii="Cambria Math" w:hAnsi="Cambria Math" w:cs="Times New Roman"/>
                  <w:sz w:val="26"/>
                  <w:szCs w:val="26"/>
                </w:rPr>
                <m:t>Т</m:t>
              </m:r>
            </m:e>
            <m:sub>
              <m:r>
                <m:rPr>
                  <m:sty m:val="p"/>
                </m:rPr>
                <w:rPr>
                  <w:rFonts w:ascii="Cambria Math" w:hAnsi="Cambria Math" w:cs="Times New Roman"/>
                  <w:sz w:val="26"/>
                  <w:szCs w:val="26"/>
                </w:rPr>
                <m:t>тэ</m:t>
              </m:r>
            </m:sub>
          </m:sSub>
          <m:r>
            <m:rPr>
              <m:sty m:val="p"/>
            </m:rPr>
            <w:rPr>
              <w:rFonts w:ascii="Cambria Math" w:hAnsi="Cambria Math" w:cs="Times New Roman"/>
              <w:sz w:val="26"/>
              <w:szCs w:val="26"/>
            </w:rPr>
            <m:t xml:space="preserve"> , руб.</m:t>
          </m:r>
        </m:oMath>
      </m:oMathPara>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Т</w:t>
      </w:r>
      <w:r w:rsidRPr="007467BE">
        <w:rPr>
          <w:rFonts w:ascii="Times New Roman" w:hAnsi="Times New Roman" w:cs="Times New Roman"/>
          <w:sz w:val="28"/>
          <w:szCs w:val="28"/>
          <w:vertAlign w:val="subscript"/>
        </w:rPr>
        <w:t>ок</w:t>
      </w:r>
      <w:r w:rsidRPr="007467BE">
        <w:rPr>
          <w:rFonts w:ascii="Times New Roman" w:hAnsi="Times New Roman" w:cs="Times New Roman"/>
          <w:sz w:val="26"/>
          <w:szCs w:val="26"/>
        </w:rPr>
        <w:t>– срок амортизации тепловых сетей.</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8"/>
          <w:szCs w:val="28"/>
        </w:rPr>
        <w:t>Т</w:t>
      </w:r>
      <w:r w:rsidRPr="007467BE">
        <w:rPr>
          <w:rFonts w:ascii="Times New Roman" w:hAnsi="Times New Roman" w:cs="Times New Roman"/>
          <w:sz w:val="28"/>
          <w:szCs w:val="28"/>
          <w:vertAlign w:val="subscript"/>
        </w:rPr>
        <w:t>тэ</w:t>
      </w:r>
      <w:r w:rsidRPr="007467BE">
        <w:rPr>
          <w:rFonts w:ascii="Times New Roman" w:hAnsi="Times New Roman" w:cs="Times New Roman"/>
          <w:sz w:val="26"/>
          <w:szCs w:val="26"/>
        </w:rPr>
        <w:t>– тариф на тепловую энергию.</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2. Определение максимальной длины вновь прокладываемого участка тепловой сети L2max в двухтрубном исчислении при оптимальном диаметре подводящего трубопровода, который возможно проложить при объеме инвестиций, не превышающем </w:t>
      </w:r>
      <m:oMath>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oMath>
      <w:r w:rsidRPr="007467BE">
        <w:rPr>
          <w:rFonts w:ascii="Times New Roman" w:hAnsi="Times New Roman" w:cs="Times New Roman"/>
          <w:sz w:val="26"/>
          <w:szCs w:val="26"/>
        </w:rPr>
        <w:t>, м.</w:t>
      </w:r>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Para>
        <m:oMath>
          <m:sSubSup>
            <m:sSubSupPr>
              <m:ctrlPr>
                <w:rPr>
                  <w:rFonts w:ascii="Cambria Math" w:hAnsi="Cambria Math" w:cs="Times New Roman"/>
                  <w:sz w:val="26"/>
                  <w:szCs w:val="26"/>
                </w:rPr>
              </m:ctrlPr>
            </m:sSubSupPr>
            <m:e>
              <m:r>
                <m:rPr>
                  <m:sty m:val="p"/>
                </m:rPr>
                <w:rPr>
                  <w:rFonts w:ascii="Cambria Math" w:hAnsi="Cambria Math" w:cs="Times New Roman"/>
                  <w:sz w:val="26"/>
                  <w:szCs w:val="26"/>
                </w:rPr>
                <m:t>L</m:t>
              </m:r>
            </m:e>
            <m:sub>
              <m:r>
                <m:rPr>
                  <m:sty m:val="p"/>
                </m:rPr>
                <w:rPr>
                  <w:rFonts w:ascii="Cambria Math" w:hAnsi="Cambria Math" w:cs="Times New Roman"/>
                  <w:sz w:val="26"/>
                  <w:szCs w:val="26"/>
                </w:rPr>
                <m:t>2</m:t>
              </m:r>
            </m:sub>
            <m:sup>
              <m:r>
                <m:rPr>
                  <m:sty m:val="p"/>
                </m:rPr>
                <w:rPr>
                  <w:rFonts w:ascii="Cambria Math" w:hAnsi="Cambria Math" w:cs="Times New Roman"/>
                  <w:sz w:val="26"/>
                  <w:szCs w:val="26"/>
                </w:rPr>
                <m:t>max</m:t>
              </m:r>
            </m:sup>
          </m:sSubSup>
          <m:r>
            <m:rPr>
              <m:sty m:val="p"/>
            </m:rPr>
            <w:rPr>
              <w:rFonts w:ascii="Cambria Math" w:hAnsi="Cambria Math" w:cs="Times New Roman"/>
              <w:sz w:val="26"/>
              <w:szCs w:val="26"/>
            </w:rPr>
            <m:t>=</m:t>
          </m:r>
          <m:f>
            <m:fPr>
              <m:ctrlPr>
                <w:rPr>
                  <w:rFonts w:ascii="Cambria Math" w:hAnsi="Cambria Math" w:cs="Times New Roman"/>
                  <w:sz w:val="26"/>
                  <w:szCs w:val="26"/>
                </w:rPr>
              </m:ctrlPr>
            </m:fPr>
            <m:num>
              <m:sSup>
                <m:sSupPr>
                  <m:ctrlPr>
                    <w:rPr>
                      <w:rFonts w:ascii="Cambria Math" w:hAnsi="Cambria Math" w:cs="Times New Roman"/>
                      <w:sz w:val="26"/>
                      <w:szCs w:val="26"/>
                    </w:rPr>
                  </m:ctrlPr>
                </m:sSupPr>
                <m:e>
                  <m:r>
                    <m:rPr>
                      <m:sty m:val="p"/>
                    </m:rPr>
                    <w:rPr>
                      <w:rFonts w:ascii="Cambria Math" w:hAnsi="Cambria Math" w:cs="Times New Roman"/>
                      <w:sz w:val="26"/>
                      <w:szCs w:val="26"/>
                    </w:rPr>
                    <m:t>И</m:t>
                  </m:r>
                </m:e>
                <m:sup>
                  <m:r>
                    <m:rPr>
                      <m:sty m:val="p"/>
                    </m:rPr>
                    <w:rPr>
                      <w:rFonts w:ascii="Cambria Math" w:hAnsi="Cambria Math" w:cs="Times New Roman"/>
                      <w:sz w:val="26"/>
                      <w:szCs w:val="26"/>
                    </w:rPr>
                    <m:t>max</m:t>
                  </m:r>
                </m:sup>
              </m:sSup>
            </m:num>
            <m:den>
              <m:sSub>
                <m:sSubPr>
                  <m:ctrlPr>
                    <w:rPr>
                      <w:rFonts w:ascii="Cambria Math" w:hAnsi="Cambria Math" w:cs="Times New Roman"/>
                      <w:sz w:val="26"/>
                      <w:szCs w:val="26"/>
                    </w:rPr>
                  </m:ctrlPr>
                </m:sSubPr>
                <m:e>
                  <m:r>
                    <m:rPr>
                      <m:sty m:val="p"/>
                    </m:rPr>
                    <w:rPr>
                      <w:rFonts w:ascii="Cambria Math" w:hAnsi="Cambria Math" w:cs="Times New Roman"/>
                      <w:sz w:val="26"/>
                      <w:szCs w:val="26"/>
                    </w:rPr>
                    <m:t>Ц</m:t>
                  </m:r>
                </m:e>
                <m:sub>
                  <m:r>
                    <m:rPr>
                      <m:sty m:val="p"/>
                    </m:rPr>
                    <w:rPr>
                      <w:rFonts w:ascii="Cambria Math" w:hAnsi="Cambria Math" w:cs="Times New Roman"/>
                      <w:sz w:val="26"/>
                      <w:szCs w:val="26"/>
                    </w:rPr>
                    <m:t>тр-да</m:t>
                  </m:r>
                </m:sub>
              </m:sSub>
            </m:den>
          </m:f>
          <m:r>
            <m:rPr>
              <m:sty m:val="p"/>
            </m:rPr>
            <w:rPr>
              <w:rFonts w:ascii="Cambria Math" w:hAnsi="Cambria Math" w:cs="Times New Roman"/>
              <w:sz w:val="26"/>
              <w:szCs w:val="26"/>
            </w:rPr>
            <m:t>, м ;</m:t>
          </m:r>
        </m:oMath>
      </m:oMathPara>
    </w:p>
    <w:p w:rsidR="00021CC8" w:rsidRPr="007467BE" w:rsidRDefault="000776D6" w:rsidP="00A94859">
      <w:pPr>
        <w:pStyle w:val="aa"/>
        <w:spacing w:line="360" w:lineRule="auto"/>
        <w:ind w:left="0" w:firstLine="567"/>
        <w:jc w:val="both"/>
        <w:rPr>
          <w:rFonts w:ascii="Times New Roman" w:hAnsi="Times New Roman" w:cs="Times New Roman"/>
          <w:sz w:val="26"/>
          <w:szCs w:val="26"/>
        </w:rPr>
      </w:pPr>
      <m:oMath>
        <m:sSub>
          <m:sSubPr>
            <m:ctrlPr>
              <w:rPr>
                <w:rFonts w:ascii="Cambria Math" w:hAnsi="Cambria Math" w:cs="Times New Roman"/>
                <w:sz w:val="26"/>
                <w:szCs w:val="26"/>
              </w:rPr>
            </m:ctrlPr>
          </m:sSubPr>
          <m:e>
            <m:r>
              <m:rPr>
                <m:sty m:val="p"/>
              </m:rPr>
              <w:rPr>
                <w:rFonts w:ascii="Cambria Math" w:hAnsi="Cambria Math" w:cs="Times New Roman"/>
                <w:sz w:val="26"/>
                <w:szCs w:val="26"/>
              </w:rPr>
              <m:t>Ц</m:t>
            </m:r>
          </m:e>
          <m:sub>
            <m:r>
              <m:rPr>
                <m:sty m:val="p"/>
              </m:rPr>
              <w:rPr>
                <w:rFonts w:ascii="Cambria Math" w:hAnsi="Cambria Math" w:cs="Times New Roman"/>
                <w:sz w:val="26"/>
                <w:szCs w:val="26"/>
              </w:rPr>
              <m:t>тр-да</m:t>
            </m:r>
          </m:sub>
        </m:sSub>
      </m:oMath>
      <w:r w:rsidR="00021CC8" w:rsidRPr="007467BE">
        <w:rPr>
          <w:rFonts w:ascii="Times New Roman" w:hAnsi="Times New Roman" w:cs="Times New Roman"/>
          <w:sz w:val="26"/>
          <w:szCs w:val="26"/>
        </w:rPr>
        <w:t xml:space="preserve"> – Стоимость прокладки 1 метра трубопровода в ППУ изоляции.</w:t>
      </w:r>
    </w:p>
    <w:p w:rsidR="00021CC8" w:rsidRPr="007467BE" w:rsidRDefault="007B7412"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таблицах</w:t>
      </w:r>
      <w:r w:rsidR="006D7574">
        <w:rPr>
          <w:rFonts w:ascii="Times New Roman" w:hAnsi="Times New Roman" w:cs="Times New Roman"/>
          <w:sz w:val="26"/>
          <w:szCs w:val="26"/>
        </w:rPr>
        <w:t xml:space="preserve"> 84</w:t>
      </w:r>
      <w:r w:rsidR="00691C04" w:rsidRPr="007467BE">
        <w:rPr>
          <w:rFonts w:ascii="Times New Roman" w:hAnsi="Times New Roman" w:cs="Times New Roman"/>
          <w:sz w:val="26"/>
          <w:szCs w:val="26"/>
        </w:rPr>
        <w:t>-</w:t>
      </w:r>
      <w:r w:rsidR="006D7574">
        <w:rPr>
          <w:rFonts w:ascii="Times New Roman" w:hAnsi="Times New Roman" w:cs="Times New Roman"/>
          <w:sz w:val="26"/>
          <w:szCs w:val="26"/>
        </w:rPr>
        <w:t>85</w:t>
      </w:r>
      <w:r w:rsidR="00021CC8" w:rsidRPr="007467BE">
        <w:rPr>
          <w:rFonts w:ascii="Times New Roman" w:hAnsi="Times New Roman" w:cs="Times New Roman"/>
          <w:sz w:val="26"/>
          <w:szCs w:val="26"/>
        </w:rPr>
        <w:t xml:space="preserve"> представлены результаты расчета радиуса эффективного теплоснабжения для источников тепловой энергии.</w:t>
      </w:r>
      <w:r w:rsidR="00886117" w:rsidRPr="007467BE">
        <w:rPr>
          <w:rFonts w:ascii="Times New Roman" w:hAnsi="Times New Roman" w:cs="Times New Roman"/>
          <w:sz w:val="26"/>
          <w:szCs w:val="26"/>
        </w:rPr>
        <w:t xml:space="preserve"> Графическое представление результатов расчета изображено </w:t>
      </w:r>
      <w:r w:rsidR="00253243" w:rsidRPr="007467BE">
        <w:rPr>
          <w:rFonts w:ascii="Times New Roman" w:hAnsi="Times New Roman" w:cs="Times New Roman"/>
          <w:sz w:val="26"/>
          <w:szCs w:val="26"/>
        </w:rPr>
        <w:t>на рисунках</w:t>
      </w:r>
      <w:r w:rsidR="00886117" w:rsidRPr="007467BE">
        <w:rPr>
          <w:rFonts w:ascii="Times New Roman" w:hAnsi="Times New Roman" w:cs="Times New Roman"/>
          <w:sz w:val="26"/>
          <w:szCs w:val="26"/>
        </w:rPr>
        <w:t xml:space="preserve"> </w:t>
      </w:r>
      <w:r w:rsidR="00D2074D">
        <w:rPr>
          <w:rFonts w:ascii="Times New Roman" w:hAnsi="Times New Roman" w:cs="Times New Roman"/>
          <w:sz w:val="26"/>
          <w:szCs w:val="26"/>
        </w:rPr>
        <w:t>48</w:t>
      </w:r>
      <w:r w:rsidR="00253243" w:rsidRPr="007467BE">
        <w:rPr>
          <w:rFonts w:ascii="Times New Roman" w:hAnsi="Times New Roman" w:cs="Times New Roman"/>
          <w:sz w:val="26"/>
          <w:szCs w:val="26"/>
        </w:rPr>
        <w:t xml:space="preserve">, </w:t>
      </w:r>
      <w:r w:rsidR="00D2074D">
        <w:rPr>
          <w:rFonts w:ascii="Times New Roman" w:hAnsi="Times New Roman" w:cs="Times New Roman"/>
          <w:sz w:val="26"/>
          <w:szCs w:val="26"/>
        </w:rPr>
        <w:t>49</w:t>
      </w:r>
      <w:r w:rsidR="00886117" w:rsidRPr="007467BE">
        <w:rPr>
          <w:rFonts w:ascii="Times New Roman" w:hAnsi="Times New Roman" w:cs="Times New Roman"/>
          <w:sz w:val="26"/>
          <w:szCs w:val="26"/>
        </w:rPr>
        <w:t>.</w:t>
      </w:r>
      <w:r w:rsidR="00021CC8" w:rsidRPr="007467BE">
        <w:rPr>
          <w:rFonts w:ascii="Times New Roman" w:hAnsi="Times New Roman" w:cs="Times New Roman"/>
          <w:sz w:val="26"/>
          <w:szCs w:val="26"/>
        </w:rPr>
        <w:t xml:space="preserve"> Для определения характера зависимости эффективного радиуса теплоснабжения от величины подключаемой нагрузки, расчет проведен для различных нагрузок в диапазоне от 0,1 до 1,5 Гкал/ч. Таким образом, каждой величине подключаемой нагрузки соответствует свое значение радиуса от точки подключения, на котором  теплоснабжение подключаемого потребителя/потребителей было бы эффективным.</w:t>
      </w:r>
    </w:p>
    <w:p w:rsidR="00021CC8" w:rsidRPr="007467BE" w:rsidRDefault="00021CC8" w:rsidP="00A94859">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 Значение радиуса эффективного теплоснабжения для промежуточных значений величин подключаемой нагрузки, не указанных в таблицах, может быть вычислено путем интерполяции.</w:t>
      </w:r>
    </w:p>
    <w:p w:rsidR="00021CC8" w:rsidRPr="007467BE" w:rsidRDefault="00021CC8" w:rsidP="00021CC8">
      <w:pPr>
        <w:rPr>
          <w:rFonts w:ascii="Times New Roman" w:hAnsi="Times New Roman" w:cs="Times New Roman"/>
        </w:rPr>
      </w:pPr>
    </w:p>
    <w:p w:rsidR="00021CC8" w:rsidRPr="007467BE" w:rsidRDefault="00021CC8" w:rsidP="00021CC8">
      <w:pPr>
        <w:rPr>
          <w:rFonts w:ascii="Times New Roman" w:hAnsi="Times New Roman" w:cs="Times New Roman"/>
        </w:rPr>
      </w:pPr>
    </w:p>
    <w:p w:rsidR="00021CC8" w:rsidRPr="007467BE" w:rsidRDefault="00021CC8" w:rsidP="00021CC8">
      <w:pPr>
        <w:jc w:val="both"/>
        <w:rPr>
          <w:rFonts w:ascii="Times New Roman" w:hAnsi="Times New Roman" w:cs="Times New Roman"/>
        </w:rPr>
        <w:sectPr w:rsidR="00021CC8" w:rsidRPr="007467BE">
          <w:pgSz w:w="11906" w:h="16838"/>
          <w:pgMar w:top="1134" w:right="850" w:bottom="1134" w:left="1701" w:header="708" w:footer="708" w:gutter="0"/>
          <w:cols w:space="708"/>
          <w:docGrid w:linePitch="360"/>
        </w:sectPr>
      </w:pPr>
    </w:p>
    <w:p w:rsidR="00021CC8" w:rsidRPr="007467BE" w:rsidRDefault="006D7574" w:rsidP="00A96D9E">
      <w:pPr>
        <w:pStyle w:val="af1"/>
      </w:pPr>
      <w:r w:rsidRPr="007467BE">
        <w:lastRenderedPageBreak/>
        <w:t xml:space="preserve">Таблица </w:t>
      </w:r>
      <w:r>
        <w:t>84</w:t>
      </w:r>
      <w:r w:rsidRPr="007467BE">
        <w:t>.</w:t>
      </w:r>
      <w:r>
        <w:t xml:space="preserve"> </w:t>
      </w:r>
      <w:r w:rsidR="00021CC8" w:rsidRPr="007467BE">
        <w:t>Р</w:t>
      </w:r>
      <w:r w:rsidR="00407ABF" w:rsidRPr="007467BE">
        <w:t>езультаты р</w:t>
      </w:r>
      <w:r w:rsidR="00021CC8" w:rsidRPr="007467BE">
        <w:t>асчёт</w:t>
      </w:r>
      <w:r w:rsidR="00407ABF" w:rsidRPr="007467BE">
        <w:t>а</w:t>
      </w:r>
      <w:r w:rsidR="00021CC8" w:rsidRPr="007467BE">
        <w:t xml:space="preserve"> радиуса эффективного теплоснабжения для </w:t>
      </w:r>
      <w:r w:rsidR="00944B47" w:rsidRPr="007467BE">
        <w:t xml:space="preserve">существующих </w:t>
      </w:r>
      <w:r w:rsidR="00407ABF" w:rsidRPr="007467BE">
        <w:t>источников</w:t>
      </w:r>
    </w:p>
    <w:tbl>
      <w:tblPr>
        <w:tblW w:w="5000" w:type="pct"/>
        <w:tblLook w:val="04A0"/>
      </w:tblPr>
      <w:tblGrid>
        <w:gridCol w:w="1809"/>
        <w:gridCol w:w="508"/>
        <w:gridCol w:w="709"/>
        <w:gridCol w:w="709"/>
        <w:gridCol w:w="848"/>
        <w:gridCol w:w="849"/>
        <w:gridCol w:w="849"/>
        <w:gridCol w:w="849"/>
        <w:gridCol w:w="849"/>
        <w:gridCol w:w="849"/>
        <w:gridCol w:w="849"/>
        <w:gridCol w:w="849"/>
        <w:gridCol w:w="849"/>
        <w:gridCol w:w="849"/>
        <w:gridCol w:w="849"/>
        <w:gridCol w:w="849"/>
        <w:gridCol w:w="864"/>
      </w:tblGrid>
      <w:tr w:rsidR="007B7412" w:rsidRPr="007467BE" w:rsidTr="007B7412">
        <w:trPr>
          <w:trHeight w:val="340"/>
          <w:tblHeader/>
        </w:trPr>
        <w:tc>
          <w:tcPr>
            <w:tcW w:w="78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котельной</w:t>
            </w:r>
          </w:p>
        </w:tc>
        <w:tc>
          <w:tcPr>
            <w:tcW w:w="4216" w:type="pct"/>
            <w:gridSpan w:val="15"/>
            <w:tcBorders>
              <w:top w:val="single" w:sz="4" w:space="0" w:color="auto"/>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потребителя, Гкал.</w:t>
            </w:r>
          </w:p>
        </w:tc>
      </w:tr>
      <w:tr w:rsidR="002A5E12" w:rsidRPr="007467BE" w:rsidTr="007B7412">
        <w:trPr>
          <w:trHeight w:val="340"/>
          <w:tblHeader/>
        </w:trPr>
        <w:tc>
          <w:tcPr>
            <w:tcW w:w="784" w:type="pct"/>
            <w:gridSpan w:val="2"/>
            <w:vMerge/>
            <w:tcBorders>
              <w:top w:val="single" w:sz="4" w:space="0" w:color="auto"/>
              <w:left w:val="single" w:sz="4" w:space="0" w:color="auto"/>
              <w:bottom w:val="single" w:sz="4" w:space="0" w:color="auto"/>
              <w:right w:val="single" w:sz="4" w:space="0" w:color="auto"/>
            </w:tcBorders>
            <w:vAlign w:val="center"/>
            <w:hideMark/>
          </w:tcPr>
          <w:p w:rsidR="007B7412" w:rsidRPr="007467BE" w:rsidRDefault="007B7412" w:rsidP="007B7412">
            <w:pPr>
              <w:jc w:val="left"/>
              <w:rPr>
                <w:rFonts w:ascii="Times New Roman" w:eastAsia="Times New Roman" w:hAnsi="Times New Roman" w:cs="Times New Roman"/>
                <w:b/>
                <w:lang w:eastAsia="ru-RU"/>
              </w:rPr>
            </w:pP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1,4</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1,5</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п.Дальний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166,8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291,1</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311,9</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п.Ветлосян</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268,7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287,8</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п.г.т.Шудаяг</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246,7</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F3A68"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ст</w:t>
            </w:r>
            <w:r w:rsidR="002A5E12" w:rsidRPr="007467BE">
              <w:rPr>
                <w:rFonts w:ascii="Times New Roman" w:eastAsia="Times New Roman" w:hAnsi="Times New Roman" w:cs="Times New Roman"/>
                <w:lang w:eastAsia="ru-RU"/>
              </w:rPr>
              <w:t>.Ярега</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110,4</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118,3</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п.г.т.Седью</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366,6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397,1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427,7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458,2</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п.г.т.Боровой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261,3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284,3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308,0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331,7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355,4</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мкр.Дежнево</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225,1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275,1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299,3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349,2</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374,2</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мкр.Югэр</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278,3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328,0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353,2</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378,5</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мкр.Подгодный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194,7</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324,1</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347,2</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мкр.Озерный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330,5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354,1</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192,3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224,3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240,4</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п.Герд-Ель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330,0</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353,6</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п.Тобысь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93,1</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Ярега</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36,5</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256,4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352,5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383,5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447,5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479,4</w:t>
            </w:r>
          </w:p>
        </w:tc>
      </w:tr>
      <w:tr w:rsidR="002A5E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 Доманик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449,9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482,0</w:t>
            </w:r>
          </w:p>
        </w:tc>
      </w:tr>
    </w:tbl>
    <w:p w:rsidR="00F45058" w:rsidRPr="007467BE" w:rsidRDefault="00F45058" w:rsidP="00021CC8">
      <w:pPr>
        <w:jc w:val="both"/>
        <w:rPr>
          <w:rFonts w:ascii="Times New Roman" w:hAnsi="Times New Roman" w:cs="Times New Roman"/>
          <w:b/>
          <w:sz w:val="24"/>
          <w:szCs w:val="24"/>
        </w:rPr>
      </w:pPr>
    </w:p>
    <w:p w:rsidR="007B7412" w:rsidRPr="007467BE" w:rsidRDefault="00944B47" w:rsidP="00021CC8">
      <w:pPr>
        <w:jc w:val="both"/>
        <w:rPr>
          <w:rFonts w:ascii="Times New Roman" w:hAnsi="Times New Roman" w:cs="Times New Roman"/>
          <w:b/>
          <w:sz w:val="24"/>
          <w:szCs w:val="24"/>
        </w:rPr>
      </w:pPr>
      <w:r w:rsidRPr="007467BE">
        <w:rPr>
          <w:rFonts w:ascii="Times New Roman" w:hAnsi="Times New Roman" w:cs="Times New Roman"/>
          <w:noProof/>
          <w:lang w:eastAsia="ru-RU"/>
        </w:rPr>
        <w:lastRenderedPageBreak/>
        <w:drawing>
          <wp:inline distT="0" distB="0" distL="0" distR="0">
            <wp:extent cx="9303488" cy="4518837"/>
            <wp:effectExtent l="0" t="0" r="12065" b="1524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944B47" w:rsidRPr="007467BE" w:rsidRDefault="00944B47"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lang w:eastAsia="ru-RU"/>
        </w:rPr>
        <w:t>Зависимость радиуса эффективности от нагрузки потребителей</w:t>
      </w:r>
      <w:r w:rsidR="00582D1E" w:rsidRPr="007467BE">
        <w:rPr>
          <w:rFonts w:ascii="Times New Roman" w:hAnsi="Times New Roman" w:cs="Times New Roman"/>
          <w:b/>
          <w:sz w:val="24"/>
          <w:szCs w:val="24"/>
          <w:lang w:eastAsia="ru-RU"/>
        </w:rPr>
        <w:t xml:space="preserve"> в существующем положении</w:t>
      </w:r>
    </w:p>
    <w:p w:rsidR="007B7412" w:rsidRPr="007467BE" w:rsidRDefault="007B7412" w:rsidP="00021CC8">
      <w:pPr>
        <w:jc w:val="both"/>
        <w:rPr>
          <w:rFonts w:ascii="Times New Roman" w:hAnsi="Times New Roman" w:cs="Times New Roman"/>
          <w:b/>
          <w:sz w:val="24"/>
          <w:szCs w:val="24"/>
        </w:rPr>
      </w:pPr>
    </w:p>
    <w:p w:rsidR="007B7412" w:rsidRPr="007467BE" w:rsidRDefault="007B7412" w:rsidP="00021CC8">
      <w:pPr>
        <w:jc w:val="both"/>
        <w:rPr>
          <w:rFonts w:ascii="Times New Roman" w:hAnsi="Times New Roman" w:cs="Times New Roman"/>
          <w:b/>
          <w:sz w:val="24"/>
          <w:szCs w:val="24"/>
        </w:rPr>
      </w:pPr>
    </w:p>
    <w:p w:rsidR="007B7412" w:rsidRPr="007467BE" w:rsidRDefault="007B7412" w:rsidP="00021CC8">
      <w:pPr>
        <w:jc w:val="both"/>
        <w:rPr>
          <w:rFonts w:ascii="Times New Roman" w:hAnsi="Times New Roman" w:cs="Times New Roman"/>
          <w:b/>
          <w:sz w:val="24"/>
          <w:szCs w:val="24"/>
        </w:rPr>
      </w:pPr>
    </w:p>
    <w:p w:rsidR="007B7412" w:rsidRPr="007467BE" w:rsidRDefault="007B7412" w:rsidP="00021CC8">
      <w:pPr>
        <w:jc w:val="both"/>
        <w:rPr>
          <w:rFonts w:ascii="Times New Roman" w:hAnsi="Times New Roman" w:cs="Times New Roman"/>
          <w:b/>
          <w:sz w:val="24"/>
          <w:szCs w:val="24"/>
        </w:rPr>
      </w:pPr>
    </w:p>
    <w:p w:rsidR="00F45058" w:rsidRPr="007467BE" w:rsidRDefault="006D7574" w:rsidP="00A96D9E">
      <w:pPr>
        <w:pStyle w:val="af1"/>
      </w:pPr>
      <w:r w:rsidRPr="007467BE">
        <w:lastRenderedPageBreak/>
        <w:t xml:space="preserve">Таблица </w:t>
      </w:r>
      <w:r>
        <w:t>85</w:t>
      </w:r>
      <w:r w:rsidRPr="007467BE">
        <w:t>.</w:t>
      </w:r>
      <w:r>
        <w:t xml:space="preserve"> </w:t>
      </w:r>
      <w:r w:rsidR="00F45058" w:rsidRPr="007467BE">
        <w:t>Результаты расчёта радиуса эффективного теплоснабжения для перспективного положения</w:t>
      </w:r>
    </w:p>
    <w:tbl>
      <w:tblPr>
        <w:tblW w:w="5000" w:type="pct"/>
        <w:tblLook w:val="04A0"/>
      </w:tblPr>
      <w:tblGrid>
        <w:gridCol w:w="1809"/>
        <w:gridCol w:w="508"/>
        <w:gridCol w:w="709"/>
        <w:gridCol w:w="709"/>
        <w:gridCol w:w="848"/>
        <w:gridCol w:w="849"/>
        <w:gridCol w:w="849"/>
        <w:gridCol w:w="849"/>
        <w:gridCol w:w="849"/>
        <w:gridCol w:w="849"/>
        <w:gridCol w:w="849"/>
        <w:gridCol w:w="849"/>
        <w:gridCol w:w="849"/>
        <w:gridCol w:w="849"/>
        <w:gridCol w:w="849"/>
        <w:gridCol w:w="849"/>
        <w:gridCol w:w="864"/>
      </w:tblGrid>
      <w:tr w:rsidR="007B7412" w:rsidRPr="007467BE" w:rsidTr="007B7412">
        <w:trPr>
          <w:trHeight w:val="340"/>
          <w:tblHeader/>
        </w:trPr>
        <w:tc>
          <w:tcPr>
            <w:tcW w:w="78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котельной</w:t>
            </w:r>
          </w:p>
        </w:tc>
        <w:tc>
          <w:tcPr>
            <w:tcW w:w="4216" w:type="pct"/>
            <w:gridSpan w:val="15"/>
            <w:tcBorders>
              <w:top w:val="single" w:sz="4" w:space="0" w:color="auto"/>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Нагрузка потребителя, Гкал.</w:t>
            </w:r>
          </w:p>
        </w:tc>
      </w:tr>
      <w:tr w:rsidR="007B7412" w:rsidRPr="007467BE" w:rsidTr="007B7412">
        <w:trPr>
          <w:trHeight w:val="340"/>
          <w:tblHeader/>
        </w:trPr>
        <w:tc>
          <w:tcPr>
            <w:tcW w:w="784" w:type="pct"/>
            <w:gridSpan w:val="2"/>
            <w:vMerge/>
            <w:tcBorders>
              <w:top w:val="single" w:sz="4" w:space="0" w:color="auto"/>
              <w:left w:val="single" w:sz="4" w:space="0" w:color="auto"/>
              <w:bottom w:val="single" w:sz="4" w:space="0" w:color="auto"/>
              <w:right w:val="single" w:sz="4" w:space="0" w:color="auto"/>
            </w:tcBorders>
            <w:vAlign w:val="center"/>
            <w:hideMark/>
          </w:tcPr>
          <w:p w:rsidR="007B7412" w:rsidRPr="007467BE" w:rsidRDefault="007B7412" w:rsidP="007B7412">
            <w:pPr>
              <w:jc w:val="left"/>
              <w:rPr>
                <w:rFonts w:ascii="Times New Roman" w:eastAsia="Times New Roman" w:hAnsi="Times New Roman" w:cs="Times New Roman"/>
                <w:b/>
                <w:lang w:eastAsia="ru-RU"/>
              </w:rPr>
            </w:pP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0,1</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1,4</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1,5</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п.Дальний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126,3</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п.Ветлосян</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113,9</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п.г.т.Шудаяг</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97,1</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104,0</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F3A68" w:rsidP="00605C5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ст</w:t>
            </w:r>
            <w:r w:rsidR="007B7412" w:rsidRPr="007467BE">
              <w:rPr>
                <w:rFonts w:ascii="Times New Roman" w:eastAsia="Times New Roman" w:hAnsi="Times New Roman" w:cs="Times New Roman"/>
                <w:lang w:eastAsia="ru-RU"/>
              </w:rPr>
              <w:t xml:space="preserve">.Ярега </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134,5</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п.г.т.Седью</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79,7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193,1</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п.г.т.Боровой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195,7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210,7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225,8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мкр.Дежнево</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91,4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127,6</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136,7</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мкр.Югэр</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144,5</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154,8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мкр.Бельгоп</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263,4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321,9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437,8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мкр.Подгодный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10,4</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127,0</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136,0</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102,6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130,2</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139,5</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Ухтинская РК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158,3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174,1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189,4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221,0</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236,8</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п.Герд-Ель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161,6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179,5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250,7</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268,6</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п.Тобысь</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47,5</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64,6</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 Ярега</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18,0</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204,6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220,3</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236,1</w:t>
            </w:r>
          </w:p>
        </w:tc>
      </w:tr>
      <w:tr w:rsidR="007B7412" w:rsidRPr="007467BE" w:rsidTr="007B7412">
        <w:trPr>
          <w:trHeight w:val="340"/>
        </w:trPr>
        <w:tc>
          <w:tcPr>
            <w:tcW w:w="612" w:type="pct"/>
            <w:tcBorders>
              <w:top w:val="nil"/>
              <w:left w:val="single" w:sz="4" w:space="0" w:color="auto"/>
              <w:bottom w:val="single" w:sz="4" w:space="0" w:color="auto"/>
              <w:right w:val="single" w:sz="4" w:space="0" w:color="auto"/>
            </w:tcBorders>
            <w:shd w:val="clear" w:color="auto" w:fill="auto"/>
            <w:noWrap/>
            <w:vAlign w:val="bottom"/>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 Доманик</w:t>
            </w:r>
          </w:p>
        </w:tc>
        <w:tc>
          <w:tcPr>
            <w:tcW w:w="172"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36,7</w:t>
            </w:r>
          </w:p>
        </w:tc>
        <w:tc>
          <w:tcPr>
            <w:tcW w:w="240"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138,2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198,9</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232,1</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257,7</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290,0</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322,2</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354,4</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417,8</w:t>
            </w:r>
          </w:p>
        </w:tc>
        <w:tc>
          <w:tcPr>
            <w:tcW w:w="287"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449,9</w:t>
            </w:r>
          </w:p>
        </w:tc>
        <w:tc>
          <w:tcPr>
            <w:tcW w:w="291" w:type="pct"/>
            <w:tcBorders>
              <w:top w:val="nil"/>
              <w:left w:val="nil"/>
              <w:bottom w:val="single" w:sz="4" w:space="0" w:color="auto"/>
              <w:right w:val="single" w:sz="4" w:space="0" w:color="auto"/>
            </w:tcBorders>
            <w:shd w:val="clear" w:color="auto" w:fill="auto"/>
            <w:noWrap/>
            <w:vAlign w:val="center"/>
            <w:hideMark/>
          </w:tcPr>
          <w:p w:rsidR="007B7412" w:rsidRPr="007467BE" w:rsidRDefault="007B7412" w:rsidP="007B741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482,0</w:t>
            </w:r>
          </w:p>
        </w:tc>
      </w:tr>
    </w:tbl>
    <w:p w:rsidR="00F45058" w:rsidRPr="007467BE" w:rsidRDefault="00F45058" w:rsidP="00F45058">
      <w:pPr>
        <w:rPr>
          <w:rFonts w:ascii="Times New Roman" w:hAnsi="Times New Roman" w:cs="Times New Roman"/>
          <w:lang w:val="en-US" w:eastAsia="ru-RU"/>
        </w:rPr>
      </w:pPr>
    </w:p>
    <w:p w:rsidR="0029121B" w:rsidRPr="007467BE" w:rsidRDefault="0029121B" w:rsidP="00021CC8">
      <w:pPr>
        <w:jc w:val="both"/>
        <w:rPr>
          <w:rFonts w:ascii="Times New Roman" w:hAnsi="Times New Roman" w:cs="Times New Roman"/>
          <w:b/>
          <w:sz w:val="24"/>
          <w:szCs w:val="24"/>
        </w:rPr>
      </w:pPr>
    </w:p>
    <w:p w:rsidR="00A94859" w:rsidRPr="007467BE" w:rsidRDefault="00A94859" w:rsidP="00E829C6">
      <w:pPr>
        <w:jc w:val="left"/>
        <w:rPr>
          <w:rFonts w:ascii="Times New Roman" w:hAnsi="Times New Roman" w:cs="Times New Roman"/>
          <w:sz w:val="26"/>
          <w:szCs w:val="26"/>
          <w:lang w:eastAsia="ru-RU"/>
        </w:rPr>
      </w:pPr>
    </w:p>
    <w:p w:rsidR="00A94859" w:rsidRPr="007467BE" w:rsidRDefault="00437988" w:rsidP="00A94859">
      <w:pPr>
        <w:rPr>
          <w:rFonts w:ascii="Times New Roman" w:hAnsi="Times New Roman" w:cs="Times New Roman"/>
          <w:sz w:val="26"/>
          <w:szCs w:val="26"/>
          <w:lang w:eastAsia="ru-RU"/>
        </w:rPr>
      </w:pPr>
      <w:r w:rsidRPr="007467BE">
        <w:rPr>
          <w:rFonts w:ascii="Times New Roman" w:hAnsi="Times New Roman" w:cs="Times New Roman"/>
          <w:noProof/>
          <w:lang w:eastAsia="ru-RU"/>
        </w:rPr>
        <w:lastRenderedPageBreak/>
        <w:drawing>
          <wp:inline distT="0" distB="0" distL="0" distR="0">
            <wp:extent cx="8697432" cy="5156791"/>
            <wp:effectExtent l="0" t="0" r="27940" b="2540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A94859" w:rsidRPr="007467BE" w:rsidRDefault="00407ABF"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lang w:eastAsia="ru-RU"/>
        </w:rPr>
        <w:t>Зависимость радиуса эффективности от нагрузки потребителей</w:t>
      </w:r>
      <w:r w:rsidR="00253243" w:rsidRPr="007467BE">
        <w:rPr>
          <w:rFonts w:ascii="Times New Roman" w:hAnsi="Times New Roman" w:cs="Times New Roman"/>
          <w:b/>
          <w:sz w:val="24"/>
          <w:szCs w:val="24"/>
          <w:lang w:eastAsia="ru-RU"/>
        </w:rPr>
        <w:t xml:space="preserve"> в перспективном положениии</w:t>
      </w:r>
    </w:p>
    <w:p w:rsidR="00253243" w:rsidRPr="007467BE" w:rsidRDefault="00253243" w:rsidP="00253243">
      <w:pPr>
        <w:pStyle w:val="aa"/>
        <w:keepLines/>
        <w:spacing w:line="360" w:lineRule="auto"/>
        <w:ind w:left="2062"/>
        <w:jc w:val="both"/>
        <w:rPr>
          <w:rFonts w:ascii="Times New Roman" w:hAnsi="Times New Roman" w:cs="Times New Roman"/>
          <w:b/>
          <w:sz w:val="24"/>
          <w:szCs w:val="24"/>
        </w:rPr>
      </w:pPr>
    </w:p>
    <w:p w:rsidR="00021CC8" w:rsidRPr="007467BE" w:rsidRDefault="00021CC8" w:rsidP="00A94859">
      <w:pPr>
        <w:tabs>
          <w:tab w:val="left" w:pos="6377"/>
          <w:tab w:val="center" w:pos="7285"/>
        </w:tabs>
        <w:jc w:val="left"/>
        <w:rPr>
          <w:rFonts w:ascii="Times New Roman" w:hAnsi="Times New Roman" w:cs="Times New Roman"/>
          <w:sz w:val="26"/>
          <w:szCs w:val="26"/>
          <w:lang w:eastAsia="ru-RU"/>
        </w:rPr>
        <w:sectPr w:rsidR="00021CC8" w:rsidRPr="007467BE" w:rsidSect="00021CC8">
          <w:pgSz w:w="16838" w:h="11906" w:orient="landscape"/>
          <w:pgMar w:top="1701" w:right="1134" w:bottom="850" w:left="1134" w:header="708" w:footer="708" w:gutter="0"/>
          <w:cols w:space="708"/>
          <w:docGrid w:linePitch="360"/>
        </w:sectPr>
      </w:pPr>
    </w:p>
    <w:p w:rsidR="008C4BB7" w:rsidRPr="007467BE" w:rsidRDefault="008C4BB7" w:rsidP="00B90E61">
      <w:pPr>
        <w:pStyle w:val="3"/>
        <w:numPr>
          <w:ilvl w:val="0"/>
          <w:numId w:val="34"/>
        </w:numPr>
        <w:spacing w:line="360" w:lineRule="auto"/>
        <w:rPr>
          <w:rFonts w:ascii="Times New Roman" w:hAnsi="Times New Roman" w:cs="Times New Roman"/>
          <w:color w:val="auto"/>
          <w:sz w:val="26"/>
          <w:szCs w:val="26"/>
        </w:rPr>
      </w:pPr>
      <w:bookmarkStart w:id="221" w:name="_Toc516302836"/>
      <w:r>
        <w:rPr>
          <w:rFonts w:ascii="Times New Roman" w:hAnsi="Times New Roman" w:cs="Times New Roman"/>
          <w:color w:val="auto"/>
          <w:sz w:val="26"/>
          <w:szCs w:val="26"/>
        </w:rPr>
        <w:lastRenderedPageBreak/>
        <w:t>Предложения по реконструкции существующих котельных</w:t>
      </w:r>
      <w:bookmarkEnd w:id="221"/>
    </w:p>
    <w:p w:rsidR="006D3372" w:rsidRPr="006D3372" w:rsidRDefault="006D3372" w:rsidP="006D3372">
      <w:pPr>
        <w:pStyle w:val="aa"/>
        <w:spacing w:line="360" w:lineRule="auto"/>
        <w:ind w:left="0" w:firstLine="709"/>
        <w:jc w:val="both"/>
        <w:rPr>
          <w:rFonts w:ascii="Times New Roman" w:hAnsi="Times New Roman" w:cs="Times New Roman"/>
          <w:sz w:val="26"/>
          <w:szCs w:val="26"/>
        </w:rPr>
      </w:pPr>
      <w:r w:rsidRPr="006D3372">
        <w:rPr>
          <w:rFonts w:ascii="Times New Roman" w:hAnsi="Times New Roman" w:cs="Times New Roman"/>
          <w:sz w:val="26"/>
          <w:szCs w:val="26"/>
        </w:rPr>
        <w:t>Предусматривается техническое перевооружение (реконструкция или модернизация) основного и вспомогательного оборудования котельных Ухтинских тепловых сетей филиала «Коми» ПАО «Т Плюс» с истекшим сроком эксплуатации, морально и физически устаревшего (в частности по результата экспертизы промышленной безопасности, технического диагностирования и</w:t>
      </w:r>
      <w:r>
        <w:rPr>
          <w:rFonts w:ascii="Times New Roman" w:hAnsi="Times New Roman" w:cs="Times New Roman"/>
          <w:sz w:val="26"/>
          <w:szCs w:val="26"/>
        </w:rPr>
        <w:t xml:space="preserve"> </w:t>
      </w:r>
      <w:r w:rsidRPr="006D3372">
        <w:rPr>
          <w:rFonts w:ascii="Times New Roman" w:hAnsi="Times New Roman" w:cs="Times New Roman"/>
          <w:sz w:val="26"/>
          <w:szCs w:val="26"/>
        </w:rPr>
        <w:t>т.д.), в том числе замена на энергоэффективные аналоги оборудования.</w:t>
      </w:r>
    </w:p>
    <w:p w:rsidR="006D3372" w:rsidRPr="006D3372" w:rsidRDefault="006D3372" w:rsidP="006D3372">
      <w:pPr>
        <w:pStyle w:val="aa"/>
        <w:spacing w:line="360" w:lineRule="auto"/>
        <w:ind w:left="0" w:firstLine="709"/>
        <w:jc w:val="both"/>
        <w:rPr>
          <w:rFonts w:ascii="Times New Roman" w:hAnsi="Times New Roman" w:cs="Times New Roman"/>
          <w:sz w:val="26"/>
          <w:szCs w:val="26"/>
        </w:rPr>
      </w:pPr>
      <w:r w:rsidRPr="006D3372">
        <w:rPr>
          <w:rFonts w:ascii="Times New Roman" w:hAnsi="Times New Roman" w:cs="Times New Roman"/>
          <w:sz w:val="26"/>
          <w:szCs w:val="26"/>
        </w:rPr>
        <w:t xml:space="preserve">Предложения по реконструкции котельных приведены в таблице </w:t>
      </w:r>
      <w:r>
        <w:rPr>
          <w:rFonts w:ascii="Times New Roman" w:hAnsi="Times New Roman" w:cs="Times New Roman"/>
          <w:sz w:val="26"/>
          <w:szCs w:val="26"/>
        </w:rPr>
        <w:t>8</w:t>
      </w:r>
      <w:r w:rsidRPr="006D3372">
        <w:rPr>
          <w:rFonts w:ascii="Times New Roman" w:hAnsi="Times New Roman" w:cs="Times New Roman"/>
          <w:sz w:val="26"/>
          <w:szCs w:val="26"/>
        </w:rPr>
        <w:t>6</w:t>
      </w:r>
      <w:r>
        <w:rPr>
          <w:rFonts w:ascii="Times New Roman" w:hAnsi="Times New Roman" w:cs="Times New Roman"/>
          <w:sz w:val="26"/>
          <w:szCs w:val="26"/>
        </w:rPr>
        <w:t>.</w:t>
      </w:r>
    </w:p>
    <w:p w:rsidR="006D3372" w:rsidRDefault="006D3372" w:rsidP="006D7574">
      <w:pPr>
        <w:jc w:val="left"/>
        <w:rPr>
          <w:rFonts w:ascii="Times New Roman" w:hAnsi="Times New Roman" w:cs="Times New Roman"/>
          <w:b/>
          <w:sz w:val="26"/>
          <w:szCs w:val="26"/>
        </w:rPr>
      </w:pPr>
    </w:p>
    <w:p w:rsidR="006D7574" w:rsidRPr="006D7574" w:rsidRDefault="006D7574" w:rsidP="006D7574">
      <w:pPr>
        <w:jc w:val="left"/>
        <w:rPr>
          <w:rFonts w:ascii="Times New Roman" w:hAnsi="Times New Roman" w:cs="Times New Roman"/>
          <w:b/>
          <w:sz w:val="26"/>
          <w:szCs w:val="26"/>
        </w:rPr>
      </w:pPr>
      <w:r w:rsidRPr="006D7574">
        <w:rPr>
          <w:rFonts w:ascii="Times New Roman" w:hAnsi="Times New Roman" w:cs="Times New Roman"/>
          <w:b/>
          <w:sz w:val="26"/>
          <w:szCs w:val="26"/>
        </w:rPr>
        <w:t xml:space="preserve">Таблица 86. </w:t>
      </w:r>
      <w:r w:rsidRPr="006D7574">
        <w:rPr>
          <w:rFonts w:ascii="Times New Roman" w:hAnsi="Times New Roman" w:cs="Times New Roman"/>
          <w:b/>
          <w:kern w:val="28"/>
          <w:sz w:val="26"/>
          <w:szCs w:val="26"/>
        </w:rPr>
        <w:t>Предложения по реконструкции котельных ПАО «Т Плюс»</w:t>
      </w:r>
    </w:p>
    <w:p w:rsidR="006D7574" w:rsidRPr="006D7574" w:rsidRDefault="006D7574" w:rsidP="006D7574"/>
    <w:tbl>
      <w:tblPr>
        <w:tblStyle w:val="af9"/>
        <w:tblW w:w="14976" w:type="dxa"/>
        <w:tblLook w:val="04A0"/>
      </w:tblPr>
      <w:tblGrid>
        <w:gridCol w:w="3936"/>
        <w:gridCol w:w="5370"/>
        <w:gridCol w:w="1134"/>
        <w:gridCol w:w="1134"/>
        <w:gridCol w:w="1134"/>
        <w:gridCol w:w="1134"/>
        <w:gridCol w:w="1134"/>
      </w:tblGrid>
      <w:tr w:rsidR="006D3372" w:rsidRPr="006D3372" w:rsidTr="00424BC6">
        <w:trPr>
          <w:tblHeader/>
        </w:trPr>
        <w:tc>
          <w:tcPr>
            <w:tcW w:w="3936"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Теплоснабжающая организация /система теплоснабжения/место расположения</w:t>
            </w:r>
          </w:p>
        </w:tc>
        <w:tc>
          <w:tcPr>
            <w:tcW w:w="5370"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Предложение по реконструкции</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2018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2019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2020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2021 год</w:t>
            </w:r>
          </w:p>
        </w:tc>
        <w:tc>
          <w:tcPr>
            <w:tcW w:w="1134" w:type="dxa"/>
            <w:vAlign w:val="center"/>
          </w:tcPr>
          <w:p w:rsidR="006D3372" w:rsidRPr="006D3372" w:rsidRDefault="006D3372" w:rsidP="00424BC6">
            <w:pPr>
              <w:rPr>
                <w:rFonts w:ascii="Times New Roman" w:hAnsi="Times New Roman" w:cs="Times New Roman"/>
                <w:b/>
              </w:rPr>
            </w:pPr>
            <w:r w:rsidRPr="006D3372">
              <w:rPr>
                <w:rFonts w:ascii="Times New Roman" w:hAnsi="Times New Roman" w:cs="Times New Roman"/>
                <w:b/>
              </w:rPr>
              <w:t>2022 год</w:t>
            </w: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котельной п. Ярега (2-3 очередь) для присоединения новых потребителей с переводом на централизованную схему теплоснабжения</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котельной мкр. Шудаяг</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Перевод двух паровых котлов ДКВР-20/13 в водогрейный режим на котельной мкр.Ветлосян</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Техническое перевооружение мазутного хозяйства Районной котельной г. Ухта</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п.г.т. Боровой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п.с.т. Седью</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 xml:space="preserve">Филиал "Коми" ПАО "Т Плюс" /система теплоснабжения закрытая/ </w:t>
            </w:r>
            <w:r w:rsidRPr="006D3372">
              <w:rPr>
                <w:rFonts w:ascii="Times New Roman" w:hAnsi="Times New Roman" w:cs="Times New Roman"/>
              </w:rPr>
              <w:lastRenderedPageBreak/>
              <w:t>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lastRenderedPageBreak/>
              <w:t>Строительство резервного топливного хозяйства котельной мкр. Шудаяг</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lastRenderedPageBreak/>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мкр. Дальний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мкр. Ветлосян</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Строительство резервного топливного хозяйства котельной п.г.т. Ярега</w:t>
            </w: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бойлерных установок (с заменой кожухотрубных теплообменников на пластинчатые)</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котельной п.с.т. Седью (автоматизация котельной)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электроснабжения УТС с переводом на энергосберегающие технологии</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теплоснабжения п. Бельгоп</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Районной котельной  г. Ухта</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котельной пос. Седью</w:t>
            </w: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котельной пос. Ветлосян</w:t>
            </w: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системы сбора и отвода промышленных  сточных вод котельной пос. Ярега</w:t>
            </w: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lastRenderedPageBreak/>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Установка приборов учёта в контрольных точках и на тепловыводах Районной котельной г. Ухта с выводом данных на рабочее место диспетчера ТС, щиты управления ПК и ЦВК</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Перевод двух паровых котлов ДКВР-4/13 в водогрейный режим котельной п.г.т.Боровой</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uto"/>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Установка дополнительного котлоагрегата 0,5 МВт для нужд ГВС в котельной п.г.т.Боровой</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Установка дополнительного котлоагрегата 0,5 МВт для нужд ГВС в котельной п.с.т.Седью</w:t>
            </w: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НДС-3</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Монтаж ПС, оповещение и управление эвакуацией людей при пожаре на объектах УТС</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A6A6A6" w:themeFill="background1" w:themeFillShade="A6"/>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r>
      <w:tr w:rsidR="006D3372" w:rsidRPr="006D3372" w:rsidTr="00424BC6">
        <w:tc>
          <w:tcPr>
            <w:tcW w:w="3936" w:type="dxa"/>
          </w:tcPr>
          <w:p w:rsidR="006D3372" w:rsidRPr="006D3372" w:rsidRDefault="006D3372" w:rsidP="00424BC6">
            <w:pPr>
              <w:rPr>
                <w:rFonts w:ascii="Times New Roman" w:hAnsi="Times New Roman" w:cs="Times New Roman"/>
              </w:rPr>
            </w:pPr>
            <w:r w:rsidRPr="006D3372">
              <w:rPr>
                <w:rFonts w:ascii="Times New Roman" w:hAnsi="Times New Roman" w:cs="Times New Roman"/>
              </w:rPr>
              <w:t>Филиал "Коми" ПАО "Т Плюс" /система теплоснабжения закрытая/ город Ухта</w:t>
            </w:r>
          </w:p>
        </w:tc>
        <w:tc>
          <w:tcPr>
            <w:tcW w:w="5370" w:type="dxa"/>
          </w:tcPr>
          <w:p w:rsidR="006D3372" w:rsidRPr="006D3372" w:rsidRDefault="006D3372" w:rsidP="00424BC6">
            <w:pPr>
              <w:jc w:val="both"/>
              <w:rPr>
                <w:rFonts w:ascii="Times New Roman" w:hAnsi="Times New Roman" w:cs="Times New Roman"/>
              </w:rPr>
            </w:pPr>
            <w:r w:rsidRPr="006D3372">
              <w:rPr>
                <w:rFonts w:ascii="Times New Roman" w:hAnsi="Times New Roman" w:cs="Times New Roman"/>
              </w:rPr>
              <w:t>Реконструкция паровых котлов Районной котельной  УТС</w:t>
            </w:r>
          </w:p>
        </w:tc>
        <w:tc>
          <w:tcPr>
            <w:tcW w:w="1134" w:type="dxa"/>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shd w:val="clear" w:color="auto" w:fill="808080" w:themeFill="background1" w:themeFillShade="80"/>
          </w:tcPr>
          <w:p w:rsidR="006D3372" w:rsidRPr="006D3372" w:rsidRDefault="006D3372" w:rsidP="00424BC6">
            <w:pPr>
              <w:rPr>
                <w:rFonts w:ascii="Times New Roman" w:hAnsi="Times New Roman" w:cs="Times New Roman"/>
              </w:rPr>
            </w:pPr>
          </w:p>
        </w:tc>
        <w:tc>
          <w:tcPr>
            <w:tcW w:w="1134" w:type="dxa"/>
          </w:tcPr>
          <w:p w:rsidR="006D3372" w:rsidRPr="006D3372" w:rsidRDefault="006D3372" w:rsidP="00424BC6">
            <w:pPr>
              <w:rPr>
                <w:rFonts w:ascii="Times New Roman" w:hAnsi="Times New Roman" w:cs="Times New Roman"/>
              </w:rPr>
            </w:pPr>
          </w:p>
        </w:tc>
        <w:tc>
          <w:tcPr>
            <w:tcW w:w="1134" w:type="dxa"/>
            <w:shd w:val="clear" w:color="auto" w:fill="A6A6A6" w:themeFill="background1" w:themeFillShade="A6"/>
          </w:tcPr>
          <w:p w:rsidR="006D3372" w:rsidRPr="006D3372" w:rsidRDefault="006D3372" w:rsidP="00424BC6">
            <w:pPr>
              <w:rPr>
                <w:rFonts w:ascii="Times New Roman" w:hAnsi="Times New Roman" w:cs="Times New Roman"/>
              </w:rPr>
            </w:pPr>
          </w:p>
        </w:tc>
      </w:tr>
    </w:tbl>
    <w:p w:rsidR="005F6010" w:rsidRPr="005F6010" w:rsidRDefault="005F6010" w:rsidP="005F6010"/>
    <w:p w:rsidR="008C4BB7" w:rsidRDefault="008C4BB7" w:rsidP="008C4BB7"/>
    <w:p w:rsidR="008C4BB7" w:rsidRDefault="008C4BB7" w:rsidP="008C4BB7">
      <w:pPr>
        <w:sectPr w:rsidR="008C4BB7" w:rsidSect="005F6010">
          <w:pgSz w:w="16838" w:h="11906" w:orient="landscape"/>
          <w:pgMar w:top="993" w:right="1134" w:bottom="850" w:left="1134" w:header="708" w:footer="708" w:gutter="0"/>
          <w:cols w:space="708"/>
          <w:docGrid w:linePitch="360"/>
        </w:sectPr>
      </w:pPr>
    </w:p>
    <w:p w:rsidR="008C4BB7" w:rsidRPr="008C4BB7" w:rsidRDefault="008C4BB7" w:rsidP="008C4BB7"/>
    <w:p w:rsidR="00764388" w:rsidRPr="007467BE" w:rsidRDefault="00760E59"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22" w:name="_Toc516302837"/>
      <w:r w:rsidRPr="007467BE">
        <w:rPr>
          <w:rFonts w:ascii="Times New Roman" w:hAnsi="Times New Roman" w:cs="Times New Roman"/>
          <w:color w:val="auto"/>
          <w:kern w:val="28"/>
          <w:sz w:val="26"/>
        </w:rPr>
        <w:t>Предложения по строительству и реконструкции тепловых сетей и сооружений на них</w:t>
      </w:r>
      <w:bookmarkEnd w:id="222"/>
    </w:p>
    <w:p w:rsidR="003E51BA" w:rsidRPr="007467BE" w:rsidRDefault="003E51BA" w:rsidP="003E51BA">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Необходимость строительства новых, и реконструкции существующих тепловых сетей обусловлена планируемым подключением перспективных потребителей к системе теплоснабжения, пропускной способностью и техническим состоянием (сроком эксплуатации) тепловых сетей. </w:t>
      </w:r>
    </w:p>
    <w:p w:rsidR="003E51BA" w:rsidRPr="007467BE" w:rsidRDefault="003E51BA" w:rsidP="003E51BA">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Расчетный срок службы тепловых сетей составляет 25 лет. Порядка 80 % тепловых сетей на территории МОГО </w:t>
      </w:r>
      <w:r w:rsidR="00DD1112" w:rsidRPr="007467BE">
        <w:rPr>
          <w:rFonts w:ascii="Times New Roman" w:eastAsiaTheme="minorHAnsi" w:hAnsi="Times New Roman" w:cs="Times New Roman"/>
          <w:sz w:val="26"/>
          <w:szCs w:val="26"/>
          <w:lang w:eastAsia="en-US"/>
        </w:rPr>
        <w:t>«</w:t>
      </w:r>
      <w:r w:rsidRPr="007467BE">
        <w:rPr>
          <w:rFonts w:ascii="Times New Roman" w:eastAsiaTheme="minorHAnsi" w:hAnsi="Times New Roman" w:cs="Times New Roman"/>
          <w:sz w:val="26"/>
          <w:szCs w:val="26"/>
          <w:lang w:eastAsia="en-US"/>
        </w:rPr>
        <w:t>Ухта</w:t>
      </w:r>
      <w:r w:rsidR="00DD1112" w:rsidRPr="007467BE">
        <w:rPr>
          <w:rFonts w:ascii="Times New Roman" w:eastAsiaTheme="minorHAnsi" w:hAnsi="Times New Roman" w:cs="Times New Roman"/>
          <w:sz w:val="26"/>
          <w:szCs w:val="26"/>
          <w:lang w:eastAsia="en-US"/>
        </w:rPr>
        <w:t>»</w:t>
      </w:r>
      <w:r w:rsidRPr="007467BE">
        <w:rPr>
          <w:rFonts w:ascii="Times New Roman" w:eastAsiaTheme="minorHAnsi" w:hAnsi="Times New Roman" w:cs="Times New Roman"/>
          <w:sz w:val="26"/>
          <w:szCs w:val="26"/>
          <w:lang w:eastAsia="en-US"/>
        </w:rPr>
        <w:t xml:space="preserve"> исчерпали свой ресурс и п</w:t>
      </w:r>
      <w:r w:rsidR="00DD1112" w:rsidRPr="007467BE">
        <w:rPr>
          <w:rFonts w:ascii="Times New Roman" w:eastAsiaTheme="minorHAnsi" w:hAnsi="Times New Roman" w:cs="Times New Roman"/>
          <w:sz w:val="26"/>
          <w:szCs w:val="26"/>
          <w:lang w:eastAsia="en-US"/>
        </w:rPr>
        <w:t>одлежат замене.</w:t>
      </w:r>
    </w:p>
    <w:p w:rsidR="003E51BA" w:rsidRPr="007467BE" w:rsidRDefault="003E51BA" w:rsidP="003E51BA">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Таким образом, на расчетный период схемы теплоснабжения предусматривается замена подавляющей части существующих, и строительство новых тепловых сетей, определяемых конструкторским расчетом.</w:t>
      </w:r>
    </w:p>
    <w:p w:rsidR="00764388" w:rsidRPr="007467BE" w:rsidRDefault="00764388"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223" w:name="_Toc516302838"/>
      <w:r w:rsidRPr="007467BE">
        <w:rPr>
          <w:rFonts w:ascii="Times New Roman" w:hAnsi="Times New Roman" w:cs="Times New Roman"/>
          <w:color w:val="auto"/>
          <w:sz w:val="26"/>
          <w:szCs w:val="26"/>
        </w:rPr>
        <w:t>Реконструкция</w:t>
      </w:r>
      <w:r w:rsidR="0049058F" w:rsidRPr="007467BE">
        <w:rPr>
          <w:rFonts w:ascii="Times New Roman" w:hAnsi="Times New Roman" w:cs="Times New Roman"/>
          <w:color w:val="auto"/>
          <w:sz w:val="26"/>
          <w:szCs w:val="26"/>
        </w:rPr>
        <w:t xml:space="preserve"> и строительство тепловых сетей</w:t>
      </w:r>
      <w:r w:rsidRPr="007467BE">
        <w:rPr>
          <w:rFonts w:ascii="Times New Roman" w:hAnsi="Times New Roman" w:cs="Times New Roman"/>
          <w:color w:val="auto"/>
          <w:sz w:val="26"/>
          <w:szCs w:val="26"/>
        </w:rPr>
        <w:t>,</w:t>
      </w:r>
      <w:r w:rsidR="0070651D">
        <w:rPr>
          <w:rFonts w:ascii="Times New Roman" w:hAnsi="Times New Roman" w:cs="Times New Roman"/>
          <w:color w:val="auto"/>
          <w:sz w:val="26"/>
          <w:szCs w:val="26"/>
        </w:rPr>
        <w:t xml:space="preserve"> </w:t>
      </w:r>
      <w:r w:rsidRPr="007467BE">
        <w:rPr>
          <w:rFonts w:ascii="Times New Roman" w:hAnsi="Times New Roman" w:cs="Times New Roman"/>
          <w:color w:val="auto"/>
          <w:sz w:val="26"/>
          <w:szCs w:val="26"/>
        </w:rPr>
        <w:t>обеспечивающих перераспределение тепловой нагрузки из зон с дефицитом тепловой мощности в зоны с избытком тепловой мощности(испол</w:t>
      </w:r>
      <w:r w:rsidR="0034718D" w:rsidRPr="007467BE">
        <w:rPr>
          <w:rFonts w:ascii="Times New Roman" w:hAnsi="Times New Roman" w:cs="Times New Roman"/>
          <w:color w:val="auto"/>
          <w:sz w:val="26"/>
          <w:szCs w:val="26"/>
        </w:rPr>
        <w:t>ьзование существующих резервов)</w:t>
      </w:r>
      <w:bookmarkEnd w:id="223"/>
    </w:p>
    <w:p w:rsidR="0070651D" w:rsidRPr="0070651D" w:rsidRDefault="0070651D" w:rsidP="0070651D">
      <w:pPr>
        <w:pStyle w:val="aa"/>
        <w:spacing w:line="360" w:lineRule="auto"/>
        <w:ind w:left="0" w:firstLine="567"/>
        <w:jc w:val="both"/>
        <w:rPr>
          <w:rFonts w:ascii="Times New Roman" w:hAnsi="Times New Roman" w:cs="Times New Roman"/>
          <w:sz w:val="26"/>
          <w:szCs w:val="26"/>
        </w:rPr>
      </w:pPr>
      <w:r w:rsidRPr="0070651D">
        <w:rPr>
          <w:rFonts w:ascii="Times New Roman" w:hAnsi="Times New Roman" w:cs="Times New Roman"/>
          <w:sz w:val="26"/>
          <w:szCs w:val="26"/>
        </w:rPr>
        <w:t>Настоящей схемой предусматривается подключение потребителей в п.</w:t>
      </w:r>
      <w:r w:rsidR="00B16888">
        <w:rPr>
          <w:rFonts w:ascii="Times New Roman" w:hAnsi="Times New Roman" w:cs="Times New Roman"/>
          <w:sz w:val="26"/>
          <w:szCs w:val="26"/>
        </w:rPr>
        <w:t xml:space="preserve"> </w:t>
      </w:r>
      <w:r w:rsidRPr="0070651D">
        <w:rPr>
          <w:rFonts w:ascii="Times New Roman" w:hAnsi="Times New Roman" w:cs="Times New Roman"/>
          <w:sz w:val="26"/>
          <w:szCs w:val="26"/>
        </w:rPr>
        <w:t>Озерный к тепловым сетям Районной котельной. Для подключения системы теплоснабжения п. Озерный к тепловым сетям Районной котельной, планируется строительство магистральных от павильона УРМЗ до планируемой к строительству насосной станции смешения (НСС) в п.Озерный и участка от НСС до тепловой камеры квартальных сетей.</w:t>
      </w:r>
    </w:p>
    <w:p w:rsidR="00760E59" w:rsidRPr="007467BE" w:rsidRDefault="00760E59"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224" w:name="_Toc516302839"/>
      <w:r w:rsidRPr="007467BE">
        <w:rPr>
          <w:rFonts w:ascii="Times New Roman" w:hAnsi="Times New Roman" w:cs="Times New Roman"/>
          <w:color w:val="auto"/>
          <w:sz w:val="26"/>
          <w:szCs w:val="26"/>
        </w:rPr>
        <w:t xml:space="preserve">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w:t>
      </w:r>
      <w:r w:rsidR="003E51BA" w:rsidRPr="007467BE">
        <w:rPr>
          <w:rFonts w:ascii="Times New Roman" w:hAnsi="Times New Roman" w:cs="Times New Roman"/>
          <w:color w:val="auto"/>
          <w:sz w:val="26"/>
          <w:szCs w:val="26"/>
        </w:rPr>
        <w:t>МОГО «Ухта»</w:t>
      </w:r>
      <w:bookmarkEnd w:id="224"/>
    </w:p>
    <w:p w:rsidR="00B16888" w:rsidRPr="00B16888" w:rsidRDefault="00B16888" w:rsidP="00B16888">
      <w:pPr>
        <w:spacing w:line="360" w:lineRule="auto"/>
        <w:ind w:firstLine="709"/>
        <w:jc w:val="both"/>
        <w:rPr>
          <w:rFonts w:ascii="Times New Roman" w:hAnsi="Times New Roman" w:cs="Times New Roman"/>
          <w:sz w:val="26"/>
          <w:szCs w:val="26"/>
        </w:rPr>
      </w:pPr>
      <w:r w:rsidRPr="00B16888">
        <w:rPr>
          <w:rFonts w:ascii="Times New Roman" w:hAnsi="Times New Roman" w:cs="Times New Roman"/>
          <w:sz w:val="26"/>
          <w:szCs w:val="26"/>
        </w:rPr>
        <w:t xml:space="preserve">Для обеспечения тепловой энергией новых потребителей, находящихся в зоне действия источников централизованного теплоснабжения, необходимо строительство дополнительных тепловых сетей. </w:t>
      </w:r>
    </w:p>
    <w:p w:rsidR="00C13FDB" w:rsidRPr="00B16888" w:rsidRDefault="00B16888" w:rsidP="00B16888">
      <w:pPr>
        <w:spacing w:line="360" w:lineRule="auto"/>
        <w:ind w:firstLine="709"/>
        <w:jc w:val="both"/>
        <w:rPr>
          <w:rFonts w:ascii="Times New Roman" w:hAnsi="Times New Roman" w:cs="Times New Roman"/>
          <w:sz w:val="28"/>
          <w:lang w:eastAsia="ru-RU"/>
        </w:rPr>
      </w:pPr>
      <w:r w:rsidRPr="00B16888">
        <w:rPr>
          <w:rFonts w:ascii="Times New Roman" w:hAnsi="Times New Roman" w:cs="Times New Roman"/>
          <w:sz w:val="26"/>
          <w:szCs w:val="26"/>
        </w:rPr>
        <w:t xml:space="preserve">На основе Генерального плана МОГО «Ухта», на перспективную застройку не разработаны проекты планировки будущих районов. В связи с этим, </w:t>
      </w:r>
      <w:r w:rsidRPr="00B16888">
        <w:rPr>
          <w:rFonts w:ascii="Times New Roman" w:hAnsi="Times New Roman" w:cs="Times New Roman"/>
          <w:sz w:val="26"/>
          <w:szCs w:val="26"/>
        </w:rPr>
        <w:lastRenderedPageBreak/>
        <w:t>подключение перспективной нагрузки жилых массивов выполнено посредством инструмента «Обобщенный потребитель» для возможности выполнения гидравлического расчета системы теплоснабжения программным комплексом ГИС ZULU. Точечные объекты перспективной застройки нанесены на топооснову электронной модели в соответствии с данными их местоположения по генеральному плану. Из анализа гидравлических расчетов существующей системы теплоснабжения г. Ухта следует сделать вывод о наличии резерва пропускной способности магистральных и распределительных теплопроводов.</w:t>
      </w:r>
    </w:p>
    <w:p w:rsidR="002A5435" w:rsidRPr="007467BE" w:rsidRDefault="002A5435"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225" w:name="_Toc516302840"/>
      <w:r w:rsidRPr="007467BE">
        <w:rPr>
          <w:rFonts w:ascii="Times New Roman" w:hAnsi="Times New Roman" w:cs="Times New Roman"/>
          <w:color w:val="auto"/>
          <w:sz w:val="26"/>
          <w:szCs w:val="26"/>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25"/>
    </w:p>
    <w:p w:rsidR="00D054E5" w:rsidRPr="00D054E5" w:rsidRDefault="00D054E5" w:rsidP="00D054E5">
      <w:pPr>
        <w:spacing w:line="360" w:lineRule="auto"/>
        <w:ind w:firstLine="709"/>
        <w:jc w:val="both"/>
        <w:rPr>
          <w:rFonts w:ascii="Times New Roman" w:hAnsi="Times New Roman" w:cs="Times New Roman"/>
          <w:sz w:val="26"/>
          <w:szCs w:val="26"/>
        </w:rPr>
      </w:pPr>
      <w:r w:rsidRPr="00D054E5">
        <w:rPr>
          <w:rFonts w:ascii="Times New Roman" w:hAnsi="Times New Roman" w:cs="Times New Roman"/>
          <w:sz w:val="26"/>
          <w:szCs w:val="26"/>
        </w:rPr>
        <w:t>Подключение потребителей, таких как: детские сады, больницы, школы и другие социальные объекты, к различным источникам теплоснабжения целесообразно в случае нахождения их в радиусе эффективного теплоснабжения обоих источников тепловой энергии. Источники теплоснабжения на территории МОГО «Ухта» находятся на значительном расстоянии друг от друга, в связи с чем подключение таких потребителей к системам централизованного теплоснабжения от других источников экономически нецелесообразно.</w:t>
      </w:r>
    </w:p>
    <w:p w:rsidR="00840FDE" w:rsidRPr="00D054E5" w:rsidRDefault="00D054E5" w:rsidP="00D054E5">
      <w:pPr>
        <w:pStyle w:val="afa"/>
        <w:keepNext w:val="0"/>
        <w:tabs>
          <w:tab w:val="clear" w:pos="9356"/>
        </w:tabs>
        <w:suppressAutoHyphens w:val="0"/>
        <w:spacing w:line="360" w:lineRule="auto"/>
        <w:ind w:firstLine="709"/>
        <w:jc w:val="both"/>
        <w:rPr>
          <w:rFonts w:ascii="Times New Roman" w:eastAsiaTheme="minorHAnsi" w:hAnsi="Times New Roman" w:cs="Times New Roman"/>
          <w:sz w:val="26"/>
          <w:szCs w:val="26"/>
          <w:lang w:eastAsia="en-US"/>
        </w:rPr>
      </w:pPr>
      <w:r w:rsidRPr="00D054E5">
        <w:rPr>
          <w:rFonts w:ascii="Times New Roman" w:eastAsiaTheme="minorHAnsi" w:hAnsi="Times New Roman" w:cs="Times New Roman"/>
          <w:sz w:val="26"/>
          <w:szCs w:val="26"/>
        </w:rPr>
        <w:t>Необходимо техническое перевооружение (перекладка) отдельных участков тепловых сетей с истекшим сроком эксплуатации (в частности по результатам экспертизы промышленной безопасности или технического диагностирования).</w:t>
      </w:r>
    </w:p>
    <w:p w:rsidR="00961535" w:rsidRPr="007467BE" w:rsidRDefault="00961535"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226" w:name="_Toc516302841"/>
      <w:r w:rsidRPr="007467BE">
        <w:rPr>
          <w:rFonts w:ascii="Times New Roman" w:hAnsi="Times New Roman" w:cs="Times New Roman"/>
          <w:color w:val="auto"/>
          <w:sz w:val="26"/>
          <w:szCs w:val="26"/>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26"/>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Для повышения эффективности функционирования системы теплоснабжения необходима ликвидация котельной </w:t>
      </w:r>
      <w:r w:rsidR="00DD1112" w:rsidRPr="007467BE">
        <w:rPr>
          <w:rFonts w:ascii="Times New Roman" w:eastAsiaTheme="minorHAnsi" w:hAnsi="Times New Roman" w:cs="Times New Roman"/>
          <w:sz w:val="26"/>
          <w:szCs w:val="26"/>
          <w:lang w:eastAsia="en-US"/>
        </w:rPr>
        <w:t>в мкр.</w:t>
      </w:r>
      <w:r w:rsidRPr="007467BE">
        <w:rPr>
          <w:rFonts w:ascii="Times New Roman" w:eastAsiaTheme="minorHAnsi" w:hAnsi="Times New Roman" w:cs="Times New Roman"/>
          <w:sz w:val="26"/>
          <w:szCs w:val="26"/>
          <w:lang w:eastAsia="en-US"/>
        </w:rPr>
        <w:t>Югэр, существующие потребители которой будут подключены к новой котельной, расположенной в непосредственной близости от них.</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lastRenderedPageBreak/>
        <w:t>Для создания более выгодных т</w:t>
      </w:r>
      <w:r w:rsidR="00DD1112" w:rsidRPr="007467BE">
        <w:rPr>
          <w:rFonts w:ascii="Times New Roman" w:eastAsiaTheme="minorHAnsi" w:hAnsi="Times New Roman" w:cs="Times New Roman"/>
          <w:sz w:val="26"/>
          <w:szCs w:val="26"/>
          <w:lang w:eastAsia="en-US"/>
        </w:rPr>
        <w:t>арифных условий потребителей п.</w:t>
      </w:r>
      <w:r w:rsidRPr="007467BE">
        <w:rPr>
          <w:rFonts w:ascii="Times New Roman" w:eastAsiaTheme="minorHAnsi" w:hAnsi="Times New Roman" w:cs="Times New Roman"/>
          <w:sz w:val="26"/>
          <w:szCs w:val="26"/>
          <w:lang w:eastAsia="en-US"/>
        </w:rPr>
        <w:t>Ярега, подключенных к котельной ООО "ЛУКОЙЛ-</w:t>
      </w:r>
      <w:r w:rsidR="00C123FD" w:rsidRPr="007467BE">
        <w:rPr>
          <w:rFonts w:ascii="Times New Roman" w:eastAsiaTheme="minorHAnsi" w:hAnsi="Times New Roman" w:cs="Times New Roman"/>
          <w:sz w:val="26"/>
          <w:szCs w:val="26"/>
          <w:lang w:eastAsia="en-US"/>
        </w:rPr>
        <w:t>ЭНЕРГОСЕТИ</w:t>
      </w:r>
      <w:r w:rsidRPr="007467BE">
        <w:rPr>
          <w:rFonts w:ascii="Times New Roman" w:eastAsiaTheme="minorHAnsi" w:hAnsi="Times New Roman" w:cs="Times New Roman"/>
          <w:sz w:val="26"/>
          <w:szCs w:val="26"/>
          <w:lang w:eastAsia="en-US"/>
        </w:rPr>
        <w:t xml:space="preserve">", планируется прокладка участка тепловой сети Ду 300, протяженностью 1063 м от котельной </w:t>
      </w:r>
      <w:r w:rsidR="00DD1112" w:rsidRPr="007467BE">
        <w:rPr>
          <w:rFonts w:ascii="Times New Roman" w:eastAsiaTheme="minorHAnsi" w:hAnsi="Times New Roman" w:cs="Times New Roman"/>
          <w:sz w:val="26"/>
          <w:szCs w:val="26"/>
          <w:lang w:eastAsia="en-US"/>
        </w:rPr>
        <w:t xml:space="preserve">посёлка </w:t>
      </w:r>
      <w:r w:rsidRPr="007467BE">
        <w:rPr>
          <w:rFonts w:ascii="Times New Roman" w:eastAsiaTheme="minorHAnsi" w:hAnsi="Times New Roman" w:cs="Times New Roman"/>
          <w:sz w:val="26"/>
          <w:szCs w:val="26"/>
          <w:lang w:eastAsia="en-US"/>
        </w:rPr>
        <w:t>Ярега до западной части посёлка Ярега с перемычк</w:t>
      </w:r>
      <w:r w:rsidR="00DD1112" w:rsidRPr="007467BE">
        <w:rPr>
          <w:rFonts w:ascii="Times New Roman" w:eastAsiaTheme="minorHAnsi" w:hAnsi="Times New Roman" w:cs="Times New Roman"/>
          <w:sz w:val="26"/>
          <w:szCs w:val="26"/>
          <w:lang w:eastAsia="en-US"/>
        </w:rPr>
        <w:t>ой Ду 250 протяженностью 39 м</w:t>
      </w:r>
      <w:r w:rsidRPr="007467BE">
        <w:rPr>
          <w:rFonts w:ascii="Times New Roman" w:eastAsiaTheme="minorHAnsi" w:hAnsi="Times New Roman" w:cs="Times New Roman"/>
          <w:sz w:val="26"/>
          <w:szCs w:val="26"/>
          <w:lang w:eastAsia="en-US"/>
        </w:rPr>
        <w:t xml:space="preserve"> до существующих сетей у дома 3А по Белгородской ул., для переключения потребителей от котельной ООО "ЛУКОЙЛ-Коми" к котельной </w:t>
      </w:r>
      <w:r w:rsidR="00DD1112" w:rsidRPr="007467BE">
        <w:rPr>
          <w:rFonts w:ascii="Times New Roman" w:eastAsiaTheme="minorHAnsi" w:hAnsi="Times New Roman" w:cs="Times New Roman"/>
          <w:sz w:val="26"/>
          <w:szCs w:val="26"/>
          <w:lang w:eastAsia="en-US"/>
        </w:rPr>
        <w:t>п.Ярега</w:t>
      </w:r>
      <w:r w:rsidR="00605C53" w:rsidRPr="007467BE">
        <w:rPr>
          <w:rFonts w:ascii="Times New Roman" w:eastAsiaTheme="minorHAnsi" w:hAnsi="Times New Roman" w:cs="Times New Roman"/>
          <w:sz w:val="26"/>
          <w:szCs w:val="26"/>
          <w:lang w:eastAsia="en-US"/>
        </w:rPr>
        <w:t>.</w:t>
      </w:r>
    </w:p>
    <w:p w:rsidR="00840FD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Перекладку необходимо произвести к моменту сдачи в эксплуатацию новых, и окончанию реконструкции существующих, источников тепловой энергии.</w:t>
      </w:r>
    </w:p>
    <w:p w:rsidR="00EC1C29" w:rsidRPr="009E796A" w:rsidRDefault="00EC1C29"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Предусматривается с</w:t>
      </w:r>
      <w:r w:rsidRPr="00EC1C29">
        <w:rPr>
          <w:rFonts w:ascii="Times New Roman" w:eastAsiaTheme="minorHAnsi" w:hAnsi="Times New Roman" w:cs="Times New Roman"/>
          <w:sz w:val="26"/>
          <w:szCs w:val="26"/>
          <w:lang w:eastAsia="en-US"/>
        </w:rPr>
        <w:t>троительство</w:t>
      </w:r>
      <w:r>
        <w:rPr>
          <w:rFonts w:ascii="Times New Roman" w:eastAsiaTheme="minorHAnsi" w:hAnsi="Times New Roman" w:cs="Times New Roman"/>
          <w:sz w:val="26"/>
          <w:szCs w:val="26"/>
          <w:lang w:eastAsia="en-US"/>
        </w:rPr>
        <w:t xml:space="preserve"> в г. Ухта</w:t>
      </w:r>
      <w:r w:rsidRPr="00EC1C29">
        <w:rPr>
          <w:rFonts w:ascii="Times New Roman" w:eastAsiaTheme="minorHAnsi" w:hAnsi="Times New Roman" w:cs="Times New Roman"/>
          <w:sz w:val="26"/>
          <w:szCs w:val="26"/>
          <w:lang w:eastAsia="en-US"/>
        </w:rPr>
        <w:t xml:space="preserve"> магистральной тепловой сети от УТ-2 до ТК Д-63 (резервной перемычки) для переподключения объектов</w:t>
      </w:r>
      <w:r>
        <w:rPr>
          <w:rFonts w:ascii="Times New Roman" w:eastAsiaTheme="minorHAnsi" w:hAnsi="Times New Roman" w:cs="Times New Roman"/>
          <w:sz w:val="26"/>
          <w:szCs w:val="26"/>
          <w:lang w:eastAsia="en-US"/>
        </w:rPr>
        <w:t xml:space="preserve">. Тепловая </w:t>
      </w:r>
      <w:r w:rsidRPr="009E796A">
        <w:rPr>
          <w:rFonts w:ascii="Times New Roman" w:eastAsiaTheme="minorHAnsi" w:hAnsi="Times New Roman" w:cs="Times New Roman"/>
          <w:sz w:val="26"/>
          <w:szCs w:val="26"/>
          <w:lang w:eastAsia="en-US"/>
        </w:rPr>
        <w:t>сеть будет проложена подземно в ППУ-изоляции Ду 300 длиной 500 м.</w:t>
      </w:r>
    </w:p>
    <w:p w:rsidR="009E796A" w:rsidRPr="009E796A" w:rsidRDefault="009E796A" w:rsidP="009E796A">
      <w:pPr>
        <w:spacing w:line="360" w:lineRule="auto"/>
        <w:ind w:firstLine="709"/>
        <w:jc w:val="both"/>
        <w:rPr>
          <w:rFonts w:ascii="Times New Roman" w:hAnsi="Times New Roman" w:cs="Times New Roman"/>
          <w:sz w:val="26"/>
          <w:szCs w:val="26"/>
        </w:rPr>
      </w:pPr>
      <w:r w:rsidRPr="009E796A">
        <w:rPr>
          <w:rFonts w:ascii="Times New Roman" w:hAnsi="Times New Roman" w:cs="Times New Roman"/>
          <w:sz w:val="26"/>
          <w:szCs w:val="26"/>
        </w:rPr>
        <w:t>Предусматривается вывод из эксплуатации паропровода «Северо-запад» район протяженностью 1150 метров и диаметром 100 мм от Районной котельной Ухтинских тепловых сетей филиала «Коми» ПАО «Т Плюс» с прекращением подачи тепловой энергии (в паре) потребителям, в связи с дальнейшей экономической нецелесообразностью эксплуатации данного паропровода.</w:t>
      </w:r>
    </w:p>
    <w:p w:rsidR="009E796A" w:rsidRPr="009E796A" w:rsidRDefault="009E796A" w:rsidP="009E796A">
      <w:pPr>
        <w:spacing w:line="360" w:lineRule="auto"/>
        <w:ind w:firstLine="709"/>
        <w:jc w:val="both"/>
        <w:rPr>
          <w:rFonts w:ascii="Times New Roman" w:hAnsi="Times New Roman" w:cs="Times New Roman"/>
          <w:sz w:val="26"/>
          <w:szCs w:val="26"/>
        </w:rPr>
      </w:pPr>
      <w:r w:rsidRPr="009E796A">
        <w:rPr>
          <w:rFonts w:ascii="Times New Roman" w:hAnsi="Times New Roman" w:cs="Times New Roman"/>
          <w:sz w:val="26"/>
          <w:szCs w:val="26"/>
        </w:rPr>
        <w:t>Предусматривается вывод из эксплуатации тепловой сети от ООО «Высотник» до Павильона №4 протяженностью 3860 м по трассе и диаметром 400 мм с прекращением подачи тепловой энергии потребителям, в связи с дальнейшей экономической нецелесообразностью эксплуатации данной тепловой сети.</w:t>
      </w:r>
    </w:p>
    <w:p w:rsidR="009E796A" w:rsidRDefault="009E796A"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BB2D40" w:rsidRPr="007467BE" w:rsidRDefault="00BB2D40"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227" w:name="_Toc516302842"/>
      <w:r w:rsidRPr="007467BE">
        <w:rPr>
          <w:rFonts w:ascii="Times New Roman" w:hAnsi="Times New Roman" w:cs="Times New Roman"/>
          <w:color w:val="auto"/>
          <w:sz w:val="26"/>
          <w:szCs w:val="26"/>
        </w:rPr>
        <w:t>Реконструкция тепловых сетей с увеличением диаметра трубопроводов для обеспечения перспективных приростов тепловой нагрузки</w:t>
      </w:r>
      <w:bookmarkEnd w:id="227"/>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Из анализа гидравлических расчетов можно сделать вывод, что подключение перспективных потребителей к существующим тепловым сетям не требует увеличения их пропускной способности путем увеличения диаметров. Перспективные приросты тепловой нагрузки котельных </w:t>
      </w:r>
      <w:r w:rsidR="00DD1112" w:rsidRPr="007467BE">
        <w:rPr>
          <w:rFonts w:ascii="Times New Roman" w:eastAsiaTheme="minorHAnsi" w:hAnsi="Times New Roman" w:cs="Times New Roman"/>
          <w:sz w:val="26"/>
          <w:szCs w:val="26"/>
          <w:lang w:eastAsia="en-US"/>
        </w:rPr>
        <w:t>п.Ярега</w:t>
      </w:r>
      <w:r w:rsidRPr="007467BE">
        <w:rPr>
          <w:rFonts w:ascii="Times New Roman" w:eastAsiaTheme="minorHAnsi" w:hAnsi="Times New Roman" w:cs="Times New Roman"/>
          <w:sz w:val="26"/>
          <w:szCs w:val="26"/>
          <w:lang w:eastAsia="en-US"/>
        </w:rPr>
        <w:t xml:space="preserve"> и Ухтинской </w:t>
      </w:r>
      <w:r w:rsidR="00DD1112" w:rsidRPr="007467BE">
        <w:rPr>
          <w:rFonts w:ascii="Times New Roman" w:eastAsiaTheme="minorHAnsi" w:hAnsi="Times New Roman" w:cs="Times New Roman"/>
          <w:sz w:val="26"/>
          <w:szCs w:val="26"/>
          <w:lang w:eastAsia="en-US"/>
        </w:rPr>
        <w:t xml:space="preserve">РК </w:t>
      </w:r>
      <w:r w:rsidRPr="007467BE">
        <w:rPr>
          <w:rFonts w:ascii="Times New Roman" w:eastAsiaTheme="minorHAnsi" w:hAnsi="Times New Roman" w:cs="Times New Roman"/>
          <w:sz w:val="26"/>
          <w:szCs w:val="26"/>
          <w:lang w:eastAsia="en-US"/>
        </w:rPr>
        <w:t>обеспечиваются посредством вновь прокладываемых магистралей.</w:t>
      </w:r>
    </w:p>
    <w:p w:rsidR="00760E59" w:rsidRPr="007467BE" w:rsidRDefault="00760E59" w:rsidP="00B90E61">
      <w:pPr>
        <w:pStyle w:val="3"/>
        <w:numPr>
          <w:ilvl w:val="0"/>
          <w:numId w:val="35"/>
        </w:numPr>
        <w:spacing w:line="360" w:lineRule="auto"/>
        <w:ind w:left="851" w:firstLine="567"/>
        <w:jc w:val="both"/>
        <w:rPr>
          <w:rFonts w:ascii="Times New Roman" w:hAnsi="Times New Roman" w:cs="Times New Roman"/>
          <w:color w:val="auto"/>
          <w:sz w:val="26"/>
          <w:szCs w:val="26"/>
        </w:rPr>
      </w:pPr>
      <w:bookmarkStart w:id="228" w:name="_Toc516302843"/>
      <w:r w:rsidRPr="007467BE">
        <w:rPr>
          <w:rFonts w:ascii="Times New Roman" w:hAnsi="Times New Roman" w:cs="Times New Roman"/>
          <w:color w:val="auto"/>
          <w:sz w:val="26"/>
          <w:szCs w:val="26"/>
        </w:rPr>
        <w:lastRenderedPageBreak/>
        <w:t>Реконструкция тепловых сетей, подлежащих замене в связи с исчерпанием эксплуатационного ресурса</w:t>
      </w:r>
      <w:bookmarkEnd w:id="228"/>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Основной проблемой организации качественного и надежного теплоснабжения города является износ тепловых сетей. Как было показано в главе 1.3.1, 80% магистральных и внутриквартальных сетей проложено до 1988 года. В настоящее время, сети проложенные до 1988 года исчерпали эксплуатационный ресурс в 25 лет. Сети работают на к</w:t>
      </w:r>
      <w:r w:rsidR="00DD1112" w:rsidRPr="007467BE">
        <w:rPr>
          <w:rFonts w:ascii="Times New Roman" w:eastAsiaTheme="minorHAnsi" w:hAnsi="Times New Roman" w:cs="Times New Roman"/>
          <w:sz w:val="26"/>
          <w:szCs w:val="26"/>
          <w:lang w:eastAsia="en-US"/>
        </w:rPr>
        <w:t>онструктивном запасе прочности.</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В такой ситуации, замене сетей должно отв</w:t>
      </w:r>
      <w:r w:rsidR="00DD1112" w:rsidRPr="007467BE">
        <w:rPr>
          <w:rFonts w:ascii="Times New Roman" w:eastAsiaTheme="minorHAnsi" w:hAnsi="Times New Roman" w:cs="Times New Roman"/>
          <w:sz w:val="26"/>
          <w:szCs w:val="26"/>
          <w:lang w:eastAsia="en-US"/>
        </w:rPr>
        <w:t>одится первостепенное значение.</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Текущее состояние тепловых сетей с накопленным износом не позволит достичь бесперебойной работы в поставке тепловой энергии. Дальнейшие местные ремонты ведут лишь к ухудшению сложившейся ситуации, так как затрачиваемые ресурсы не приводят к обновлению теплопроводов. </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 xml:space="preserve">Проведенная инвентаризация выявила запредельный срок службы тепловых сетей. Для выхода из сложившейся ситуации и повышения надежности и безопасности теплоснабжения предусмотрена перекладка тепловых сетей, объем перекладки указан в </w:t>
      </w:r>
      <w:r w:rsidR="00F407FA" w:rsidRPr="007467BE">
        <w:rPr>
          <w:rFonts w:ascii="Times New Roman" w:eastAsiaTheme="minorHAnsi" w:hAnsi="Times New Roman" w:cs="Times New Roman"/>
          <w:sz w:val="26"/>
          <w:szCs w:val="26"/>
          <w:lang w:eastAsia="en-US"/>
        </w:rPr>
        <w:t>Приложении 3.</w:t>
      </w: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Замену тепловых сетей целесообразно осуществлять тремя этапами:</w:t>
      </w:r>
    </w:p>
    <w:p w:rsidR="00840FDE" w:rsidRPr="007467BE" w:rsidRDefault="00840FDE" w:rsidP="00B90E61">
      <w:pPr>
        <w:pStyle w:val="afa"/>
        <w:keepNext w:val="0"/>
        <w:numPr>
          <w:ilvl w:val="0"/>
          <w:numId w:val="52"/>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первый этап: с 2013 по 2017 годы – замена 35 % сетей, введенных в эксплуатацию с 1959 года, в том числе полная перекладка в п. Водный, п. Югэр, п. Озерный, и части сетей в п. Ярега, исчерпавших свой ресурс;</w:t>
      </w:r>
    </w:p>
    <w:p w:rsidR="00840FDE" w:rsidRPr="007467BE" w:rsidRDefault="00840FDE" w:rsidP="00B90E61">
      <w:pPr>
        <w:pStyle w:val="afa"/>
        <w:keepNext w:val="0"/>
        <w:numPr>
          <w:ilvl w:val="0"/>
          <w:numId w:val="51"/>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второй этап: с 2018 по 2022 годы – замена оставшихся 35% сетей, введенных в эксплуатацию с 1959 года;</w:t>
      </w:r>
    </w:p>
    <w:p w:rsidR="00840FDE" w:rsidRPr="007467BE" w:rsidRDefault="00840FDE" w:rsidP="00B90E61">
      <w:pPr>
        <w:pStyle w:val="afa"/>
        <w:keepNext w:val="0"/>
        <w:numPr>
          <w:ilvl w:val="0"/>
          <w:numId w:val="51"/>
        </w:numPr>
        <w:tabs>
          <w:tab w:val="clear" w:pos="9356"/>
        </w:tabs>
        <w:suppressAutoHyphens w:val="0"/>
        <w:spacing w:line="360" w:lineRule="auto"/>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третий этап: с 2023 по 2028 годы – замена оставшихся 30% сетей, введенных в эксплуатацию до 2003 года;</w:t>
      </w:r>
    </w:p>
    <w:p w:rsidR="00840FD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t>При реконструкции тепловых сетей предпочтение должно отдаваться металлическим трубам в заводской ППУ изоляции</w:t>
      </w:r>
      <w:r w:rsidR="003540BB" w:rsidRPr="007467BE">
        <w:rPr>
          <w:rFonts w:ascii="Times New Roman" w:eastAsiaTheme="minorHAnsi" w:hAnsi="Times New Roman" w:cs="Times New Roman"/>
          <w:sz w:val="26"/>
          <w:szCs w:val="26"/>
          <w:lang w:eastAsia="en-US"/>
        </w:rPr>
        <w:t xml:space="preserve"> для температурного графика до 130 градусов, при температурном графике свыше 130 градусов – маты минераловатные прошивные марки 100</w:t>
      </w:r>
      <w:r w:rsidRPr="007467BE">
        <w:rPr>
          <w:rFonts w:ascii="Times New Roman" w:eastAsiaTheme="minorHAnsi" w:hAnsi="Times New Roman" w:cs="Times New Roman"/>
          <w:sz w:val="26"/>
          <w:szCs w:val="26"/>
          <w:lang w:eastAsia="en-US"/>
        </w:rPr>
        <w:t>.</w:t>
      </w:r>
    </w:p>
    <w:p w:rsidR="00323BA4" w:rsidRDefault="00323BA4"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Схемой теплоснабжения предусматривается реконструкция следующих участков тепловых сетей:</w:t>
      </w:r>
    </w:p>
    <w:p w:rsidR="00BE17A2" w:rsidRDefault="00BE17A2"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tbl>
      <w:tblPr>
        <w:tblStyle w:val="af9"/>
        <w:tblW w:w="10031" w:type="dxa"/>
        <w:tblLayout w:type="fixed"/>
        <w:tblLook w:val="04A0"/>
      </w:tblPr>
      <w:tblGrid>
        <w:gridCol w:w="1101"/>
        <w:gridCol w:w="4111"/>
        <w:gridCol w:w="851"/>
        <w:gridCol w:w="1134"/>
        <w:gridCol w:w="1700"/>
        <w:gridCol w:w="1134"/>
      </w:tblGrid>
      <w:tr w:rsidR="002477F7" w:rsidRPr="00C13FDB" w:rsidTr="00424BC6">
        <w:tc>
          <w:tcPr>
            <w:tcW w:w="1101"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lastRenderedPageBreak/>
              <w:t>Теплоснабжающая организация</w:t>
            </w:r>
          </w:p>
        </w:tc>
        <w:tc>
          <w:tcPr>
            <w:tcW w:w="4111" w:type="dxa"/>
          </w:tcPr>
          <w:p w:rsidR="002477F7" w:rsidRPr="00AD151D" w:rsidRDefault="002477F7" w:rsidP="00424BC6">
            <w:pPr>
              <w:pStyle w:val="afa"/>
              <w:keepNext w:val="0"/>
              <w:tabs>
                <w:tab w:val="clear" w:pos="9356"/>
              </w:tabs>
              <w:suppressAutoHyphens w:val="0"/>
              <w:ind w:left="-85" w:right="-85"/>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Наименование мероприятий</w:t>
            </w:r>
          </w:p>
        </w:tc>
        <w:tc>
          <w:tcPr>
            <w:tcW w:w="851"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Длина участка, м</w:t>
            </w:r>
          </w:p>
        </w:tc>
        <w:tc>
          <w:tcPr>
            <w:tcW w:w="1134"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Условный диаметр, мм</w:t>
            </w:r>
          </w:p>
        </w:tc>
        <w:tc>
          <w:tcPr>
            <w:tcW w:w="1700"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Тип прокладки</w:t>
            </w:r>
          </w:p>
        </w:tc>
        <w:tc>
          <w:tcPr>
            <w:tcW w:w="1134" w:type="dxa"/>
          </w:tcPr>
          <w:p w:rsidR="002477F7" w:rsidRPr="00AD151D" w:rsidRDefault="002477F7" w:rsidP="00424BC6">
            <w:pPr>
              <w:pStyle w:val="afa"/>
              <w:keepNext w:val="0"/>
              <w:tabs>
                <w:tab w:val="clear" w:pos="9356"/>
              </w:tabs>
              <w:suppressAutoHyphens w:val="0"/>
              <w:ind w:left="-113" w:right="-113"/>
              <w:jc w:val="center"/>
              <w:rPr>
                <w:rFonts w:ascii="Times New Roman" w:eastAsiaTheme="minorHAnsi" w:hAnsi="Times New Roman" w:cs="Times New Roman"/>
                <w:b/>
                <w:sz w:val="24"/>
                <w:szCs w:val="24"/>
                <w:lang w:eastAsia="en-US"/>
              </w:rPr>
            </w:pPr>
            <w:r w:rsidRPr="00AD151D">
              <w:rPr>
                <w:rFonts w:ascii="Times New Roman" w:eastAsiaTheme="minorHAnsi" w:hAnsi="Times New Roman" w:cs="Times New Roman"/>
                <w:b/>
                <w:sz w:val="24"/>
                <w:szCs w:val="24"/>
                <w:lang w:eastAsia="en-US"/>
              </w:rPr>
              <w:t>Год реконструкции</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от ТК А-21 до ТК Д-3 по ул. Октябрьской в г. Ухте</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150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400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теплоснабжения пос. Озёрный</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2709</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50-250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2020-2021</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Ду 700 по пр. Космонавтов</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222</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700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2018</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от ТК А-21 до ТК Е-40 по ул. Оплеснина в г. Ухта.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994</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400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непроходных каналах</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2019-2021</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МТС от котельной Печорская до т.А Ду 200 мм в пос. УРМЗ</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680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магистральной тепловой сети от ТК Д-31 до ТК Д-34 по ул. Юбилейной в г. Ухта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290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250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2018</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МТС от т.А до ТК В-4 Ду 300 мм по ул. Первомайской</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100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w:t>
            </w:r>
          </w:p>
        </w:tc>
      </w:tr>
      <w:tr w:rsidR="002477F7" w:rsidRPr="00C13FDB" w:rsidTr="00424BC6">
        <w:tc>
          <w:tcPr>
            <w:tcW w:w="1101" w:type="dxa"/>
          </w:tcPr>
          <w:p w:rsidR="002477F7" w:rsidRPr="002477F7" w:rsidRDefault="002477F7" w:rsidP="00424BC6">
            <w:pPr>
              <w:ind w:left="-113" w:right="-113"/>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Реконструкция тепловых сетей ГВС (полимерная труба)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1000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32-200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подземная в существующем канале, полимерная</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2020-2021</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Строительство магистральных, квартальных и распределительных тепловых сетей микрорайона № 6 МОГО "Ухта</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3097</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50-500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подземная бесканальная</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2018-2022</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hAnsi="Times New Roman" w:cs="Times New Roman"/>
                <w:color w:val="000000"/>
                <w:sz w:val="24"/>
                <w:szCs w:val="24"/>
              </w:rPr>
            </w:pPr>
            <w:r w:rsidRPr="002477F7">
              <w:rPr>
                <w:rFonts w:ascii="Times New Roman" w:hAnsi="Times New Roman" w:cs="Times New Roman"/>
                <w:sz w:val="24"/>
                <w:szCs w:val="24"/>
                <w:lang w:eastAsia="en-US"/>
              </w:rPr>
              <w:t xml:space="preserve">Реконструкция ЦТП г. Ухта в количестве 5 шт. с автоматизацией процесса подогрева холодной воды до температуры 65 </w:t>
            </w:r>
            <w:r w:rsidRPr="002477F7">
              <w:rPr>
                <w:rFonts w:ascii="Times New Roman" w:hAnsi="Times New Roman" w:cs="Times New Roman"/>
                <w:sz w:val="24"/>
                <w:szCs w:val="24"/>
                <w:vertAlign w:val="superscript"/>
                <w:lang w:eastAsia="en-US"/>
              </w:rPr>
              <w:t>0</w:t>
            </w:r>
            <w:r w:rsidRPr="002477F7">
              <w:rPr>
                <w:rFonts w:ascii="Times New Roman" w:hAnsi="Times New Roman" w:cs="Times New Roman"/>
                <w:sz w:val="24"/>
                <w:szCs w:val="24"/>
                <w:lang w:eastAsia="en-US"/>
              </w:rPr>
              <w:t>С и регулированием гидравлического режима сетей Централизованной системы ГВС (ЦСГВС)</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2019-2020</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Установка секционеров в тепловых камерах</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250,300,400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hAnsi="Times New Roman" w:cs="Times New Roman"/>
                <w:color w:val="000000"/>
                <w:sz w:val="24"/>
                <w:szCs w:val="24"/>
              </w:rPr>
              <w:t>2019-2021</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a"/>
              <w:keepNext w:val="0"/>
              <w:tabs>
                <w:tab w:val="clear" w:pos="9356"/>
              </w:tabs>
              <w:suppressAutoHyphens w:val="0"/>
              <w:ind w:left="-85" w:right="-85"/>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Строительство магистральной тепловой сети от УТ-2 до ТК Д-63 (резервной перемычки) для переподключения объектов</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500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300</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подземная бесканальная в ППУ-изоляции</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2020-2021</w:t>
            </w:r>
          </w:p>
        </w:tc>
      </w:tr>
      <w:tr w:rsidR="002477F7" w:rsidRPr="00C13FDB" w:rsidTr="00424BC6">
        <w:tc>
          <w:tcPr>
            <w:tcW w:w="1101" w:type="dxa"/>
          </w:tcPr>
          <w:p w:rsidR="002477F7" w:rsidRPr="002477F7" w:rsidRDefault="002477F7" w:rsidP="00424BC6">
            <w:pPr>
              <w:rPr>
                <w:rFonts w:ascii="Times New Roman" w:hAnsi="Times New Roman" w:cs="Times New Roman"/>
                <w:sz w:val="24"/>
                <w:szCs w:val="24"/>
              </w:rPr>
            </w:pPr>
            <w:r w:rsidRPr="002477F7">
              <w:rPr>
                <w:rFonts w:ascii="Times New Roman" w:hAnsi="Times New Roman" w:cs="Times New Roman"/>
                <w:sz w:val="24"/>
                <w:szCs w:val="24"/>
              </w:rPr>
              <w:t>ПАО "Т Плюс</w:t>
            </w:r>
          </w:p>
        </w:tc>
        <w:tc>
          <w:tcPr>
            <w:tcW w:w="4111" w:type="dxa"/>
          </w:tcPr>
          <w:p w:rsidR="002477F7" w:rsidRPr="002477F7" w:rsidRDefault="002477F7" w:rsidP="00424BC6">
            <w:pPr>
              <w:pStyle w:val="aff9"/>
              <w:rPr>
                <w:rFonts w:ascii="Times New Roman" w:hAnsi="Times New Roman" w:cs="Times New Roman"/>
                <w:sz w:val="24"/>
                <w:szCs w:val="24"/>
              </w:rPr>
            </w:pPr>
            <w:r w:rsidRPr="002477F7">
              <w:rPr>
                <w:rFonts w:ascii="Times New Roman" w:hAnsi="Times New Roman" w:cs="Times New Roman"/>
                <w:sz w:val="24"/>
                <w:szCs w:val="24"/>
              </w:rPr>
              <w:t>Реконструкция существующих ТС п.Ярега для подключения МКД (ООО ЛУКОЙЛ-Коми)</w:t>
            </w:r>
          </w:p>
        </w:tc>
        <w:tc>
          <w:tcPr>
            <w:tcW w:w="851" w:type="dxa"/>
          </w:tcPr>
          <w:p w:rsidR="002477F7" w:rsidRPr="002477F7" w:rsidRDefault="002477F7" w:rsidP="00424BC6">
            <w:pPr>
              <w:pStyle w:val="afa"/>
              <w:keepNext w:val="0"/>
              <w:tabs>
                <w:tab w:val="clear" w:pos="9356"/>
              </w:tabs>
              <w:suppressAutoHyphens w:val="0"/>
              <w:ind w:left="-113" w:right="-113"/>
              <w:jc w:val="center"/>
              <w:rPr>
                <w:rFonts w:ascii="Times New Roman" w:eastAsiaTheme="minorHAnsi" w:hAnsi="Times New Roman" w:cs="Times New Roman"/>
                <w:sz w:val="24"/>
                <w:szCs w:val="24"/>
                <w:lang w:eastAsia="en-US"/>
              </w:rPr>
            </w:pPr>
            <w:r w:rsidRPr="002477F7">
              <w:rPr>
                <w:rFonts w:ascii="Times New Roman" w:eastAsiaTheme="minorHAnsi" w:hAnsi="Times New Roman" w:cs="Times New Roman"/>
                <w:sz w:val="24"/>
                <w:szCs w:val="24"/>
                <w:lang w:eastAsia="en-US"/>
              </w:rPr>
              <w:t>300</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200, 150, 80, 70, 50, 40, 32</w:t>
            </w:r>
          </w:p>
        </w:tc>
        <w:tc>
          <w:tcPr>
            <w:tcW w:w="1700" w:type="dxa"/>
          </w:tcPr>
          <w:p w:rsidR="002477F7" w:rsidRPr="002477F7" w:rsidRDefault="002477F7" w:rsidP="00424BC6">
            <w:pPr>
              <w:pStyle w:val="afa"/>
              <w:keepNext w:val="0"/>
              <w:tabs>
                <w:tab w:val="clear" w:pos="9356"/>
              </w:tabs>
              <w:suppressAutoHyphens w:val="0"/>
              <w:ind w:left="-113" w:right="-113"/>
              <w:jc w:val="both"/>
              <w:rPr>
                <w:rFonts w:ascii="Times New Roman" w:hAnsi="Times New Roman" w:cs="Times New Roman"/>
                <w:color w:val="000000"/>
                <w:sz w:val="24"/>
                <w:szCs w:val="24"/>
              </w:rPr>
            </w:pPr>
            <w:r w:rsidRPr="002477F7">
              <w:rPr>
                <w:rFonts w:ascii="Times New Roman" w:hAnsi="Times New Roman" w:cs="Times New Roman"/>
                <w:color w:val="000000"/>
                <w:sz w:val="24"/>
                <w:szCs w:val="24"/>
              </w:rPr>
              <w:t>подземная в существующем канале</w:t>
            </w:r>
          </w:p>
        </w:tc>
        <w:tc>
          <w:tcPr>
            <w:tcW w:w="1134" w:type="dxa"/>
          </w:tcPr>
          <w:p w:rsidR="002477F7" w:rsidRPr="002477F7" w:rsidRDefault="002477F7" w:rsidP="00424BC6">
            <w:pPr>
              <w:pStyle w:val="afa"/>
              <w:keepNext w:val="0"/>
              <w:tabs>
                <w:tab w:val="clear" w:pos="9356"/>
              </w:tabs>
              <w:suppressAutoHyphens w:val="0"/>
              <w:ind w:left="-113" w:right="-113"/>
              <w:jc w:val="center"/>
              <w:rPr>
                <w:rFonts w:ascii="Times New Roman" w:hAnsi="Times New Roman" w:cs="Times New Roman"/>
                <w:color w:val="000000"/>
                <w:sz w:val="24"/>
                <w:szCs w:val="24"/>
              </w:rPr>
            </w:pPr>
            <w:r w:rsidRPr="002477F7">
              <w:rPr>
                <w:rFonts w:ascii="Times New Roman" w:hAnsi="Times New Roman" w:cs="Times New Roman"/>
                <w:color w:val="000000"/>
                <w:sz w:val="24"/>
                <w:szCs w:val="24"/>
              </w:rPr>
              <w:t>2018-2021</w:t>
            </w:r>
          </w:p>
        </w:tc>
      </w:tr>
    </w:tbl>
    <w:p w:rsidR="00C13FDB" w:rsidRDefault="00C13FDB" w:rsidP="00C13FDB">
      <w:pPr>
        <w:pStyle w:val="afa"/>
        <w:keepNext w:val="0"/>
        <w:tabs>
          <w:tab w:val="clear" w:pos="9356"/>
        </w:tabs>
        <w:suppressAutoHyphens w:val="0"/>
        <w:spacing w:line="360" w:lineRule="auto"/>
        <w:jc w:val="both"/>
        <w:rPr>
          <w:rFonts w:ascii="Times New Roman" w:eastAsiaTheme="minorHAnsi" w:hAnsi="Times New Roman" w:cs="Times New Roman"/>
          <w:sz w:val="26"/>
          <w:szCs w:val="26"/>
          <w:lang w:eastAsia="en-US"/>
        </w:rPr>
      </w:pPr>
    </w:p>
    <w:p w:rsidR="00840FDE" w:rsidRPr="007467B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sidRPr="007467BE">
        <w:rPr>
          <w:rFonts w:ascii="Times New Roman" w:eastAsiaTheme="minorHAnsi" w:hAnsi="Times New Roman" w:cs="Times New Roman"/>
          <w:sz w:val="26"/>
          <w:szCs w:val="26"/>
          <w:lang w:eastAsia="en-US"/>
        </w:rPr>
        <w:lastRenderedPageBreak/>
        <w:t xml:space="preserve">Затраты на реализацию перекладки тепловых сетей рассмотрены в </w:t>
      </w:r>
      <w:r w:rsidR="00F407FA" w:rsidRPr="007467BE">
        <w:rPr>
          <w:rFonts w:ascii="Times New Roman" w:eastAsiaTheme="minorHAnsi" w:hAnsi="Times New Roman" w:cs="Times New Roman"/>
          <w:sz w:val="26"/>
          <w:szCs w:val="26"/>
          <w:lang w:eastAsia="en-US"/>
        </w:rPr>
        <w:t>Г</w:t>
      </w:r>
      <w:r w:rsidRPr="007467BE">
        <w:rPr>
          <w:rFonts w:ascii="Times New Roman" w:eastAsiaTheme="minorHAnsi" w:hAnsi="Times New Roman" w:cs="Times New Roman"/>
          <w:sz w:val="26"/>
          <w:szCs w:val="26"/>
          <w:lang w:eastAsia="en-US"/>
        </w:rPr>
        <w:t>лаве 10.</w:t>
      </w:r>
    </w:p>
    <w:p w:rsidR="002A5435" w:rsidRPr="007467BE" w:rsidRDefault="00B979A2" w:rsidP="00B90E61">
      <w:pPr>
        <w:pStyle w:val="3"/>
        <w:numPr>
          <w:ilvl w:val="0"/>
          <w:numId w:val="35"/>
        </w:numPr>
        <w:spacing w:line="360" w:lineRule="auto"/>
        <w:ind w:left="851" w:firstLine="567"/>
        <w:jc w:val="both"/>
        <w:rPr>
          <w:rFonts w:ascii="Times New Roman" w:hAnsi="Times New Roman" w:cs="Times New Roman"/>
          <w:color w:val="auto"/>
        </w:rPr>
      </w:pPr>
      <w:bookmarkStart w:id="229" w:name="_Toc516302844"/>
      <w:r w:rsidRPr="007467BE">
        <w:rPr>
          <w:rFonts w:ascii="Times New Roman" w:hAnsi="Times New Roman" w:cs="Times New Roman"/>
          <w:color w:val="auto"/>
          <w:sz w:val="26"/>
          <w:szCs w:val="26"/>
        </w:rPr>
        <w:t>Строительство и реконструкция насосных станций</w:t>
      </w:r>
      <w:bookmarkEnd w:id="229"/>
    </w:p>
    <w:p w:rsidR="00840FDE" w:rsidRDefault="00840FDE"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bookmarkStart w:id="230" w:name="_Toc356981726"/>
      <w:r w:rsidRPr="007467BE">
        <w:rPr>
          <w:rFonts w:ascii="Times New Roman" w:eastAsiaTheme="minorHAnsi" w:hAnsi="Times New Roman" w:cs="Times New Roman"/>
          <w:sz w:val="26"/>
          <w:szCs w:val="26"/>
          <w:lang w:eastAsia="en-US"/>
        </w:rPr>
        <w:t>Ввиду технической невозможности переоборудования те</w:t>
      </w:r>
      <w:r w:rsidR="00F407FA" w:rsidRPr="007467BE">
        <w:rPr>
          <w:rFonts w:ascii="Times New Roman" w:eastAsiaTheme="minorHAnsi" w:hAnsi="Times New Roman" w:cs="Times New Roman"/>
          <w:sz w:val="26"/>
          <w:szCs w:val="26"/>
          <w:lang w:eastAsia="en-US"/>
        </w:rPr>
        <w:t>пловых вводов потребителей в п.</w:t>
      </w:r>
      <w:r w:rsidRPr="007467BE">
        <w:rPr>
          <w:rFonts w:ascii="Times New Roman" w:eastAsiaTheme="minorHAnsi" w:hAnsi="Times New Roman" w:cs="Times New Roman"/>
          <w:sz w:val="26"/>
          <w:szCs w:val="26"/>
          <w:lang w:eastAsia="en-US"/>
        </w:rPr>
        <w:t>Озерный, обусловленной отсутствием помещений для размещения оборудования, теплоснабжение поселка планируется осуществлять по температурному графику 95/70 °С. Т.к. график работы тепловых сетей Ухтинской районной котельной – 150/70 °С, необходимо строительство</w:t>
      </w:r>
      <w:r w:rsidR="00F407FA" w:rsidRPr="007467BE">
        <w:rPr>
          <w:rFonts w:ascii="Times New Roman" w:eastAsiaTheme="minorHAnsi" w:hAnsi="Times New Roman" w:cs="Times New Roman"/>
          <w:sz w:val="26"/>
          <w:szCs w:val="26"/>
          <w:lang w:eastAsia="en-US"/>
        </w:rPr>
        <w:t xml:space="preserve"> насосной станции смешения в п.</w:t>
      </w:r>
      <w:r w:rsidRPr="007467BE">
        <w:rPr>
          <w:rFonts w:ascii="Times New Roman" w:eastAsiaTheme="minorHAnsi" w:hAnsi="Times New Roman" w:cs="Times New Roman"/>
          <w:sz w:val="26"/>
          <w:szCs w:val="26"/>
          <w:lang w:eastAsia="en-US"/>
        </w:rPr>
        <w:t xml:space="preserve">Озерный. </w:t>
      </w:r>
    </w:p>
    <w:p w:rsidR="007F3AFD" w:rsidRDefault="007F3AFD" w:rsidP="007F3AFD">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 xml:space="preserve">Схемой теплоснабжения предусмотрена реконструкция </w:t>
      </w:r>
      <w:r w:rsidRPr="007F3AFD">
        <w:rPr>
          <w:rFonts w:ascii="Times New Roman" w:eastAsiaTheme="minorHAnsi" w:hAnsi="Times New Roman" w:cs="Times New Roman"/>
          <w:sz w:val="26"/>
          <w:szCs w:val="26"/>
          <w:lang w:eastAsia="en-US"/>
        </w:rPr>
        <w:t xml:space="preserve">ЦТП г. Ухта в количестве 5 шт. с автоматизацией процесса подогрева холодной воды до температуры 65 </w:t>
      </w:r>
      <w:r w:rsidR="00EF5F3F" w:rsidRPr="007467BE">
        <w:rPr>
          <w:rFonts w:ascii="Times New Roman" w:eastAsiaTheme="minorHAnsi" w:hAnsi="Times New Roman" w:cs="Times New Roman"/>
          <w:sz w:val="26"/>
          <w:szCs w:val="26"/>
          <w:lang w:eastAsia="en-US"/>
        </w:rPr>
        <w:t>°С</w:t>
      </w:r>
      <w:r w:rsidRPr="007F3AFD">
        <w:rPr>
          <w:rFonts w:ascii="Times New Roman" w:eastAsiaTheme="minorHAnsi" w:hAnsi="Times New Roman" w:cs="Times New Roman"/>
          <w:sz w:val="26"/>
          <w:szCs w:val="26"/>
          <w:lang w:eastAsia="en-US"/>
        </w:rPr>
        <w:t xml:space="preserve"> и регулированием гидравлического режима сетей Централизованной системы ГВС (ЦСГВС)</w:t>
      </w:r>
      <w:r>
        <w:rPr>
          <w:rFonts w:ascii="Times New Roman" w:eastAsiaTheme="minorHAnsi" w:hAnsi="Times New Roman" w:cs="Times New Roman"/>
          <w:sz w:val="26"/>
          <w:szCs w:val="26"/>
          <w:lang w:eastAsia="en-US"/>
        </w:rPr>
        <w:t xml:space="preserve">. </w:t>
      </w:r>
    </w:p>
    <w:p w:rsidR="007F3AFD" w:rsidRDefault="007F3AFD" w:rsidP="007F3AFD">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В 2019-2021 гг будет выполнена у</w:t>
      </w:r>
      <w:r w:rsidRPr="007F3AFD">
        <w:rPr>
          <w:rFonts w:ascii="Times New Roman" w:eastAsiaTheme="minorHAnsi" w:hAnsi="Times New Roman" w:cs="Times New Roman"/>
          <w:sz w:val="26"/>
          <w:szCs w:val="26"/>
          <w:lang w:eastAsia="en-US"/>
        </w:rPr>
        <w:t>становка секционеров в тепловых камерах</w:t>
      </w:r>
      <w:r>
        <w:rPr>
          <w:rFonts w:ascii="Times New Roman" w:eastAsiaTheme="minorHAnsi" w:hAnsi="Times New Roman" w:cs="Times New Roman"/>
          <w:sz w:val="26"/>
          <w:szCs w:val="26"/>
          <w:lang w:eastAsia="en-US"/>
        </w:rPr>
        <w:t>.</w:t>
      </w:r>
    </w:p>
    <w:p w:rsidR="007F3AFD" w:rsidRPr="007467BE" w:rsidRDefault="007F3AFD" w:rsidP="007F3AFD">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7F3AFD" w:rsidRDefault="007F3AFD"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7F3AFD" w:rsidRPr="007467BE" w:rsidRDefault="007F3AFD"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pPr>
    </w:p>
    <w:p w:rsidR="00A10D35" w:rsidRPr="007467BE" w:rsidRDefault="00A10D35" w:rsidP="00840FDE">
      <w:pPr>
        <w:pStyle w:val="afa"/>
        <w:keepNext w:val="0"/>
        <w:tabs>
          <w:tab w:val="clear" w:pos="9356"/>
        </w:tabs>
        <w:suppressAutoHyphens w:val="0"/>
        <w:spacing w:line="360" w:lineRule="auto"/>
        <w:ind w:firstLine="567"/>
        <w:jc w:val="both"/>
        <w:rPr>
          <w:rFonts w:ascii="Times New Roman" w:eastAsiaTheme="minorHAnsi" w:hAnsi="Times New Roman" w:cs="Times New Roman"/>
          <w:sz w:val="26"/>
          <w:szCs w:val="26"/>
          <w:lang w:eastAsia="en-US"/>
        </w:rPr>
        <w:sectPr w:rsidR="00A10D35" w:rsidRPr="007467BE" w:rsidSect="00E829C6">
          <w:pgSz w:w="11906" w:h="16838"/>
          <w:pgMar w:top="1134" w:right="850" w:bottom="1134" w:left="1701" w:header="708" w:footer="708" w:gutter="0"/>
          <w:cols w:space="708"/>
          <w:docGrid w:linePitch="360"/>
        </w:sectPr>
      </w:pPr>
    </w:p>
    <w:p w:rsidR="00967E40" w:rsidRPr="007467BE" w:rsidRDefault="00967E40"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31" w:name="_Toc516302845"/>
      <w:r w:rsidRPr="007467BE">
        <w:rPr>
          <w:rFonts w:ascii="Times New Roman" w:hAnsi="Times New Roman" w:cs="Times New Roman"/>
          <w:color w:val="auto"/>
          <w:kern w:val="28"/>
          <w:sz w:val="26"/>
        </w:rPr>
        <w:lastRenderedPageBreak/>
        <w:t>Перспективные топливные балансы</w:t>
      </w:r>
      <w:bookmarkEnd w:id="230"/>
      <w:bookmarkEnd w:id="231"/>
    </w:p>
    <w:p w:rsidR="00594E1B" w:rsidRPr="007467BE" w:rsidRDefault="00594E1B" w:rsidP="00594E1B">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Тепловая энергия на территории </w:t>
      </w:r>
      <w:r w:rsidR="00165D5F" w:rsidRPr="007467BE">
        <w:rPr>
          <w:rFonts w:ascii="Times New Roman" w:hAnsi="Times New Roman" w:cs="Times New Roman"/>
          <w:sz w:val="26"/>
          <w:szCs w:val="26"/>
        </w:rPr>
        <w:t>МОГО «Ухта»</w:t>
      </w:r>
      <w:r w:rsidRPr="007467BE">
        <w:rPr>
          <w:rFonts w:ascii="Times New Roman" w:hAnsi="Times New Roman" w:cs="Times New Roman"/>
          <w:sz w:val="26"/>
          <w:szCs w:val="26"/>
        </w:rPr>
        <w:t xml:space="preserve"> вырабатывается </w:t>
      </w:r>
      <w:r w:rsidR="00165D5F" w:rsidRPr="007467BE">
        <w:rPr>
          <w:rFonts w:ascii="Times New Roman" w:hAnsi="Times New Roman" w:cs="Times New Roman"/>
          <w:sz w:val="26"/>
          <w:szCs w:val="26"/>
        </w:rPr>
        <w:t xml:space="preserve">на </w:t>
      </w:r>
      <w:r w:rsidR="009C70F8">
        <w:rPr>
          <w:rFonts w:ascii="Times New Roman" w:hAnsi="Times New Roman" w:cs="Times New Roman"/>
          <w:sz w:val="26"/>
          <w:szCs w:val="26"/>
        </w:rPr>
        <w:t>8</w:t>
      </w:r>
      <w:r w:rsidR="00A10D35" w:rsidRPr="007467BE">
        <w:rPr>
          <w:rFonts w:ascii="Times New Roman" w:hAnsi="Times New Roman" w:cs="Times New Roman"/>
          <w:sz w:val="26"/>
          <w:szCs w:val="26"/>
        </w:rPr>
        <w:t>-и</w:t>
      </w:r>
      <w:r w:rsidRPr="007467BE">
        <w:rPr>
          <w:rFonts w:ascii="Times New Roman" w:hAnsi="Times New Roman" w:cs="Times New Roman"/>
          <w:sz w:val="26"/>
          <w:szCs w:val="26"/>
        </w:rPr>
        <w:t xml:space="preserve"> котельных </w:t>
      </w:r>
      <w:r w:rsidR="00C123FD" w:rsidRPr="007467BE">
        <w:rPr>
          <w:rFonts w:ascii="Times New Roman" w:hAnsi="Times New Roman" w:cs="Times New Roman"/>
          <w:sz w:val="26"/>
          <w:szCs w:val="26"/>
        </w:rPr>
        <w:t>Ухтинский филиал «КТК</w:t>
      </w:r>
      <w:r w:rsidRPr="007467BE">
        <w:rPr>
          <w:rFonts w:ascii="Times New Roman" w:hAnsi="Times New Roman" w:cs="Times New Roman"/>
          <w:sz w:val="26"/>
          <w:szCs w:val="26"/>
        </w:rPr>
        <w:t>»</w:t>
      </w:r>
      <w:r w:rsidR="00C123FD" w:rsidRPr="007467BE">
        <w:rPr>
          <w:rFonts w:ascii="Times New Roman" w:hAnsi="Times New Roman" w:cs="Times New Roman"/>
          <w:sz w:val="26"/>
          <w:szCs w:val="26"/>
        </w:rPr>
        <w:t>, 1-ой котельной ООО «Сосногорская Тепловая Компания»</w:t>
      </w:r>
      <w:r w:rsidRPr="007467BE">
        <w:rPr>
          <w:rFonts w:ascii="Times New Roman" w:hAnsi="Times New Roman" w:cs="Times New Roman"/>
          <w:sz w:val="26"/>
          <w:szCs w:val="26"/>
        </w:rPr>
        <w:t xml:space="preserve"> и </w:t>
      </w:r>
      <w:r w:rsidR="00165D5F" w:rsidRPr="007467BE">
        <w:rPr>
          <w:rFonts w:ascii="Times New Roman" w:hAnsi="Times New Roman" w:cs="Times New Roman"/>
          <w:sz w:val="26"/>
          <w:szCs w:val="26"/>
        </w:rPr>
        <w:t xml:space="preserve">на 7-ми котельных </w:t>
      </w: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Данные об удельных расходах топлива на выработк</w:t>
      </w:r>
      <w:r w:rsidR="00165D5F" w:rsidRPr="007467BE">
        <w:rPr>
          <w:rFonts w:ascii="Times New Roman" w:hAnsi="Times New Roman" w:cs="Times New Roman"/>
          <w:sz w:val="26"/>
          <w:szCs w:val="26"/>
        </w:rPr>
        <w:t>у тепловой энергии за 201</w:t>
      </w:r>
      <w:r w:rsidR="00C123FD" w:rsidRPr="007467BE">
        <w:rPr>
          <w:rFonts w:ascii="Times New Roman" w:hAnsi="Times New Roman" w:cs="Times New Roman"/>
          <w:sz w:val="26"/>
          <w:szCs w:val="26"/>
        </w:rPr>
        <w:t>6</w:t>
      </w:r>
      <w:r w:rsidR="00165D5F" w:rsidRPr="007467BE">
        <w:rPr>
          <w:rFonts w:ascii="Times New Roman" w:hAnsi="Times New Roman" w:cs="Times New Roman"/>
          <w:sz w:val="26"/>
          <w:szCs w:val="26"/>
        </w:rPr>
        <w:t xml:space="preserve"> год</w:t>
      </w:r>
      <w:r w:rsidRPr="007467BE">
        <w:rPr>
          <w:rFonts w:ascii="Times New Roman" w:hAnsi="Times New Roman" w:cs="Times New Roman"/>
          <w:sz w:val="26"/>
          <w:szCs w:val="26"/>
        </w:rPr>
        <w:t xml:space="preserve">, представлены в таблице </w:t>
      </w:r>
      <w:r w:rsidR="006D7574">
        <w:rPr>
          <w:rFonts w:ascii="Times New Roman" w:hAnsi="Times New Roman" w:cs="Times New Roman"/>
          <w:sz w:val="26"/>
          <w:szCs w:val="26"/>
        </w:rPr>
        <w:t>88</w:t>
      </w:r>
      <w:r w:rsidR="00BB228D">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Среднемесячные расходы условного топлива котельных </w:t>
      </w:r>
      <w:r w:rsidR="00C123FD" w:rsidRPr="007467BE">
        <w:rPr>
          <w:rFonts w:ascii="Times New Roman" w:hAnsi="Times New Roman" w:cs="Times New Roman"/>
          <w:sz w:val="26"/>
          <w:szCs w:val="26"/>
        </w:rPr>
        <w:t>Ухтинский филиал «КТК», ООО «Сосногорская Тепловая Компания»</w:t>
      </w:r>
      <w:r w:rsidR="008328A9" w:rsidRPr="007467BE">
        <w:rPr>
          <w:rFonts w:ascii="Times New Roman" w:hAnsi="Times New Roman" w:cs="Times New Roman"/>
          <w:sz w:val="26"/>
          <w:szCs w:val="26"/>
        </w:rPr>
        <w:t xml:space="preserve">, </w:t>
      </w:r>
      <w:r w:rsidRPr="007467BE">
        <w:rPr>
          <w:rFonts w:ascii="Times New Roman" w:hAnsi="Times New Roman" w:cs="Times New Roman"/>
          <w:sz w:val="26"/>
          <w:szCs w:val="26"/>
        </w:rPr>
        <w:t>«</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w:t>
      </w:r>
      <w:r w:rsidR="008328A9" w:rsidRPr="007467BE">
        <w:rPr>
          <w:rFonts w:ascii="Times New Roman" w:hAnsi="Times New Roman" w:cs="Times New Roman"/>
          <w:sz w:val="26"/>
          <w:szCs w:val="26"/>
        </w:rPr>
        <w:t xml:space="preserve"> и перспективных котельных</w:t>
      </w:r>
      <w:r w:rsidRPr="007467BE">
        <w:rPr>
          <w:rFonts w:ascii="Times New Roman" w:hAnsi="Times New Roman" w:cs="Times New Roman"/>
          <w:sz w:val="26"/>
          <w:szCs w:val="26"/>
        </w:rPr>
        <w:t xml:space="preserve"> за 201</w:t>
      </w:r>
      <w:r w:rsidR="00024AB6">
        <w:rPr>
          <w:rFonts w:ascii="Times New Roman" w:hAnsi="Times New Roman" w:cs="Times New Roman"/>
          <w:sz w:val="26"/>
          <w:szCs w:val="26"/>
        </w:rPr>
        <w:t>6</w:t>
      </w:r>
      <w:r w:rsidRPr="007467BE">
        <w:rPr>
          <w:rFonts w:ascii="Times New Roman" w:hAnsi="Times New Roman" w:cs="Times New Roman"/>
          <w:sz w:val="26"/>
          <w:szCs w:val="26"/>
        </w:rPr>
        <w:t xml:space="preserve">-2028 годы показаны в таблице </w:t>
      </w:r>
      <w:r w:rsidR="006D7574">
        <w:rPr>
          <w:rFonts w:ascii="Times New Roman" w:hAnsi="Times New Roman" w:cs="Times New Roman"/>
          <w:sz w:val="26"/>
          <w:szCs w:val="26"/>
        </w:rPr>
        <w:t>89</w:t>
      </w:r>
      <w:r w:rsidRPr="007467BE">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Суммарные среднемесячные расходы условного топлива </w:t>
      </w:r>
      <w:r w:rsidR="00C123FD" w:rsidRPr="007467BE">
        <w:rPr>
          <w:rFonts w:ascii="Times New Roman" w:hAnsi="Times New Roman" w:cs="Times New Roman"/>
          <w:sz w:val="26"/>
          <w:szCs w:val="26"/>
        </w:rPr>
        <w:t>Ухтинский филиал «КТК», ООО «Сосногорская Тепловая Компания»</w:t>
      </w:r>
      <w:r w:rsidR="008328A9" w:rsidRPr="007467BE">
        <w:rPr>
          <w:rFonts w:ascii="Times New Roman" w:hAnsi="Times New Roman" w:cs="Times New Roman"/>
          <w:sz w:val="26"/>
          <w:szCs w:val="26"/>
        </w:rPr>
        <w:t>, «</w:t>
      </w:r>
      <w:r w:rsidR="002206D1">
        <w:rPr>
          <w:rFonts w:ascii="Times New Roman" w:hAnsi="Times New Roman" w:cs="Times New Roman"/>
          <w:sz w:val="26"/>
          <w:szCs w:val="26"/>
        </w:rPr>
        <w:t>УТС Филиала «Коми» ПАО «Т Плюс»</w:t>
      </w:r>
      <w:r w:rsidR="008328A9" w:rsidRPr="007467BE">
        <w:rPr>
          <w:rFonts w:ascii="Times New Roman" w:hAnsi="Times New Roman" w:cs="Times New Roman"/>
          <w:sz w:val="26"/>
          <w:szCs w:val="26"/>
        </w:rPr>
        <w:t xml:space="preserve">» и перспективных котельных </w:t>
      </w:r>
      <w:r w:rsidRPr="007467BE">
        <w:rPr>
          <w:rFonts w:ascii="Times New Roman" w:hAnsi="Times New Roman" w:cs="Times New Roman"/>
          <w:sz w:val="26"/>
          <w:szCs w:val="26"/>
        </w:rPr>
        <w:t>за 201</w:t>
      </w:r>
      <w:r w:rsidR="00024AB6">
        <w:rPr>
          <w:rFonts w:ascii="Times New Roman" w:hAnsi="Times New Roman" w:cs="Times New Roman"/>
          <w:sz w:val="26"/>
          <w:szCs w:val="26"/>
        </w:rPr>
        <w:t>6</w:t>
      </w:r>
      <w:r w:rsidRPr="007467BE">
        <w:rPr>
          <w:rFonts w:ascii="Times New Roman" w:hAnsi="Times New Roman" w:cs="Times New Roman"/>
          <w:sz w:val="26"/>
          <w:szCs w:val="26"/>
        </w:rPr>
        <w:t xml:space="preserve">-2028 годы показаны в таблице </w:t>
      </w:r>
      <w:r w:rsidR="006D7574">
        <w:rPr>
          <w:rFonts w:ascii="Times New Roman" w:hAnsi="Times New Roman" w:cs="Times New Roman"/>
          <w:sz w:val="26"/>
          <w:szCs w:val="26"/>
        </w:rPr>
        <w:t>90</w:t>
      </w:r>
      <w:r w:rsidR="00F407FA" w:rsidRPr="007467BE">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Существующие и перспективные максимальные часовые расходы условного топлива котельных </w:t>
      </w:r>
      <w:r w:rsidR="00C123FD" w:rsidRPr="007467BE">
        <w:rPr>
          <w:rFonts w:ascii="Times New Roman" w:hAnsi="Times New Roman" w:cs="Times New Roman"/>
          <w:sz w:val="26"/>
          <w:szCs w:val="26"/>
        </w:rPr>
        <w:t>Ухтинский филиал «КТК», ООО «Сосногорская Тепловая Компания»</w:t>
      </w:r>
      <w:r w:rsidR="008328A9" w:rsidRPr="007467BE">
        <w:rPr>
          <w:rFonts w:ascii="Times New Roman" w:hAnsi="Times New Roman" w:cs="Times New Roman"/>
          <w:sz w:val="26"/>
          <w:szCs w:val="26"/>
        </w:rPr>
        <w:t>,</w:t>
      </w:r>
      <w:r w:rsidRPr="007467BE">
        <w:rPr>
          <w:rFonts w:ascii="Times New Roman" w:hAnsi="Times New Roman" w:cs="Times New Roman"/>
          <w:sz w:val="26"/>
          <w:szCs w:val="26"/>
        </w:rPr>
        <w:t xml:space="preserve">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w:t>
      </w:r>
      <w:r w:rsidR="008328A9" w:rsidRPr="007467BE">
        <w:rPr>
          <w:rFonts w:ascii="Times New Roman" w:hAnsi="Times New Roman" w:cs="Times New Roman"/>
          <w:sz w:val="26"/>
          <w:szCs w:val="26"/>
        </w:rPr>
        <w:t xml:space="preserve"> и перспективных котельных</w:t>
      </w:r>
      <w:r w:rsidRPr="007467BE">
        <w:rPr>
          <w:rFonts w:ascii="Times New Roman" w:hAnsi="Times New Roman" w:cs="Times New Roman"/>
          <w:sz w:val="26"/>
          <w:szCs w:val="26"/>
        </w:rPr>
        <w:t xml:space="preserve"> показаны в таблице </w:t>
      </w:r>
      <w:r w:rsidR="006D7574">
        <w:rPr>
          <w:rFonts w:ascii="Times New Roman" w:hAnsi="Times New Roman" w:cs="Times New Roman"/>
          <w:sz w:val="26"/>
          <w:szCs w:val="26"/>
        </w:rPr>
        <w:t>91</w:t>
      </w:r>
      <w:r w:rsidRPr="007467BE">
        <w:rPr>
          <w:rFonts w:ascii="Times New Roman" w:hAnsi="Times New Roman" w:cs="Times New Roman"/>
          <w:sz w:val="26"/>
          <w:szCs w:val="26"/>
        </w:rPr>
        <w:t>.</w:t>
      </w:r>
    </w:p>
    <w:p w:rsidR="00E829C6" w:rsidRPr="007467BE" w:rsidRDefault="00E829C6" w:rsidP="00194A75">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Существующие и перспективные суммарные максимальные часовые расходы условного топлива </w:t>
      </w:r>
      <w:r w:rsidR="00C123FD" w:rsidRPr="007467BE">
        <w:rPr>
          <w:rFonts w:ascii="Times New Roman" w:hAnsi="Times New Roman" w:cs="Times New Roman"/>
          <w:sz w:val="26"/>
          <w:szCs w:val="26"/>
        </w:rPr>
        <w:t>Ухтинский филиал «КТК», ООО «Сосногорская Тепловая Компания», «</w:t>
      </w:r>
      <w:r w:rsidR="002206D1">
        <w:rPr>
          <w:rFonts w:ascii="Times New Roman" w:hAnsi="Times New Roman" w:cs="Times New Roman"/>
          <w:sz w:val="26"/>
          <w:szCs w:val="26"/>
        </w:rPr>
        <w:t>УТС Филиала «Коми» ПАО «Т Плюс»</w:t>
      </w:r>
      <w:r w:rsidR="00C123FD" w:rsidRPr="007467BE">
        <w:rPr>
          <w:rFonts w:ascii="Times New Roman" w:hAnsi="Times New Roman" w:cs="Times New Roman"/>
          <w:sz w:val="26"/>
          <w:szCs w:val="26"/>
        </w:rPr>
        <w:t>»</w:t>
      </w:r>
      <w:r w:rsidR="00C276B3" w:rsidRPr="007467BE">
        <w:rPr>
          <w:rFonts w:ascii="Times New Roman" w:hAnsi="Times New Roman" w:cs="Times New Roman"/>
          <w:sz w:val="26"/>
          <w:szCs w:val="26"/>
        </w:rPr>
        <w:t xml:space="preserve"> и перспективных котельных </w:t>
      </w:r>
      <w:r w:rsidRPr="007467BE">
        <w:rPr>
          <w:rFonts w:ascii="Times New Roman" w:hAnsi="Times New Roman" w:cs="Times New Roman"/>
          <w:sz w:val="26"/>
          <w:szCs w:val="26"/>
        </w:rPr>
        <w:t xml:space="preserve">показаны в таблице </w:t>
      </w:r>
      <w:r w:rsidR="006D7574">
        <w:rPr>
          <w:rFonts w:ascii="Times New Roman" w:hAnsi="Times New Roman" w:cs="Times New Roman"/>
          <w:sz w:val="26"/>
          <w:szCs w:val="26"/>
        </w:rPr>
        <w:t>92</w:t>
      </w:r>
      <w:r w:rsidRPr="007467BE">
        <w:rPr>
          <w:rFonts w:ascii="Times New Roman" w:hAnsi="Times New Roman" w:cs="Times New Roman"/>
          <w:sz w:val="26"/>
          <w:szCs w:val="26"/>
        </w:rPr>
        <w:t>.</w:t>
      </w:r>
    </w:p>
    <w:p w:rsidR="00594E1B" w:rsidRPr="007467BE" w:rsidRDefault="00E829C6" w:rsidP="00B53729">
      <w:pPr>
        <w:widowControl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Графическое изображение данных таблицы </w:t>
      </w:r>
      <w:r w:rsidR="006D7574">
        <w:rPr>
          <w:rFonts w:ascii="Times New Roman" w:hAnsi="Times New Roman" w:cs="Times New Roman"/>
          <w:sz w:val="26"/>
          <w:szCs w:val="26"/>
        </w:rPr>
        <w:t>92</w:t>
      </w:r>
      <w:r w:rsidRPr="007467BE">
        <w:rPr>
          <w:rFonts w:ascii="Times New Roman" w:hAnsi="Times New Roman" w:cs="Times New Roman"/>
          <w:sz w:val="26"/>
          <w:szCs w:val="26"/>
        </w:rPr>
        <w:t>, приведено на рисунке 6</w:t>
      </w:r>
      <w:r w:rsidR="00A624DD" w:rsidRPr="007467BE">
        <w:rPr>
          <w:rFonts w:ascii="Times New Roman" w:hAnsi="Times New Roman" w:cs="Times New Roman"/>
          <w:sz w:val="26"/>
          <w:szCs w:val="26"/>
        </w:rPr>
        <w:t>7</w:t>
      </w:r>
      <w:r w:rsidRPr="007467BE">
        <w:rPr>
          <w:rFonts w:ascii="Times New Roman" w:hAnsi="Times New Roman" w:cs="Times New Roman"/>
          <w:sz w:val="26"/>
          <w:szCs w:val="26"/>
        </w:rPr>
        <w:t>.</w:t>
      </w:r>
    </w:p>
    <w:p w:rsidR="00B53729" w:rsidRPr="007467BE" w:rsidRDefault="00B53729">
      <w:pPr>
        <w:rPr>
          <w:rFonts w:ascii="Times New Roman" w:hAnsi="Times New Roman" w:cs="Times New Roman"/>
          <w:sz w:val="26"/>
          <w:szCs w:val="26"/>
        </w:rPr>
      </w:pPr>
      <w:r w:rsidRPr="007467BE">
        <w:rPr>
          <w:rFonts w:ascii="Times New Roman" w:hAnsi="Times New Roman" w:cs="Times New Roman"/>
          <w:sz w:val="26"/>
          <w:szCs w:val="26"/>
        </w:rPr>
        <w:br w:type="page"/>
      </w:r>
    </w:p>
    <w:p w:rsidR="00B53729" w:rsidRPr="007467BE" w:rsidRDefault="00C123FD" w:rsidP="00A96D9E">
      <w:pPr>
        <w:pStyle w:val="af1"/>
      </w:pPr>
      <w:r w:rsidRPr="007467BE">
        <w:lastRenderedPageBreak/>
        <w:t xml:space="preserve">Таблица </w:t>
      </w:r>
      <w:r w:rsidR="006D7574">
        <w:t>88</w:t>
      </w:r>
      <w:r w:rsidRPr="007467BE">
        <w:t xml:space="preserve"> </w:t>
      </w:r>
      <w:r w:rsidR="00B53729" w:rsidRPr="007467BE">
        <w:t xml:space="preserve">Удельные расходы топлива котельных </w:t>
      </w:r>
      <w:r w:rsidRPr="007467BE">
        <w:t>Ухтинского филиала «КТК», ООО «Сосногорская Тепловая Компания», «</w:t>
      </w:r>
      <w:r w:rsidR="002206D1">
        <w:t>УТС Филиала «Коми» ПАО «Т Плюс»</w:t>
      </w:r>
      <w:r w:rsidRPr="007467BE">
        <w:t>»</w:t>
      </w:r>
    </w:p>
    <w:tbl>
      <w:tblPr>
        <w:tblW w:w="9571" w:type="dxa"/>
        <w:tblLook w:val="04A0"/>
      </w:tblPr>
      <w:tblGrid>
        <w:gridCol w:w="3045"/>
        <w:gridCol w:w="6526"/>
      </w:tblGrid>
      <w:tr w:rsidR="00024AB6" w:rsidRPr="00024AB6" w:rsidTr="00424BC6">
        <w:trPr>
          <w:trHeight w:val="315"/>
        </w:trPr>
        <w:tc>
          <w:tcPr>
            <w:tcW w:w="3045"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024AB6" w:rsidRPr="00024AB6" w:rsidRDefault="00024AB6" w:rsidP="00424BC6">
            <w:pPr>
              <w:rPr>
                <w:rFonts w:ascii="Times New Roman" w:hAnsi="Times New Roman" w:cs="Times New Roman"/>
                <w:b/>
                <w:bCs/>
              </w:rPr>
            </w:pPr>
            <w:r w:rsidRPr="00024AB6">
              <w:rPr>
                <w:rFonts w:ascii="Times New Roman" w:hAnsi="Times New Roman" w:cs="Times New Roman"/>
                <w:b/>
                <w:bCs/>
              </w:rPr>
              <w:t>№ п/п</w:t>
            </w:r>
          </w:p>
        </w:tc>
        <w:tc>
          <w:tcPr>
            <w:tcW w:w="6526" w:type="dxa"/>
            <w:vMerge w:val="restart"/>
            <w:tcBorders>
              <w:top w:val="single" w:sz="12" w:space="0" w:color="auto"/>
              <w:left w:val="single" w:sz="8" w:space="0" w:color="auto"/>
              <w:bottom w:val="single" w:sz="8" w:space="0" w:color="000000"/>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b/>
                <w:bCs/>
              </w:rPr>
            </w:pPr>
            <w:r w:rsidRPr="00024AB6">
              <w:rPr>
                <w:rFonts w:ascii="Times New Roman" w:hAnsi="Times New Roman" w:cs="Times New Roman"/>
                <w:b/>
                <w:bCs/>
              </w:rPr>
              <w:t>Средневзвешенный годовой норматив удельного расхода топлива, кг у.т./Гкал</w:t>
            </w:r>
          </w:p>
        </w:tc>
      </w:tr>
      <w:tr w:rsidR="00024AB6" w:rsidRPr="00024AB6" w:rsidTr="00424BC6">
        <w:trPr>
          <w:trHeight w:val="315"/>
        </w:trPr>
        <w:tc>
          <w:tcPr>
            <w:tcW w:w="3045" w:type="dxa"/>
            <w:vMerge/>
            <w:tcBorders>
              <w:top w:val="single" w:sz="8" w:space="0" w:color="auto"/>
              <w:left w:val="single" w:sz="8" w:space="0" w:color="auto"/>
              <w:bottom w:val="single" w:sz="8" w:space="0" w:color="000000"/>
              <w:right w:val="single" w:sz="8" w:space="0" w:color="auto"/>
            </w:tcBorders>
            <w:vAlign w:val="center"/>
            <w:hideMark/>
          </w:tcPr>
          <w:p w:rsidR="00024AB6" w:rsidRPr="00024AB6" w:rsidRDefault="00024AB6" w:rsidP="00424BC6">
            <w:pPr>
              <w:rPr>
                <w:rFonts w:ascii="Times New Roman" w:hAnsi="Times New Roman" w:cs="Times New Roman"/>
                <w:b/>
                <w:bCs/>
              </w:rPr>
            </w:pPr>
          </w:p>
        </w:tc>
        <w:tc>
          <w:tcPr>
            <w:tcW w:w="6526" w:type="dxa"/>
            <w:vMerge/>
            <w:tcBorders>
              <w:top w:val="single" w:sz="12" w:space="0" w:color="auto"/>
              <w:left w:val="single" w:sz="8" w:space="0" w:color="auto"/>
              <w:bottom w:val="single" w:sz="8" w:space="0" w:color="000000"/>
              <w:right w:val="single" w:sz="12" w:space="0" w:color="auto"/>
            </w:tcBorders>
            <w:vAlign w:val="center"/>
            <w:hideMark/>
          </w:tcPr>
          <w:p w:rsidR="00024AB6" w:rsidRPr="00024AB6" w:rsidRDefault="00024AB6" w:rsidP="00424BC6">
            <w:pPr>
              <w:rPr>
                <w:rFonts w:ascii="Times New Roman" w:hAnsi="Times New Roman" w:cs="Times New Roman"/>
                <w:b/>
                <w:bCs/>
              </w:rPr>
            </w:pPr>
          </w:p>
        </w:tc>
      </w:tr>
      <w:tr w:rsidR="00024AB6" w:rsidRPr="00024AB6" w:rsidTr="00424BC6">
        <w:trPr>
          <w:trHeight w:val="315"/>
        </w:trPr>
        <w:tc>
          <w:tcPr>
            <w:tcW w:w="9571" w:type="dxa"/>
            <w:gridSpan w:val="2"/>
            <w:tcBorders>
              <w:top w:val="nil"/>
              <w:left w:val="single" w:sz="8" w:space="0" w:color="auto"/>
              <w:bottom w:val="single" w:sz="8" w:space="0" w:color="auto"/>
              <w:right w:val="single" w:sz="12" w:space="0" w:color="000000"/>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sz w:val="26"/>
                <w:szCs w:val="26"/>
              </w:rPr>
              <w:t>Ухтинские тепловые сети Филиала «Коми» ПАО «Т Плюс»</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Ухтинская РК</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154, 98</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п.Дальний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169,65</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п.Ветлосян</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174,4</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п.г.т. Шудаяг</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174,5</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п.Ярега</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156,48</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п.г.т.Седъю</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160,23</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п.г.т.Боровой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203,84</w:t>
            </w:r>
          </w:p>
        </w:tc>
      </w:tr>
      <w:tr w:rsidR="00024AB6" w:rsidRPr="00024AB6" w:rsidTr="00424BC6">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Ухтинский филиал АО "КТК"</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ст.Ярега</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242,6</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п.Тобысь</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242,6</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мкр.Дежнево</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158,2</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п.Герд-Ель</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158,2</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мкр.Югэр</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158,2</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мкр.Подгорный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164,9</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п.Водный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162,9</w:t>
            </w:r>
          </w:p>
        </w:tc>
      </w:tr>
      <w:tr w:rsidR="00024AB6" w:rsidRPr="00024AB6" w:rsidTr="00424BC6">
        <w:trPr>
          <w:trHeight w:val="315"/>
        </w:trPr>
        <w:tc>
          <w:tcPr>
            <w:tcW w:w="9571" w:type="dxa"/>
            <w:gridSpan w:val="2"/>
            <w:tcBorders>
              <w:top w:val="single" w:sz="8" w:space="0" w:color="auto"/>
              <w:left w:val="single" w:sz="8" w:space="0" w:color="auto"/>
              <w:bottom w:val="single" w:sz="8" w:space="0" w:color="auto"/>
              <w:right w:val="single" w:sz="12" w:space="0" w:color="000000"/>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ООО Сосногорская Тепловая компания"</w:t>
            </w:r>
          </w:p>
        </w:tc>
      </w:tr>
      <w:tr w:rsidR="00024AB6" w:rsidRPr="00024AB6" w:rsidTr="00424BC6">
        <w:trPr>
          <w:trHeight w:val="315"/>
        </w:trPr>
        <w:tc>
          <w:tcPr>
            <w:tcW w:w="3045" w:type="dxa"/>
            <w:tcBorders>
              <w:top w:val="nil"/>
              <w:left w:val="single" w:sz="8" w:space="0" w:color="auto"/>
              <w:bottom w:val="single" w:sz="8" w:space="0" w:color="auto"/>
              <w:right w:val="single" w:sz="8" w:space="0" w:color="auto"/>
            </w:tcBorders>
            <w:shd w:val="clear" w:color="auto" w:fill="auto"/>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мкр.Озерный</w:t>
            </w:r>
          </w:p>
        </w:tc>
        <w:tc>
          <w:tcPr>
            <w:tcW w:w="6526" w:type="dxa"/>
            <w:tcBorders>
              <w:top w:val="nil"/>
              <w:left w:val="nil"/>
              <w:bottom w:val="single" w:sz="8" w:space="0" w:color="auto"/>
              <w:right w:val="single" w:sz="12" w:space="0" w:color="auto"/>
            </w:tcBorders>
            <w:shd w:val="clear" w:color="auto" w:fill="auto"/>
            <w:noWrap/>
            <w:vAlign w:val="bottom"/>
            <w:hideMark/>
          </w:tcPr>
          <w:p w:rsidR="00024AB6" w:rsidRPr="00024AB6" w:rsidRDefault="00024AB6" w:rsidP="00424BC6">
            <w:pPr>
              <w:rPr>
                <w:rFonts w:ascii="Times New Roman" w:hAnsi="Times New Roman" w:cs="Times New Roman"/>
              </w:rPr>
            </w:pPr>
            <w:r w:rsidRPr="00024AB6">
              <w:rPr>
                <w:rFonts w:ascii="Times New Roman" w:hAnsi="Times New Roman" w:cs="Times New Roman"/>
              </w:rPr>
              <w:t>177,88</w:t>
            </w:r>
          </w:p>
        </w:tc>
      </w:tr>
    </w:tbl>
    <w:p w:rsidR="00594E1B" w:rsidRPr="007467BE" w:rsidRDefault="00594E1B" w:rsidP="00594E1B">
      <w:pPr>
        <w:rPr>
          <w:rFonts w:ascii="Times New Roman" w:hAnsi="Times New Roman" w:cs="Times New Roman"/>
        </w:rPr>
      </w:pPr>
    </w:p>
    <w:p w:rsidR="00E829C6" w:rsidRPr="007467BE" w:rsidRDefault="00E829C6" w:rsidP="00594E1B">
      <w:pPr>
        <w:rPr>
          <w:rFonts w:ascii="Times New Roman" w:hAnsi="Times New Roman" w:cs="Times New Roman"/>
        </w:rPr>
        <w:sectPr w:rsidR="00E829C6" w:rsidRPr="007467BE" w:rsidSect="00E829C6">
          <w:pgSz w:w="11906" w:h="16838"/>
          <w:pgMar w:top="1134" w:right="850" w:bottom="1134" w:left="1701" w:header="708" w:footer="708" w:gutter="0"/>
          <w:cols w:space="708"/>
          <w:docGrid w:linePitch="360"/>
        </w:sectPr>
      </w:pPr>
    </w:p>
    <w:p w:rsidR="00594E1B" w:rsidRPr="007467BE" w:rsidRDefault="00594E1B" w:rsidP="00594E1B">
      <w:pPr>
        <w:rPr>
          <w:rFonts w:ascii="Times New Roman" w:hAnsi="Times New Roman" w:cs="Times New Roman"/>
          <w:lang w:eastAsia="ru-RU"/>
        </w:rPr>
      </w:pPr>
    </w:p>
    <w:p w:rsidR="00301A98" w:rsidRPr="007467BE" w:rsidRDefault="002619FE" w:rsidP="00A96D9E">
      <w:pPr>
        <w:pStyle w:val="af1"/>
      </w:pPr>
      <w:r w:rsidRPr="007467BE">
        <w:t xml:space="preserve">Таблица </w:t>
      </w:r>
      <w:r w:rsidR="006D7574">
        <w:t>89</w:t>
      </w:r>
      <w:r w:rsidRPr="007467BE">
        <w:t xml:space="preserve"> </w:t>
      </w:r>
      <w:r w:rsidR="00301A98" w:rsidRPr="007467BE">
        <w:t xml:space="preserve">Среднемесячные расходы условного топлива котельных </w:t>
      </w:r>
      <w:r w:rsidRPr="007467BE">
        <w:t>Ухтинский филиал «КТК», ООО «Сосногорская Тепловая Компания» и «</w:t>
      </w:r>
      <w:r w:rsidR="002206D1">
        <w:t>УТС Филиала «Коми» ПАО «Т Плюс»</w:t>
      </w:r>
      <w:r w:rsidRPr="007467BE">
        <w:t>»</w:t>
      </w:r>
      <w:r w:rsidR="00BA2259" w:rsidRPr="007467BE">
        <w:t xml:space="preserve"> и </w:t>
      </w:r>
      <w:r w:rsidR="008328A9" w:rsidRPr="007467BE">
        <w:t>перспективных</w:t>
      </w:r>
      <w:r w:rsidR="00BA2259" w:rsidRPr="007467BE">
        <w:t xml:space="preserve">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837"/>
        <w:gridCol w:w="1460"/>
        <w:gridCol w:w="1134"/>
        <w:gridCol w:w="996"/>
        <w:gridCol w:w="996"/>
        <w:gridCol w:w="996"/>
        <w:gridCol w:w="996"/>
        <w:gridCol w:w="996"/>
        <w:gridCol w:w="996"/>
        <w:gridCol w:w="1196"/>
        <w:gridCol w:w="1103"/>
        <w:gridCol w:w="997"/>
        <w:gridCol w:w="1083"/>
      </w:tblGrid>
      <w:tr w:rsidR="008C1330" w:rsidRPr="008C1330" w:rsidTr="00424BC6">
        <w:trPr>
          <w:trHeight w:val="340"/>
          <w:tblHeader/>
        </w:trPr>
        <w:tc>
          <w:tcPr>
            <w:tcW w:w="621" w:type="pct"/>
            <w:vMerge w:val="restar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№п/п</w:t>
            </w:r>
          </w:p>
          <w:p w:rsidR="008C1330" w:rsidRPr="008C1330" w:rsidRDefault="008C1330" w:rsidP="008C1330">
            <w:pPr>
              <w:rPr>
                <w:rFonts w:ascii="Times New Roman" w:eastAsia="Times New Roman" w:hAnsi="Times New Roman" w:cs="Times New Roman"/>
                <w:b/>
                <w:bCs/>
                <w:color w:val="000000"/>
                <w:sz w:val="24"/>
                <w:szCs w:val="24"/>
                <w:lang w:eastAsia="ru-RU"/>
              </w:rPr>
            </w:pPr>
          </w:p>
        </w:tc>
        <w:tc>
          <w:tcPr>
            <w:tcW w:w="4379" w:type="pct"/>
            <w:gridSpan w:val="12"/>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Среднемесячный расход условного топлива, кг.ут/ч</w:t>
            </w:r>
          </w:p>
        </w:tc>
      </w:tr>
      <w:tr w:rsidR="008C1330" w:rsidRPr="008C1330" w:rsidTr="00424BC6">
        <w:trPr>
          <w:trHeight w:val="340"/>
          <w:tblHeader/>
        </w:trPr>
        <w:tc>
          <w:tcPr>
            <w:tcW w:w="621" w:type="pct"/>
            <w:vMerge/>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p>
        </w:tc>
        <w:tc>
          <w:tcPr>
            <w:tcW w:w="494"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январь</w:t>
            </w:r>
          </w:p>
        </w:tc>
        <w:tc>
          <w:tcPr>
            <w:tcW w:w="383"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февраль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март</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апрель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май</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июнь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июль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август</w:t>
            </w:r>
          </w:p>
        </w:tc>
        <w:tc>
          <w:tcPr>
            <w:tcW w:w="404"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сентябрь</w:t>
            </w:r>
          </w:p>
        </w:tc>
        <w:tc>
          <w:tcPr>
            <w:tcW w:w="373"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октябрь</w:t>
            </w:r>
          </w:p>
        </w:tc>
        <w:tc>
          <w:tcPr>
            <w:tcW w:w="337"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ноябрь</w:t>
            </w:r>
          </w:p>
        </w:tc>
        <w:tc>
          <w:tcPr>
            <w:tcW w:w="366" w:type="pct"/>
            <w:shd w:val="clear" w:color="auto" w:fill="auto"/>
            <w:vAlign w:val="center"/>
            <w:hideMark/>
          </w:tcPr>
          <w:p w:rsidR="008C1330" w:rsidRPr="008C1330" w:rsidRDefault="008C1330" w:rsidP="008C1330">
            <w:pPr>
              <w:rPr>
                <w:rFonts w:ascii="Times New Roman" w:eastAsia="Times New Roman" w:hAnsi="Times New Roman" w:cs="Times New Roman"/>
                <w:b/>
                <w:bCs/>
                <w:color w:val="000000"/>
                <w:sz w:val="24"/>
                <w:szCs w:val="24"/>
                <w:lang w:eastAsia="ru-RU"/>
              </w:rPr>
            </w:pPr>
            <w:r w:rsidRPr="008C1330">
              <w:rPr>
                <w:rFonts w:ascii="Times New Roman" w:eastAsia="Times New Roman" w:hAnsi="Times New Roman" w:cs="Times New Roman"/>
                <w:b/>
                <w:bCs/>
                <w:color w:val="000000"/>
                <w:sz w:val="24"/>
                <w:szCs w:val="24"/>
                <w:lang w:eastAsia="ru-RU"/>
              </w:rPr>
              <w:t>декабрь</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2016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54926,7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49487,4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48331,3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38831,3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32985,8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22634,4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31970,2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39663,2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43605,8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53710,4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2840,9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2556,2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1108,8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351,2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351,2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1028,6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1995,4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2744,8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646,7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581,8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521,4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444,4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623,6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2404,1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1658,1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1380,1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1332,7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1691,7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1880,9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3078,0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2066,2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1615,6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2370,4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3000,5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438,4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303,4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423,0</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2420,1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2178,0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2000,9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1431,6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1025,5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960,9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1449,9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2342,8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2017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55667,5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50153,6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48917,2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39211,8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33211,3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22634,4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23388,9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32171,8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40045,4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44098,4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54422,6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2447,1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2132,4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1400,2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1351,7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1912,5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2389,0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3078,0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2066,2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1615,6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2370,4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3000,5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442,8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149,3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2464,9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2036,3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1039,1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973,1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1764,8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2385,8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2018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lastRenderedPageBreak/>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56677,2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51062,8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49774,5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39857,9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33714,0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22906,3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32651,0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40702,4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44854,9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55404,3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2447,1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2132,4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1400,2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1351,7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1912,5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2389,0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3078,0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2066,2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1034,4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1068,9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1615,6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2370,4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3000,5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442,8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149,3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2464,9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2036,3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1039,1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973,1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1764,8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2385,8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2019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56677,2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51062,8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49774,5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39857,9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33714,0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22906,3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32651,0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40702,4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44854,9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55404,3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2447,1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2204,3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2132,4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1400,2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942,2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1351,7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1912,5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2389,0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3505,3</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3156,5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2996,5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1812,6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1734,2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2655,5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3411,4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439,8</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219,9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123,7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329,9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427,6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2464,9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2036,3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1039,1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973,1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1473,0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1764,8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2385,8</w:t>
            </w:r>
          </w:p>
        </w:tc>
      </w:tr>
      <w:tr w:rsidR="008C1330" w:rsidRPr="008C1330" w:rsidTr="00424BC6">
        <w:trPr>
          <w:trHeight w:val="340"/>
        </w:trPr>
        <w:tc>
          <w:tcPr>
            <w:tcW w:w="5000" w:type="pct"/>
            <w:gridSpan w:val="13"/>
            <w:shd w:val="clear" w:color="auto" w:fill="auto"/>
            <w:vAlign w:val="center"/>
            <w:hideMark/>
          </w:tcPr>
          <w:p w:rsidR="008C1330" w:rsidRPr="008C1330" w:rsidRDefault="008C1330" w:rsidP="008C1330">
            <w:pPr>
              <w:rPr>
                <w:rFonts w:ascii="Times New Roman" w:eastAsia="Times New Roman" w:hAnsi="Times New Roman" w:cs="Times New Roman"/>
                <w:b/>
                <w:color w:val="000000"/>
                <w:sz w:val="24"/>
                <w:szCs w:val="24"/>
                <w:lang w:eastAsia="ru-RU"/>
              </w:rPr>
            </w:pPr>
            <w:r w:rsidRPr="008C1330">
              <w:rPr>
                <w:rFonts w:ascii="Times New Roman" w:eastAsia="Times New Roman" w:hAnsi="Times New Roman" w:cs="Times New Roman"/>
                <w:b/>
                <w:color w:val="000000"/>
                <w:sz w:val="24"/>
                <w:szCs w:val="24"/>
                <w:lang w:eastAsia="ru-RU"/>
              </w:rPr>
              <w:t>2020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56677,2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51062,8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49774,5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39857,9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33714,0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22906,3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23669,8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32651,0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40702,4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44854,9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55404,3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3505,3</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3156,5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2996,5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1812,6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1734,2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2655,5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3411,4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214,7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2511,0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1063,8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996,8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2430,8</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b/>
                <w:color w:val="000000"/>
                <w:sz w:val="24"/>
                <w:szCs w:val="24"/>
                <w:lang w:eastAsia="ru-RU"/>
              </w:rPr>
              <w:t>2023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56847,7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51216,2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49911,7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39950,4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33773,4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32705,3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40795,7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44971,6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55568,6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2870,0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2582,4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1634,0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1118,4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352,3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1037,4</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1651,5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2015,1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2772,9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3505,3</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3156,5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2996,5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1812,6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1037,6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1072,2</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1734,2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2327,7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2655,5</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3411,4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214,7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2511,0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1063,8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996,8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2430,8</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b/>
                <w:color w:val="000000"/>
                <w:sz w:val="24"/>
                <w:szCs w:val="24"/>
                <w:lang w:eastAsia="ru-RU"/>
              </w:rPr>
              <w:t>2024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56847,7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51216,2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49911,7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39950,4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33773,4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32705,3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40795,7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44971,6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55568,6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2970,4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2672,8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1177,6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1094,6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1723,2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2094,3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2871,0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3544,5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3191,9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3031,8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1760,1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2358,1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2687,9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3450,0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126,9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214,7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437,2</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lastRenderedPageBreak/>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2511,0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2259,8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1063,8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996,8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2430,8</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b/>
                <w:color w:val="000000"/>
                <w:sz w:val="24"/>
                <w:szCs w:val="24"/>
                <w:lang w:eastAsia="ru-RU"/>
              </w:rPr>
              <w:t>2025 год</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6"/>
                <w:szCs w:val="26"/>
                <w:lang w:eastAsia="ru-RU"/>
              </w:rPr>
              <w:t>Ухтинские тепловые сети Филиала «Коми» ПАО «Т Плюс»</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Ухтинская РК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56847,7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51216,2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49911,7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39950,4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33773,4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22916,8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23680,7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32705,3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40795,7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44971,6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55568,6</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мкр.Дальний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2970,4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2672,8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1704,2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1177,6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393,4</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1094,6</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1723,2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2094,3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2871,0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мкр.Ветлосян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552,2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377,5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59,3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228,9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380,9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471,8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658,5</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 Шудаяг</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2489,4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2242,5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2169,3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1713,9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1424,5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958,7</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1375,2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1748,6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1945,6</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2430,4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3544,5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3191,9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3031,8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2316,8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1057,8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1093,1</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1760,1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2358,1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2687,9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3450,0</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п.с.т.Седъю</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454,7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409,4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386,5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291,9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128,5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128,5</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217,3</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296,8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341,3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442,1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п.г.т.Боровой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453,0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367,2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42,9</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154,5</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314,2</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437,1</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sz w:val="24"/>
                <w:szCs w:val="24"/>
                <w:lang w:eastAsia="ru-RU"/>
              </w:rPr>
              <w:t>Ухтинский филиал «КТК», ООО «Сосногорская Тепловая Компания»</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ст.Ярега</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69,0</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35,6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45,9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lastRenderedPageBreak/>
              <w:t>п.Тобысь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84,4</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75,9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56,1</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81,1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мкр.Дежнево</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175,7</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158,0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139,0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53,5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47,8</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90,7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116,8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168,9</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п.Герд-Ель</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28,2</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14,6</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18,8</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27,1</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мкр.Подгорный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706,6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635,7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577,2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402,7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276,1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85,0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87,8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256,2</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407,1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496,4</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682,7</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п.Н.Доманик</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24,6</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3,3</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23,8</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ПБ "Дельфин"</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4,9</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17,4</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мкр.Озерный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771,9</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694,2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610,5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396,4</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234,9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210,0</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398,3</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513,3</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742,2</w:t>
            </w:r>
          </w:p>
        </w:tc>
      </w:tr>
      <w:tr w:rsidR="008C1330" w:rsidRPr="008C1330" w:rsidTr="00424BC6">
        <w:trPr>
          <w:trHeight w:val="340"/>
        </w:trPr>
        <w:tc>
          <w:tcPr>
            <w:tcW w:w="5000" w:type="pct"/>
            <w:gridSpan w:val="13"/>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Перспективные котельные</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мкр.Югэр</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186,5</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167,7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147,5</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56,7</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0,0</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50,7</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96,2</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124,0</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179,3</w:t>
            </w:r>
          </w:p>
        </w:tc>
      </w:tr>
      <w:tr w:rsidR="008C1330" w:rsidRPr="008C1330" w:rsidTr="00424BC6">
        <w:trPr>
          <w:trHeight w:val="340"/>
        </w:trPr>
        <w:tc>
          <w:tcPr>
            <w:tcW w:w="621"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п. Водный</w:t>
            </w:r>
          </w:p>
        </w:tc>
        <w:tc>
          <w:tcPr>
            <w:tcW w:w="49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2512,1</w:t>
            </w:r>
          </w:p>
        </w:tc>
        <w:tc>
          <w:tcPr>
            <w:tcW w:w="38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2260,8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2076,8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1485,8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1064,1</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416,9</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430,8</w:t>
            </w:r>
          </w:p>
        </w:tc>
        <w:tc>
          <w:tcPr>
            <w:tcW w:w="404"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997,1</w:t>
            </w:r>
          </w:p>
        </w:tc>
        <w:tc>
          <w:tcPr>
            <w:tcW w:w="373"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1504,8</w:t>
            </w:r>
          </w:p>
        </w:tc>
        <w:tc>
          <w:tcPr>
            <w:tcW w:w="337"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1800,9</w:t>
            </w:r>
          </w:p>
        </w:tc>
        <w:tc>
          <w:tcPr>
            <w:tcW w:w="366" w:type="pct"/>
            <w:shd w:val="clear" w:color="auto" w:fill="auto"/>
            <w:vAlign w:val="center"/>
          </w:tcPr>
          <w:p w:rsidR="008C1330" w:rsidRPr="008C1330" w:rsidRDefault="008C1330" w:rsidP="008C1330">
            <w:pPr>
              <w:rPr>
                <w:rFonts w:ascii="Times New Roman" w:eastAsia="Times New Roman" w:hAnsi="Times New Roman" w:cs="Times New Roman"/>
                <w:color w:val="000000"/>
                <w:sz w:val="24"/>
                <w:szCs w:val="24"/>
                <w:lang w:eastAsia="ru-RU"/>
              </w:rPr>
            </w:pPr>
            <w:r w:rsidRPr="008C1330">
              <w:rPr>
                <w:rFonts w:ascii="Times New Roman" w:eastAsia="Times New Roman" w:hAnsi="Times New Roman" w:cs="Times New Roman"/>
                <w:color w:val="000000"/>
                <w:sz w:val="24"/>
                <w:szCs w:val="24"/>
                <w:lang w:eastAsia="ru-RU"/>
              </w:rPr>
              <w:t>2431,8</w:t>
            </w:r>
          </w:p>
        </w:tc>
      </w:tr>
    </w:tbl>
    <w:p w:rsidR="00391E2B" w:rsidRPr="007467BE" w:rsidRDefault="00391E2B" w:rsidP="00301A98">
      <w:pPr>
        <w:rPr>
          <w:rFonts w:ascii="Times New Roman" w:hAnsi="Times New Roman" w:cs="Times New Roman"/>
          <w:lang w:eastAsia="ru-RU"/>
        </w:rPr>
      </w:pPr>
    </w:p>
    <w:p w:rsidR="00391E2B" w:rsidRDefault="002619FE" w:rsidP="00A96D9E">
      <w:pPr>
        <w:pStyle w:val="af1"/>
      </w:pPr>
      <w:r w:rsidRPr="007467BE">
        <w:t xml:space="preserve">Таблица </w:t>
      </w:r>
      <w:r w:rsidR="006D7574">
        <w:t>90</w:t>
      </w:r>
      <w:r w:rsidRPr="007467BE">
        <w:t xml:space="preserve"> </w:t>
      </w:r>
      <w:r w:rsidR="00391E2B" w:rsidRPr="007467BE">
        <w:t xml:space="preserve">Суммарные среднемесячные часовые расходы условного топлива </w:t>
      </w:r>
      <w:r w:rsidR="00C123FD" w:rsidRPr="007467BE">
        <w:t>Ухтинский филиал «КТК», ООО «Сосногорская Тепловая Компания», «</w:t>
      </w:r>
      <w:r w:rsidR="002206D1">
        <w:t>УТС Филиала «Коми» ПАО «Т Плюс»</w:t>
      </w:r>
      <w:r w:rsidR="00C123FD" w:rsidRPr="007467BE">
        <w:t>»</w:t>
      </w:r>
      <w:r w:rsidR="00BA2259" w:rsidRPr="007467BE">
        <w:t xml:space="preserve"> и </w:t>
      </w:r>
      <w:r w:rsidR="008328A9" w:rsidRPr="007467BE">
        <w:t>перспективных</w:t>
      </w:r>
      <w:r w:rsidR="00BA2259" w:rsidRPr="007467BE">
        <w:t xml:space="preserve"> котельных</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1101"/>
        <w:gridCol w:w="1402"/>
        <w:gridCol w:w="1221"/>
        <w:gridCol w:w="1059"/>
        <w:gridCol w:w="1091"/>
        <w:gridCol w:w="1020"/>
        <w:gridCol w:w="1035"/>
        <w:gridCol w:w="1032"/>
        <w:gridCol w:w="1073"/>
        <w:gridCol w:w="1289"/>
        <w:gridCol w:w="1189"/>
        <w:gridCol w:w="1097"/>
        <w:gridCol w:w="1177"/>
      </w:tblGrid>
      <w:tr w:rsidR="008C1330" w:rsidRPr="008C1330" w:rsidTr="00424BC6">
        <w:trPr>
          <w:trHeight w:val="340"/>
          <w:tblHeader/>
        </w:trPr>
        <w:tc>
          <w:tcPr>
            <w:tcW w:w="372" w:type="pct"/>
            <w:vMerge w:val="restar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№п/п</w:t>
            </w:r>
          </w:p>
        </w:tc>
        <w:tc>
          <w:tcPr>
            <w:tcW w:w="4628" w:type="pct"/>
            <w:gridSpan w:val="12"/>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Среднемесячный расход условного топлива, кг ут/ч</w:t>
            </w:r>
          </w:p>
        </w:tc>
      </w:tr>
      <w:tr w:rsidR="008C1330" w:rsidRPr="008C1330" w:rsidTr="00424BC6">
        <w:trPr>
          <w:trHeight w:val="340"/>
          <w:tblHeader/>
        </w:trPr>
        <w:tc>
          <w:tcPr>
            <w:tcW w:w="372" w:type="pct"/>
            <w:vMerge/>
            <w:vAlign w:val="center"/>
            <w:hideMark/>
          </w:tcPr>
          <w:p w:rsidR="008C1330" w:rsidRPr="008C1330" w:rsidRDefault="008C1330" w:rsidP="00424BC6">
            <w:pPr>
              <w:rPr>
                <w:rFonts w:ascii="Times New Roman" w:hAnsi="Times New Roman" w:cs="Times New Roman"/>
                <w:b/>
                <w:bCs/>
                <w:color w:val="000000"/>
              </w:rPr>
            </w:pPr>
          </w:p>
        </w:tc>
        <w:tc>
          <w:tcPr>
            <w:tcW w:w="474"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январь</w:t>
            </w:r>
          </w:p>
        </w:tc>
        <w:tc>
          <w:tcPr>
            <w:tcW w:w="413"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февраль</w:t>
            </w:r>
          </w:p>
        </w:tc>
        <w:tc>
          <w:tcPr>
            <w:tcW w:w="358"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март</w:t>
            </w:r>
          </w:p>
        </w:tc>
        <w:tc>
          <w:tcPr>
            <w:tcW w:w="369"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апрель</w:t>
            </w:r>
          </w:p>
        </w:tc>
        <w:tc>
          <w:tcPr>
            <w:tcW w:w="345"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май</w:t>
            </w:r>
          </w:p>
        </w:tc>
        <w:tc>
          <w:tcPr>
            <w:tcW w:w="350"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июнь</w:t>
            </w:r>
          </w:p>
        </w:tc>
        <w:tc>
          <w:tcPr>
            <w:tcW w:w="349"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июль</w:t>
            </w:r>
          </w:p>
        </w:tc>
        <w:tc>
          <w:tcPr>
            <w:tcW w:w="363"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август</w:t>
            </w:r>
          </w:p>
        </w:tc>
        <w:tc>
          <w:tcPr>
            <w:tcW w:w="436"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сентябрь</w:t>
            </w:r>
          </w:p>
        </w:tc>
        <w:tc>
          <w:tcPr>
            <w:tcW w:w="402"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октябрь</w:t>
            </w:r>
          </w:p>
        </w:tc>
        <w:tc>
          <w:tcPr>
            <w:tcW w:w="371"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ноябрь</w:t>
            </w:r>
          </w:p>
        </w:tc>
        <w:tc>
          <w:tcPr>
            <w:tcW w:w="398" w:type="pct"/>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декабрь</w:t>
            </w:r>
          </w:p>
        </w:tc>
      </w:tr>
      <w:tr w:rsidR="008C1330" w:rsidRPr="008C1330" w:rsidTr="00424BC6">
        <w:trPr>
          <w:trHeight w:val="340"/>
        </w:trPr>
        <w:tc>
          <w:tcPr>
            <w:tcW w:w="5000" w:type="pct"/>
            <w:gridSpan w:val="13"/>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sz w:val="26"/>
                <w:szCs w:val="26"/>
              </w:rPr>
              <w:t>Ухтинские тепловые сети Филиала «Коми» ПАО «Т Плюс»</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87,063</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86,836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76,150</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62,573</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52,369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34,881</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34,881</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34,881</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51,803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61,808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70,736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85,050</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2017</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88,209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87,978</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77,064</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63,197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52,775</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52,196</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62,415</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71,534</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86,154</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2018</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89,566</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89,331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78,216</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64,094</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53,480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35,290</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35,290</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35,290</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52,891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63,298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72,585</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87,473</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2019</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90,154</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89,916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78,683</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64,410</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53,683</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35,299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53,088</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63,606</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72,992</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88,039</w:t>
            </w:r>
          </w:p>
        </w:tc>
      </w:tr>
      <w:tr w:rsidR="008C1330" w:rsidRPr="008C1330" w:rsidTr="00424BC6">
        <w:trPr>
          <w:trHeight w:val="340"/>
        </w:trPr>
        <w:tc>
          <w:tcPr>
            <w:tcW w:w="372" w:type="pct"/>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2020</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90,225</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89,986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78,744</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64,460</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53,724</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35,325</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35,325</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35,325</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53,128</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63,655</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73,048</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88,107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2023</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90,454</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90,214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78,928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64,588</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53,811</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35,340</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35,340</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35,340</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53,212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63,780</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73,210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88,328</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2024</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90,641</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90,401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79,094</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64,727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53,929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53,329</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63,917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73,365</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88,512</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lastRenderedPageBreak/>
              <w:t>2025</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90,648</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90,408</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79,100</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64,732</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53,933</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53,333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63,922</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73,370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88,518</w:t>
            </w:r>
          </w:p>
        </w:tc>
      </w:tr>
      <w:tr w:rsidR="008C1330" w:rsidRPr="008C1330" w:rsidTr="00424BC6">
        <w:trPr>
          <w:trHeight w:val="340"/>
        </w:trPr>
        <w:tc>
          <w:tcPr>
            <w:tcW w:w="5000" w:type="pct"/>
            <w:gridSpan w:val="13"/>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rPr>
              <w:t>Ухтинский филиал «КТК», ООО «Сосногорская Тепловая Компания»</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2,516</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2,506</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1,393</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0,925</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0,899</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1,358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1,767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2,424</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2017</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1,473</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1,195</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0,842</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0,577</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0,822</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1,054</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1,427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2018</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1,473</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1,195</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0,842</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0,577</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0,122</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0,822</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1,054</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1,427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2019</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2020</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2023</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2024</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2025</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0,847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0,565</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1,060</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1,435</w:t>
            </w:r>
          </w:p>
        </w:tc>
      </w:tr>
      <w:tr w:rsidR="008C1330" w:rsidRPr="008C1330" w:rsidTr="00424BC6">
        <w:trPr>
          <w:trHeight w:val="340"/>
        </w:trPr>
        <w:tc>
          <w:tcPr>
            <w:tcW w:w="5000" w:type="pct"/>
            <w:gridSpan w:val="13"/>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Перспективные котельные</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2016</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3,503</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3,491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2,888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2,121</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1,545</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1,513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2,078</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2,582</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3,390</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2017</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3,564</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3,551</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2,935</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2,153</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1,566</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1,533</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2,109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2,623</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3,448</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2018</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3,947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3,932</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3,238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1,694</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1,657</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2,307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2,887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3,816</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2019</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3,947</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3,932</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3,238</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2,357</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1,694</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0,558</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1,657</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2,307</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2,887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3,816</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2020</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2,399</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2,349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2023</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2,399</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2,349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2024</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4,009</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3,994</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3,292</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2,399</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1,691</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2,349</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2,936</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3,877</w:t>
            </w:r>
          </w:p>
        </w:tc>
      </w:tr>
      <w:tr w:rsidR="008C1330" w:rsidRPr="008C1330" w:rsidTr="00424BC6">
        <w:trPr>
          <w:trHeight w:val="340"/>
        </w:trPr>
        <w:tc>
          <w:tcPr>
            <w:tcW w:w="37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2025</w:t>
            </w:r>
          </w:p>
        </w:tc>
        <w:tc>
          <w:tcPr>
            <w:tcW w:w="474"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4,010</w:t>
            </w:r>
          </w:p>
        </w:tc>
        <w:tc>
          <w:tcPr>
            <w:tcW w:w="41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3,995</w:t>
            </w:r>
          </w:p>
        </w:tc>
        <w:tc>
          <w:tcPr>
            <w:tcW w:w="35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3,293</w:t>
            </w:r>
          </w:p>
        </w:tc>
        <w:tc>
          <w:tcPr>
            <w:tcW w:w="36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2,400</w:t>
            </w:r>
          </w:p>
        </w:tc>
        <w:tc>
          <w:tcPr>
            <w:tcW w:w="345"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1,729</w:t>
            </w:r>
          </w:p>
        </w:tc>
        <w:tc>
          <w:tcPr>
            <w:tcW w:w="350"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49"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363"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c>
          <w:tcPr>
            <w:tcW w:w="436"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1,692</w:t>
            </w:r>
          </w:p>
        </w:tc>
        <w:tc>
          <w:tcPr>
            <w:tcW w:w="402"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2,350</w:t>
            </w:r>
          </w:p>
        </w:tc>
        <w:tc>
          <w:tcPr>
            <w:tcW w:w="371"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2,937</w:t>
            </w:r>
          </w:p>
        </w:tc>
        <w:tc>
          <w:tcPr>
            <w:tcW w:w="398" w:type="pct"/>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3,878</w:t>
            </w:r>
          </w:p>
        </w:tc>
      </w:tr>
    </w:tbl>
    <w:p w:rsidR="003041CA" w:rsidRPr="003041CA" w:rsidRDefault="003041CA" w:rsidP="003041CA">
      <w:pPr>
        <w:rPr>
          <w:rFonts w:ascii="Times New Roman" w:hAnsi="Times New Roman" w:cs="Times New Roman"/>
          <w:sz w:val="24"/>
          <w:szCs w:val="24"/>
        </w:rPr>
      </w:pPr>
    </w:p>
    <w:p w:rsidR="003041CA" w:rsidRPr="003041CA" w:rsidRDefault="003041CA" w:rsidP="003041CA">
      <w:pPr>
        <w:rPr>
          <w:rFonts w:ascii="Times New Roman" w:hAnsi="Times New Roman" w:cs="Times New Roman"/>
          <w:sz w:val="24"/>
          <w:szCs w:val="24"/>
        </w:rPr>
      </w:pPr>
    </w:p>
    <w:p w:rsidR="003041CA" w:rsidRPr="003041CA" w:rsidRDefault="003041CA" w:rsidP="003041CA">
      <w:pPr>
        <w:rPr>
          <w:rFonts w:ascii="Times New Roman" w:hAnsi="Times New Roman" w:cs="Times New Roman"/>
          <w:sz w:val="24"/>
          <w:szCs w:val="24"/>
        </w:rPr>
      </w:pPr>
    </w:p>
    <w:p w:rsidR="003041CA" w:rsidRPr="006D7574" w:rsidRDefault="003041CA" w:rsidP="00A96D9E">
      <w:pPr>
        <w:pStyle w:val="af1"/>
      </w:pPr>
      <w:r w:rsidRPr="006D7574">
        <w:lastRenderedPageBreak/>
        <w:t xml:space="preserve">Таблица </w:t>
      </w:r>
      <w:r w:rsidR="006D7574" w:rsidRPr="006D7574">
        <w:t>91</w:t>
      </w:r>
      <w:r w:rsidRPr="006D7574">
        <w:t>. Максимальные часовые расходы условного топлива котельных Ухтинский филиал «КТК», ООО «Сосногорская Тепловая Компания», Ухтинские тепловые сети Филиал «Коми» ПАО «Т Плюс» и перспективных котельных</w:t>
      </w:r>
    </w:p>
    <w:tbl>
      <w:tblPr>
        <w:tblW w:w="5000" w:type="pct"/>
        <w:jc w:val="center"/>
        <w:tblLook w:val="00A0"/>
      </w:tblPr>
      <w:tblGrid>
        <w:gridCol w:w="2547"/>
        <w:gridCol w:w="1243"/>
        <w:gridCol w:w="1834"/>
        <w:gridCol w:w="1833"/>
        <w:gridCol w:w="1212"/>
        <w:gridCol w:w="1242"/>
        <w:gridCol w:w="1833"/>
        <w:gridCol w:w="1833"/>
        <w:gridCol w:w="1209"/>
      </w:tblGrid>
      <w:tr w:rsidR="008C1330" w:rsidRPr="008C1330" w:rsidTr="00424BC6">
        <w:trPr>
          <w:trHeight w:val="340"/>
          <w:tblHeader/>
          <w:jc w:val="center"/>
        </w:trPr>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 п/п</w:t>
            </w:r>
          </w:p>
        </w:tc>
        <w:tc>
          <w:tcPr>
            <w:tcW w:w="4139" w:type="pct"/>
            <w:gridSpan w:val="8"/>
            <w:tcBorders>
              <w:top w:val="single" w:sz="4" w:space="0" w:color="auto"/>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Максимальные часовые расходы условного топлива,  кг ут/ч</w:t>
            </w:r>
          </w:p>
        </w:tc>
      </w:tr>
      <w:tr w:rsidR="008C1330" w:rsidRPr="008C1330" w:rsidTr="00424BC6">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C1330" w:rsidRPr="008C1330" w:rsidRDefault="008C1330" w:rsidP="00424BC6">
            <w:pPr>
              <w:rPr>
                <w:rFonts w:ascii="Times New Roman" w:hAnsi="Times New Roman" w:cs="Times New Roman"/>
                <w:b/>
                <w:bCs/>
                <w:color w:val="000000"/>
              </w:rPr>
            </w:pPr>
          </w:p>
        </w:tc>
        <w:tc>
          <w:tcPr>
            <w:tcW w:w="2070" w:type="pct"/>
            <w:gridSpan w:val="4"/>
            <w:tcBorders>
              <w:top w:val="single" w:sz="4" w:space="0" w:color="auto"/>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Существующее положение</w:t>
            </w:r>
          </w:p>
        </w:tc>
        <w:tc>
          <w:tcPr>
            <w:tcW w:w="2069" w:type="pct"/>
            <w:gridSpan w:val="4"/>
            <w:tcBorders>
              <w:top w:val="single" w:sz="4" w:space="0" w:color="auto"/>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Перспективное положение</w:t>
            </w:r>
          </w:p>
        </w:tc>
      </w:tr>
      <w:tr w:rsidR="008C1330" w:rsidRPr="008C1330" w:rsidTr="00424BC6">
        <w:trPr>
          <w:trHeight w:val="340"/>
          <w:tblHeader/>
          <w:jc w:val="center"/>
        </w:trPr>
        <w:tc>
          <w:tcPr>
            <w:tcW w:w="861" w:type="pct"/>
            <w:vMerge/>
            <w:tcBorders>
              <w:top w:val="single" w:sz="4" w:space="0" w:color="auto"/>
              <w:left w:val="single" w:sz="4" w:space="0" w:color="auto"/>
              <w:bottom w:val="single" w:sz="4" w:space="0" w:color="auto"/>
              <w:right w:val="single" w:sz="4" w:space="0" w:color="auto"/>
            </w:tcBorders>
            <w:vAlign w:val="center"/>
            <w:hideMark/>
          </w:tcPr>
          <w:p w:rsidR="008C1330" w:rsidRPr="008C1330" w:rsidRDefault="008C1330" w:rsidP="00424BC6">
            <w:pPr>
              <w:rPr>
                <w:rFonts w:ascii="Times New Roman" w:hAnsi="Times New Roman" w:cs="Times New Roman"/>
                <w:b/>
                <w:bCs/>
                <w:color w:val="000000"/>
              </w:rPr>
            </w:pP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зима-лето</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Летний период</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Зимний период</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лето-зима</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Переходный период зима-лето</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b/>
                <w:bCs/>
                <w:color w:val="000000"/>
              </w:rPr>
            </w:pPr>
            <w:r w:rsidRPr="008C1330">
              <w:rPr>
                <w:rFonts w:ascii="Times New Roman" w:hAnsi="Times New Roman" w:cs="Times New Roman"/>
                <w:b/>
                <w:bCs/>
                <w:color w:val="000000"/>
              </w:rPr>
              <w:t>Летний период</w:t>
            </w:r>
          </w:p>
        </w:tc>
      </w:tr>
      <w:tr w:rsidR="008C1330" w:rsidRPr="008C1330" w:rsidTr="00424BC6">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rPr>
            </w:pPr>
            <w:r w:rsidRPr="008C1330">
              <w:rPr>
                <w:rFonts w:ascii="Times New Roman" w:hAnsi="Times New Roman" w:cs="Times New Roman"/>
                <w:sz w:val="26"/>
                <w:szCs w:val="26"/>
              </w:rPr>
              <w:t>Ухтинские тепловые сети Филиала «Коми» ПАО «Т Плюс»</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Ухтинская РК</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88,465</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40,598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41,018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28,481</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103,262</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46,258</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46,758</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31,829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мкр.Дальний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5,684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1,525</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1,561</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0,472</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6,079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1,650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1,689</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0,529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мкр.Ветлосян</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1,361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0,326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0,335</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0,064</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1,422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0,351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0,360</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0,080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 Шудаяг</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4,296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1,828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1,850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1,204</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4,585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1,955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1,978</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1,289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п.г.т..Ярега</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5,777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2,328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2,358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1,455</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6,749</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2,536</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2,573</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1,469</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п.с.т.Седъю</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0,828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0,299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0,304</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0,166</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0,875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0,315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0,320</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0,173</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п.г.т.Боровой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1,195</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0,329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0,336</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0,109</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0,941</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0,236</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0,242</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0,058</w:t>
            </w:r>
          </w:p>
        </w:tc>
      </w:tr>
      <w:tr w:rsidR="008C1330" w:rsidRPr="008C1330" w:rsidTr="00424BC6">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rPr>
              <w:t>Ухтинский филиал «КТК», ООО «Сосногорская Тепловая Компания»</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ст.Ярега</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0,149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0,031</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п.Тобысь</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мкр.Озерный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1,663</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0,336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0,347</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мкр.Дежнево</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0,079</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0,060</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0,013</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0,013</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п.Герд-Ель</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0,047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1,451</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0,387</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0,397</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0,118</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мкр.Югэр</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0,516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0,104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0,108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0,004</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мкр.Подгорный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1,451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0,387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0,397</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0,118</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п.Водный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5,929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1,733</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1,770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0,671</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0,149</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0,030</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0,031</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п.Н.Доманик</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0,050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0,014</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0,004</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0,182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0,037</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0,038</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ПБ "Дельфин"</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0,039</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0,008</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0,378</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0,076</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0,079</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5000" w:type="pct"/>
            <w:gridSpan w:val="9"/>
            <w:tcBorders>
              <w:top w:val="nil"/>
              <w:left w:val="single" w:sz="4" w:space="0" w:color="auto"/>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Перспективные котельные</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lastRenderedPageBreak/>
              <w:t>мкр.Югэр</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0,402</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0,081</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0,084</w:t>
            </w:r>
          </w:p>
        </w:tc>
        <w:tc>
          <w:tcPr>
            <w:tcW w:w="409"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r>
      <w:tr w:rsidR="008C1330" w:rsidRPr="008C1330" w:rsidTr="00424BC6">
        <w:trPr>
          <w:trHeight w:val="340"/>
          <w:jc w:val="center"/>
        </w:trPr>
        <w:tc>
          <w:tcPr>
            <w:tcW w:w="861" w:type="pct"/>
            <w:tcBorders>
              <w:top w:val="nil"/>
              <w:left w:val="single" w:sz="4" w:space="0" w:color="auto"/>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п. Водный</w:t>
            </w:r>
          </w:p>
        </w:tc>
        <w:tc>
          <w:tcPr>
            <w:tcW w:w="4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10" w:type="pct"/>
            <w:tcBorders>
              <w:top w:val="nil"/>
              <w:left w:val="nil"/>
              <w:bottom w:val="single" w:sz="4" w:space="0" w:color="auto"/>
              <w:right w:val="single" w:sz="4" w:space="0" w:color="auto"/>
            </w:tcBorders>
            <w:shd w:val="clear" w:color="auto" w:fill="auto"/>
            <w:vAlign w:val="center"/>
            <w:hideMark/>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5,062</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1,485</w:t>
            </w:r>
          </w:p>
        </w:tc>
        <w:tc>
          <w:tcPr>
            <w:tcW w:w="620"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1,516</w:t>
            </w:r>
          </w:p>
        </w:tc>
        <w:tc>
          <w:tcPr>
            <w:tcW w:w="409" w:type="pct"/>
            <w:tcBorders>
              <w:top w:val="nil"/>
              <w:left w:val="nil"/>
              <w:bottom w:val="single" w:sz="4" w:space="0" w:color="auto"/>
              <w:right w:val="single" w:sz="4" w:space="0" w:color="auto"/>
            </w:tcBorders>
            <w:shd w:val="clear" w:color="auto" w:fill="auto"/>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r>
    </w:tbl>
    <w:p w:rsidR="008C1330" w:rsidRDefault="008C1330" w:rsidP="00A96D9E">
      <w:pPr>
        <w:pStyle w:val="af1"/>
      </w:pPr>
    </w:p>
    <w:p w:rsidR="003041CA" w:rsidRPr="003041CA" w:rsidRDefault="003041CA" w:rsidP="00A96D9E">
      <w:pPr>
        <w:pStyle w:val="af1"/>
      </w:pPr>
      <w:r w:rsidRPr="003041CA">
        <w:t xml:space="preserve">Таблица </w:t>
      </w:r>
      <w:r w:rsidR="006D7574">
        <w:t>9</w:t>
      </w:r>
      <w:r w:rsidRPr="003041CA">
        <w:t>2. Суммарные максимальные часовые расходы условного топлива Ухтинский филиал «КТК», ООО «Сосногорская Тепловая Компания», Ухтинские тепловые сети Филиала «Коми» ПАО «Т Плюс»  и перспективных котельных</w:t>
      </w:r>
    </w:p>
    <w:tbl>
      <w:tblPr>
        <w:tblStyle w:val="af9"/>
        <w:tblW w:w="5000" w:type="pct"/>
        <w:tblLook w:val="04A0"/>
      </w:tblPr>
      <w:tblGrid>
        <w:gridCol w:w="2517"/>
        <w:gridCol w:w="1136"/>
        <w:gridCol w:w="1700"/>
        <w:gridCol w:w="1842"/>
        <w:gridCol w:w="1422"/>
        <w:gridCol w:w="1307"/>
        <w:gridCol w:w="1624"/>
        <w:gridCol w:w="1884"/>
        <w:gridCol w:w="1354"/>
      </w:tblGrid>
      <w:tr w:rsidR="008C1330" w:rsidRPr="008C1330" w:rsidTr="00424BC6">
        <w:trPr>
          <w:trHeight w:val="340"/>
        </w:trPr>
        <w:tc>
          <w:tcPr>
            <w:tcW w:w="851" w:type="pct"/>
            <w:vMerge w:val="restart"/>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 п/п</w:t>
            </w:r>
          </w:p>
        </w:tc>
        <w:tc>
          <w:tcPr>
            <w:tcW w:w="4149" w:type="pct"/>
            <w:gridSpan w:val="8"/>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Максимальные часовые расходы условного топлива, кг ут/ч</w:t>
            </w:r>
          </w:p>
        </w:tc>
      </w:tr>
      <w:tr w:rsidR="008C1330" w:rsidRPr="008C1330" w:rsidTr="00424BC6">
        <w:trPr>
          <w:trHeight w:val="340"/>
        </w:trPr>
        <w:tc>
          <w:tcPr>
            <w:tcW w:w="851" w:type="pct"/>
            <w:vMerge/>
            <w:vAlign w:val="center"/>
          </w:tcPr>
          <w:p w:rsidR="008C1330" w:rsidRPr="008C1330" w:rsidRDefault="008C1330" w:rsidP="00424BC6">
            <w:pPr>
              <w:pStyle w:val="aa"/>
              <w:spacing w:line="360" w:lineRule="auto"/>
              <w:ind w:left="0"/>
              <w:rPr>
                <w:rFonts w:ascii="Times New Roman" w:hAnsi="Times New Roman" w:cs="Times New Roman"/>
              </w:rPr>
            </w:pPr>
          </w:p>
        </w:tc>
        <w:tc>
          <w:tcPr>
            <w:tcW w:w="2063" w:type="pct"/>
            <w:gridSpan w:val="4"/>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Существующее положение</w:t>
            </w:r>
          </w:p>
        </w:tc>
        <w:tc>
          <w:tcPr>
            <w:tcW w:w="2086" w:type="pct"/>
            <w:gridSpan w:val="4"/>
            <w:vAlign w:val="center"/>
          </w:tcPr>
          <w:p w:rsidR="008C1330" w:rsidRPr="008C1330" w:rsidRDefault="008C1330" w:rsidP="00424BC6">
            <w:pPr>
              <w:pStyle w:val="aa"/>
              <w:spacing w:line="360" w:lineRule="auto"/>
              <w:ind w:left="0"/>
              <w:rPr>
                <w:rFonts w:ascii="Times New Roman" w:hAnsi="Times New Roman" w:cs="Times New Roman"/>
                <w:b/>
              </w:rPr>
            </w:pPr>
            <w:r w:rsidRPr="008C1330">
              <w:rPr>
                <w:rFonts w:ascii="Times New Roman" w:hAnsi="Times New Roman" w:cs="Times New Roman"/>
                <w:b/>
              </w:rPr>
              <w:t>Перспективное положение</w:t>
            </w:r>
          </w:p>
        </w:tc>
      </w:tr>
      <w:tr w:rsidR="008C1330" w:rsidRPr="008C1330" w:rsidTr="00424BC6">
        <w:trPr>
          <w:trHeight w:val="340"/>
        </w:trPr>
        <w:tc>
          <w:tcPr>
            <w:tcW w:w="851" w:type="pct"/>
            <w:vMerge/>
            <w:vAlign w:val="center"/>
          </w:tcPr>
          <w:p w:rsidR="008C1330" w:rsidRPr="008C1330" w:rsidRDefault="008C1330" w:rsidP="00424BC6">
            <w:pPr>
              <w:pStyle w:val="aa"/>
              <w:spacing w:line="360" w:lineRule="auto"/>
              <w:ind w:left="0"/>
              <w:rPr>
                <w:rFonts w:ascii="Times New Roman" w:hAnsi="Times New Roman" w:cs="Times New Roman"/>
              </w:rPr>
            </w:pPr>
          </w:p>
        </w:tc>
        <w:tc>
          <w:tcPr>
            <w:tcW w:w="384"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Зимний период</w:t>
            </w:r>
          </w:p>
        </w:tc>
        <w:tc>
          <w:tcPr>
            <w:tcW w:w="575"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лето-зима</w:t>
            </w:r>
          </w:p>
        </w:tc>
        <w:tc>
          <w:tcPr>
            <w:tcW w:w="623"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зима-лето</w:t>
            </w:r>
          </w:p>
        </w:tc>
        <w:tc>
          <w:tcPr>
            <w:tcW w:w="481"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Летний период</w:t>
            </w:r>
          </w:p>
        </w:tc>
        <w:tc>
          <w:tcPr>
            <w:tcW w:w="442"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Зимний период</w:t>
            </w:r>
          </w:p>
        </w:tc>
        <w:tc>
          <w:tcPr>
            <w:tcW w:w="549"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лето-зима</w:t>
            </w:r>
          </w:p>
        </w:tc>
        <w:tc>
          <w:tcPr>
            <w:tcW w:w="637"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Переходный период зима-лето</w:t>
            </w:r>
          </w:p>
        </w:tc>
        <w:tc>
          <w:tcPr>
            <w:tcW w:w="458" w:type="pct"/>
            <w:vAlign w:val="center"/>
          </w:tcPr>
          <w:p w:rsidR="008C1330" w:rsidRPr="008C1330" w:rsidRDefault="008C1330" w:rsidP="00424BC6">
            <w:pPr>
              <w:rPr>
                <w:rFonts w:ascii="Times New Roman" w:hAnsi="Times New Roman" w:cs="Times New Roman"/>
                <w:b/>
              </w:rPr>
            </w:pPr>
            <w:r w:rsidRPr="008C1330">
              <w:rPr>
                <w:rFonts w:ascii="Times New Roman" w:hAnsi="Times New Roman" w:cs="Times New Roman"/>
                <w:b/>
              </w:rPr>
              <w:t>Летний период</w:t>
            </w:r>
          </w:p>
        </w:tc>
      </w:tr>
      <w:tr w:rsidR="008C1330" w:rsidRPr="008C1330" w:rsidTr="00424BC6">
        <w:trPr>
          <w:trHeight w:val="340"/>
        </w:trPr>
        <w:tc>
          <w:tcPr>
            <w:tcW w:w="851" w:type="pct"/>
            <w:vAlign w:val="center"/>
          </w:tcPr>
          <w:p w:rsidR="008C1330" w:rsidRPr="008C1330" w:rsidRDefault="008C1330" w:rsidP="00424BC6">
            <w:pPr>
              <w:rPr>
                <w:rFonts w:ascii="Times New Roman" w:hAnsi="Times New Roman" w:cs="Times New Roman"/>
              </w:rPr>
            </w:pPr>
            <w:r w:rsidRPr="008C1330">
              <w:rPr>
                <w:rFonts w:ascii="Times New Roman" w:hAnsi="Times New Roman" w:cs="Times New Roman"/>
              </w:rPr>
              <w:t>Ухтинские тепловые сети Филиал «Коми» ПАО «Т Плюс»</w:t>
            </w:r>
          </w:p>
        </w:tc>
        <w:tc>
          <w:tcPr>
            <w:tcW w:w="384"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107,605</w:t>
            </w:r>
          </w:p>
        </w:tc>
        <w:tc>
          <w:tcPr>
            <w:tcW w:w="575"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47,233</w:t>
            </w:r>
          </w:p>
        </w:tc>
        <w:tc>
          <w:tcPr>
            <w:tcW w:w="623"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47,763</w:t>
            </w:r>
          </w:p>
        </w:tc>
        <w:tc>
          <w:tcPr>
            <w:tcW w:w="481"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31,951</w:t>
            </w:r>
          </w:p>
        </w:tc>
        <w:tc>
          <w:tcPr>
            <w:tcW w:w="442"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123,914</w:t>
            </w:r>
          </w:p>
        </w:tc>
        <w:tc>
          <w:tcPr>
            <w:tcW w:w="549"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53,300</w:t>
            </w:r>
          </w:p>
        </w:tc>
        <w:tc>
          <w:tcPr>
            <w:tcW w:w="637"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53,919</w:t>
            </w:r>
          </w:p>
        </w:tc>
        <w:tc>
          <w:tcPr>
            <w:tcW w:w="458"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35,425</w:t>
            </w:r>
          </w:p>
        </w:tc>
      </w:tr>
      <w:tr w:rsidR="008C1330" w:rsidRPr="008C1330" w:rsidTr="00424BC6">
        <w:trPr>
          <w:trHeight w:val="340"/>
        </w:trPr>
        <w:tc>
          <w:tcPr>
            <w:tcW w:w="851" w:type="pct"/>
            <w:vAlign w:val="center"/>
          </w:tcPr>
          <w:p w:rsidR="008C1330" w:rsidRPr="008C1330" w:rsidRDefault="008C1330" w:rsidP="00424BC6">
            <w:pPr>
              <w:rPr>
                <w:rFonts w:ascii="Times New Roman" w:hAnsi="Times New Roman" w:cs="Times New Roman"/>
              </w:rPr>
            </w:pPr>
            <w:r w:rsidRPr="008C1330">
              <w:rPr>
                <w:rFonts w:ascii="Times New Roman" w:hAnsi="Times New Roman" w:cs="Times New Roman"/>
              </w:rPr>
              <w:t>Ухтинский филиал «КТК», ООО «Сосногорская Тепловая Компания»</w:t>
            </w:r>
          </w:p>
        </w:tc>
        <w:tc>
          <w:tcPr>
            <w:tcW w:w="384"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10,403</w:t>
            </w:r>
          </w:p>
        </w:tc>
        <w:tc>
          <w:tcPr>
            <w:tcW w:w="575"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2,735</w:t>
            </w:r>
          </w:p>
        </w:tc>
        <w:tc>
          <w:tcPr>
            <w:tcW w:w="623"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2,802</w:t>
            </w:r>
          </w:p>
        </w:tc>
        <w:tc>
          <w:tcPr>
            <w:tcW w:w="481"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0,794</w:t>
            </w:r>
          </w:p>
        </w:tc>
        <w:tc>
          <w:tcPr>
            <w:tcW w:w="442"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2,309</w:t>
            </w:r>
          </w:p>
        </w:tc>
        <w:tc>
          <w:tcPr>
            <w:tcW w:w="549"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0,564</w:t>
            </w:r>
          </w:p>
        </w:tc>
        <w:tc>
          <w:tcPr>
            <w:tcW w:w="637"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0,580</w:t>
            </w:r>
          </w:p>
        </w:tc>
        <w:tc>
          <w:tcPr>
            <w:tcW w:w="458"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0,123</w:t>
            </w:r>
          </w:p>
        </w:tc>
      </w:tr>
      <w:tr w:rsidR="008C1330" w:rsidRPr="008C1330" w:rsidTr="00424BC6">
        <w:trPr>
          <w:trHeight w:val="340"/>
        </w:trPr>
        <w:tc>
          <w:tcPr>
            <w:tcW w:w="851" w:type="pct"/>
            <w:vAlign w:val="center"/>
          </w:tcPr>
          <w:p w:rsidR="008C1330" w:rsidRPr="008C1330" w:rsidRDefault="008C1330" w:rsidP="00424BC6">
            <w:pPr>
              <w:rPr>
                <w:rFonts w:ascii="Times New Roman" w:hAnsi="Times New Roman" w:cs="Times New Roman"/>
              </w:rPr>
            </w:pPr>
            <w:r w:rsidRPr="008C1330">
              <w:rPr>
                <w:rFonts w:ascii="Times New Roman" w:hAnsi="Times New Roman" w:cs="Times New Roman"/>
              </w:rPr>
              <w:t>Перспективные котельные</w:t>
            </w:r>
          </w:p>
        </w:tc>
        <w:tc>
          <w:tcPr>
            <w:tcW w:w="384"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575"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623"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81"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0,000</w:t>
            </w:r>
          </w:p>
        </w:tc>
        <w:tc>
          <w:tcPr>
            <w:tcW w:w="442"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5,464</w:t>
            </w:r>
          </w:p>
        </w:tc>
        <w:tc>
          <w:tcPr>
            <w:tcW w:w="549"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1,690</w:t>
            </w:r>
          </w:p>
        </w:tc>
        <w:tc>
          <w:tcPr>
            <w:tcW w:w="637"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1,566</w:t>
            </w:r>
          </w:p>
        </w:tc>
        <w:tc>
          <w:tcPr>
            <w:tcW w:w="458" w:type="pct"/>
            <w:vAlign w:val="center"/>
          </w:tcPr>
          <w:p w:rsidR="008C1330" w:rsidRPr="008C1330" w:rsidRDefault="008C1330" w:rsidP="00424BC6">
            <w:pPr>
              <w:rPr>
                <w:rFonts w:ascii="Times New Roman" w:hAnsi="Times New Roman" w:cs="Times New Roman"/>
                <w:color w:val="000000"/>
              </w:rPr>
            </w:pPr>
            <w:r w:rsidRPr="008C1330">
              <w:rPr>
                <w:rFonts w:ascii="Times New Roman" w:hAnsi="Times New Roman" w:cs="Times New Roman"/>
                <w:color w:val="000000"/>
              </w:rPr>
              <w:t>0,579</w:t>
            </w:r>
          </w:p>
        </w:tc>
      </w:tr>
    </w:tbl>
    <w:p w:rsidR="003041CA" w:rsidRPr="00295F93" w:rsidRDefault="003041CA" w:rsidP="003041CA"/>
    <w:p w:rsidR="003041CA" w:rsidRPr="00295F93" w:rsidRDefault="003041CA" w:rsidP="003041CA"/>
    <w:p w:rsidR="003041CA" w:rsidRPr="00295F93" w:rsidRDefault="003041CA" w:rsidP="003041CA">
      <w:r>
        <w:rPr>
          <w:noProof/>
          <w:lang w:eastAsia="ru-RU"/>
        </w:rPr>
        <w:lastRenderedPageBreak/>
        <w:drawing>
          <wp:inline distT="0" distB="0" distL="0" distR="0">
            <wp:extent cx="8833675" cy="5128666"/>
            <wp:effectExtent l="19050" t="0" r="5525" b="0"/>
            <wp:docPr id="3" name="Рисунок 2" descr="0001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01 (5).jpg"/>
                    <pic:cNvPicPr/>
                  </pic:nvPicPr>
                  <pic:blipFill>
                    <a:blip r:embed="rId70" cstate="print"/>
                    <a:srcRect l="4721" t="11200" r="6869" b="16200"/>
                    <a:stretch>
                      <a:fillRect/>
                    </a:stretch>
                  </pic:blipFill>
                  <pic:spPr>
                    <a:xfrm>
                      <a:off x="0" y="0"/>
                      <a:ext cx="8836698" cy="5130421"/>
                    </a:xfrm>
                    <a:prstGeom prst="rect">
                      <a:avLst/>
                    </a:prstGeom>
                  </pic:spPr>
                </pic:pic>
              </a:graphicData>
            </a:graphic>
          </wp:inline>
        </w:drawing>
      </w:r>
    </w:p>
    <w:p w:rsidR="003041CA" w:rsidRPr="003041CA" w:rsidRDefault="003041CA" w:rsidP="003041CA">
      <w:pPr>
        <w:rPr>
          <w:lang w:eastAsia="ru-RU"/>
        </w:rPr>
      </w:pPr>
    </w:p>
    <w:p w:rsidR="008E0E8D" w:rsidRPr="007467BE" w:rsidRDefault="008E0E8D" w:rsidP="00B90E61">
      <w:pPr>
        <w:pStyle w:val="aa"/>
        <w:keepLines/>
        <w:numPr>
          <w:ilvl w:val="0"/>
          <w:numId w:val="59"/>
        </w:numPr>
        <w:spacing w:line="360" w:lineRule="auto"/>
        <w:rPr>
          <w:rFonts w:ascii="Times New Roman" w:hAnsi="Times New Roman" w:cs="Times New Roman"/>
          <w:b/>
          <w:sz w:val="24"/>
          <w:szCs w:val="24"/>
        </w:rPr>
      </w:pPr>
      <w:r w:rsidRPr="007467BE">
        <w:rPr>
          <w:rFonts w:ascii="Times New Roman" w:hAnsi="Times New Roman" w:cs="Times New Roman"/>
          <w:b/>
          <w:sz w:val="24"/>
          <w:szCs w:val="24"/>
        </w:rPr>
        <w:t xml:space="preserve">Существующие и перспективные максимальные часовые расходы условного топлива кг у.т./ч </w:t>
      </w:r>
    </w:p>
    <w:p w:rsidR="008E0E8D" w:rsidRPr="007467BE" w:rsidRDefault="008E0E8D" w:rsidP="0090182A">
      <w:pPr>
        <w:rPr>
          <w:rFonts w:ascii="Times New Roman" w:hAnsi="Times New Roman" w:cs="Times New Roman"/>
          <w:lang w:eastAsia="ru-RU"/>
        </w:rPr>
      </w:pPr>
    </w:p>
    <w:p w:rsidR="00301A98" w:rsidRPr="007467BE" w:rsidRDefault="00301A98" w:rsidP="00301A98">
      <w:pPr>
        <w:rPr>
          <w:rFonts w:ascii="Times New Roman" w:hAnsi="Times New Roman" w:cs="Times New Roman"/>
          <w:lang w:eastAsia="ru-RU"/>
        </w:rPr>
        <w:sectPr w:rsidR="00301A98" w:rsidRPr="007467BE" w:rsidSect="00C525CB">
          <w:pgSz w:w="16838" w:h="11906" w:orient="landscape"/>
          <w:pgMar w:top="1282" w:right="1134" w:bottom="850" w:left="1134" w:header="708" w:footer="708" w:gutter="0"/>
          <w:cols w:space="708"/>
          <w:docGrid w:linePitch="360"/>
        </w:sectPr>
      </w:pPr>
    </w:p>
    <w:p w:rsidR="003158BA" w:rsidRPr="007467BE" w:rsidRDefault="001027F2"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32" w:name="_Toc516302846"/>
      <w:r w:rsidRPr="007467BE">
        <w:rPr>
          <w:rFonts w:ascii="Times New Roman" w:hAnsi="Times New Roman" w:cs="Times New Roman"/>
          <w:color w:val="auto"/>
          <w:kern w:val="28"/>
          <w:sz w:val="26"/>
        </w:rPr>
        <w:lastRenderedPageBreak/>
        <w:t>Оценка надежности теплоснабжения</w:t>
      </w:r>
      <w:bookmarkStart w:id="233" w:name="_Toc366155487"/>
      <w:bookmarkStart w:id="234" w:name="_Toc366227765"/>
      <w:bookmarkStart w:id="235" w:name="_Toc366240251"/>
      <w:bookmarkStart w:id="236" w:name="_Toc366244754"/>
      <w:bookmarkStart w:id="237" w:name="_Toc366155489"/>
      <w:bookmarkStart w:id="238" w:name="_Toc366227767"/>
      <w:bookmarkStart w:id="239" w:name="_Toc366240253"/>
      <w:bookmarkStart w:id="240" w:name="_Toc366244756"/>
      <w:bookmarkEnd w:id="232"/>
      <w:bookmarkEnd w:id="233"/>
      <w:bookmarkEnd w:id="234"/>
      <w:bookmarkEnd w:id="235"/>
      <w:bookmarkEnd w:id="236"/>
      <w:bookmarkEnd w:id="237"/>
      <w:bookmarkEnd w:id="238"/>
      <w:bookmarkEnd w:id="239"/>
      <w:bookmarkEnd w:id="240"/>
    </w:p>
    <w:p w:rsidR="003158BA" w:rsidRPr="007467BE" w:rsidRDefault="003158BA" w:rsidP="00B90E61">
      <w:pPr>
        <w:pStyle w:val="3"/>
        <w:numPr>
          <w:ilvl w:val="0"/>
          <w:numId w:val="43"/>
        </w:numPr>
        <w:spacing w:line="360" w:lineRule="auto"/>
        <w:ind w:left="851" w:firstLine="567"/>
        <w:jc w:val="both"/>
        <w:rPr>
          <w:rFonts w:ascii="Times New Roman" w:hAnsi="Times New Roman" w:cs="Times New Roman"/>
          <w:color w:val="auto"/>
          <w:sz w:val="26"/>
          <w:szCs w:val="26"/>
        </w:rPr>
      </w:pPr>
      <w:bookmarkStart w:id="241" w:name="_Toc516302847"/>
      <w:r w:rsidRPr="007467BE">
        <w:rPr>
          <w:rFonts w:ascii="Times New Roman" w:hAnsi="Times New Roman" w:cs="Times New Roman"/>
          <w:color w:val="auto"/>
          <w:sz w:val="26"/>
          <w:szCs w:val="26"/>
        </w:rPr>
        <w:t>Общие положения</w:t>
      </w:r>
      <w:bookmarkEnd w:id="241"/>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источника теплоты Рит = 0,97;</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тепловых сетей Ртс = 0,9;</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потребителя теплоты Рпт = 0,99;</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СЦТ в целом Рсцт = 0,9 0,97 0,99 = 0,86.</w:t>
      </w:r>
    </w:p>
    <w:p w:rsidR="003158BA" w:rsidRPr="007467BE" w:rsidRDefault="003158BA" w:rsidP="00B90E61">
      <w:pPr>
        <w:pStyle w:val="3"/>
        <w:numPr>
          <w:ilvl w:val="0"/>
          <w:numId w:val="43"/>
        </w:numPr>
        <w:spacing w:line="360" w:lineRule="auto"/>
        <w:ind w:left="851" w:firstLine="567"/>
        <w:jc w:val="both"/>
        <w:rPr>
          <w:rFonts w:ascii="Times New Roman" w:hAnsi="Times New Roman" w:cs="Times New Roman"/>
          <w:color w:val="auto"/>
          <w:sz w:val="26"/>
          <w:szCs w:val="26"/>
        </w:rPr>
      </w:pPr>
      <w:bookmarkStart w:id="242" w:name="_Toc363630983"/>
      <w:bookmarkStart w:id="243" w:name="_Toc516302848"/>
      <w:bookmarkStart w:id="244" w:name="_Toc363630985"/>
      <w:bookmarkEnd w:id="242"/>
      <w:r w:rsidRPr="007467BE">
        <w:rPr>
          <w:rFonts w:ascii="Times New Roman" w:hAnsi="Times New Roman" w:cs="Times New Roman"/>
          <w:color w:val="auto"/>
          <w:sz w:val="26"/>
          <w:szCs w:val="26"/>
        </w:rPr>
        <w:t>Методика расчета вероятности безотказной работы тепловых сетей</w:t>
      </w:r>
      <w:bookmarkEnd w:id="243"/>
    </w:p>
    <w:p w:rsidR="003158BA" w:rsidRPr="007467BE" w:rsidRDefault="003158BA" w:rsidP="00B90E61">
      <w:pPr>
        <w:pStyle w:val="3"/>
        <w:numPr>
          <w:ilvl w:val="0"/>
          <w:numId w:val="44"/>
        </w:numPr>
        <w:spacing w:line="360" w:lineRule="auto"/>
        <w:jc w:val="both"/>
        <w:rPr>
          <w:rFonts w:ascii="Times New Roman" w:hAnsi="Times New Roman" w:cs="Times New Roman"/>
          <w:color w:val="auto"/>
          <w:sz w:val="26"/>
          <w:szCs w:val="26"/>
        </w:rPr>
      </w:pPr>
      <w:bookmarkStart w:id="245" w:name="_Toc516302849"/>
      <w:r w:rsidRPr="007467BE">
        <w:rPr>
          <w:rFonts w:ascii="Times New Roman" w:hAnsi="Times New Roman" w:cs="Times New Roman"/>
          <w:color w:val="auto"/>
          <w:sz w:val="26"/>
          <w:szCs w:val="26"/>
        </w:rPr>
        <w:t>Термины и определения</w:t>
      </w:r>
      <w:bookmarkEnd w:id="244"/>
      <w:bookmarkEnd w:id="245"/>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Термины и определения, используемые в данном разделе</w:t>
      </w:r>
      <w:r w:rsidR="00136197" w:rsidRPr="007467BE">
        <w:rPr>
          <w:rFonts w:ascii="Times New Roman" w:hAnsi="Times New Roman" w:cs="Times New Roman"/>
          <w:sz w:val="26"/>
          <w:szCs w:val="26"/>
        </w:rPr>
        <w:t>,</w:t>
      </w:r>
      <w:r w:rsidRPr="007467BE">
        <w:rPr>
          <w:rFonts w:ascii="Times New Roman" w:hAnsi="Times New Roman" w:cs="Times New Roman"/>
          <w:sz w:val="26"/>
          <w:szCs w:val="26"/>
        </w:rPr>
        <w:t xml:space="preserve"> соответствуют определениям ГОСТ 27.002-89 «Надежность в технике».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Надежность</w:t>
      </w:r>
      <w:r w:rsidRPr="007467BE">
        <w:rPr>
          <w:rFonts w:ascii="Times New Roman" w:hAnsi="Times New Roman" w:cs="Times New Roman"/>
          <w:sz w:val="26"/>
          <w:szCs w:val="26"/>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w:t>
      </w:r>
      <w:r w:rsidRPr="007467BE">
        <w:rPr>
          <w:rFonts w:ascii="Times New Roman" w:hAnsi="Times New Roman" w:cs="Times New Roman"/>
          <w:sz w:val="26"/>
          <w:szCs w:val="26"/>
        </w:rPr>
        <w:lastRenderedPageBreak/>
        <w:t>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Безотказность</w:t>
      </w:r>
      <w:r w:rsidRPr="007467BE">
        <w:rPr>
          <w:rFonts w:ascii="Times New Roman" w:hAnsi="Times New Roman" w:cs="Times New Roman"/>
          <w:sz w:val="26"/>
          <w:szCs w:val="26"/>
        </w:rPr>
        <w:t xml:space="preserve"> – свойство тепловой сети непрерывно сохранять работоспособное состояние в течение некоторого времени или наработки;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Долговечность </w:t>
      </w:r>
      <w:r w:rsidRPr="007467BE">
        <w:rPr>
          <w:rFonts w:ascii="Times New Roman" w:hAnsi="Times New Roman" w:cs="Times New Roman"/>
          <w:sz w:val="26"/>
          <w:szCs w:val="26"/>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Ремонтопригодность</w:t>
      </w:r>
      <w:r w:rsidRPr="007467BE">
        <w:rPr>
          <w:rFonts w:ascii="Times New Roman" w:hAnsi="Times New Roman" w:cs="Times New Roman"/>
          <w:sz w:val="26"/>
          <w:szCs w:val="26"/>
        </w:rPr>
        <w:t xml:space="preserve"> – свойство элемента тепловой сети, заключающееся в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приспособленности к поддержанию и восстановлению работоспособного состояния путем технического обслуживания и ремонта;</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Исправное состояние</w:t>
      </w:r>
      <w:r w:rsidRPr="007467BE">
        <w:rPr>
          <w:rFonts w:ascii="Times New Roman" w:hAnsi="Times New Roman" w:cs="Times New Roman"/>
          <w:sz w:val="26"/>
          <w:szCs w:val="26"/>
        </w:rPr>
        <w:t xml:space="preserve">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Неисправное состояние</w:t>
      </w:r>
      <w:r w:rsidRPr="007467BE">
        <w:rPr>
          <w:rFonts w:ascii="Times New Roman" w:hAnsi="Times New Roman" w:cs="Times New Roman"/>
          <w:sz w:val="26"/>
          <w:szCs w:val="26"/>
        </w:rPr>
        <w:t xml:space="preserve">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Работоспособное состояние</w:t>
      </w:r>
      <w:r w:rsidRPr="007467BE">
        <w:rPr>
          <w:rFonts w:ascii="Times New Roman" w:hAnsi="Times New Roman" w:cs="Times New Roman"/>
          <w:sz w:val="26"/>
          <w:szCs w:val="26"/>
        </w:rPr>
        <w:t xml:space="preserve">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Неработоспособное состояние</w:t>
      </w:r>
      <w:r w:rsidRPr="007467BE">
        <w:rPr>
          <w:rFonts w:ascii="Times New Roman" w:hAnsi="Times New Roman" w:cs="Times New Roman"/>
          <w:sz w:val="26"/>
          <w:szCs w:val="26"/>
        </w:rPr>
        <w:t xml:space="preserve">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Предельное состояние</w:t>
      </w:r>
      <w:r w:rsidRPr="007467BE">
        <w:rPr>
          <w:rFonts w:ascii="Times New Roman" w:hAnsi="Times New Roman" w:cs="Times New Roman"/>
          <w:sz w:val="26"/>
          <w:szCs w:val="26"/>
        </w:rPr>
        <w:t xml:space="preserve">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w:t>
      </w:r>
      <w:r w:rsidRPr="007467BE">
        <w:rPr>
          <w:rFonts w:ascii="Times New Roman" w:hAnsi="Times New Roman" w:cs="Times New Roman"/>
          <w:sz w:val="26"/>
          <w:szCs w:val="26"/>
        </w:rPr>
        <w:lastRenderedPageBreak/>
        <w:t>невозможно или нецелесообразно;</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Критерий предельного состояния</w:t>
      </w:r>
      <w:r w:rsidRPr="007467BE">
        <w:rPr>
          <w:rFonts w:ascii="Times New Roman" w:hAnsi="Times New Roman" w:cs="Times New Roman"/>
          <w:sz w:val="26"/>
          <w:szCs w:val="26"/>
        </w:rPr>
        <w:t xml:space="preserve">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Дефект</w:t>
      </w:r>
      <w:r w:rsidRPr="007467BE">
        <w:rPr>
          <w:rFonts w:ascii="Times New Roman" w:hAnsi="Times New Roman" w:cs="Times New Roman"/>
          <w:sz w:val="26"/>
          <w:szCs w:val="26"/>
        </w:rPr>
        <w:t xml:space="preserve"> – по ГОСТ 15467;</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Повреждение</w:t>
      </w:r>
      <w:r w:rsidRPr="007467BE">
        <w:rPr>
          <w:rFonts w:ascii="Times New Roman" w:hAnsi="Times New Roman" w:cs="Times New Roman"/>
          <w:sz w:val="26"/>
          <w:szCs w:val="26"/>
        </w:rPr>
        <w:t xml:space="preserve"> – событие, заключающееся в нарушении исправного состояния объекта при сохранении работоспособного состояния;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Отказ </w:t>
      </w:r>
      <w:r w:rsidRPr="007467BE">
        <w:rPr>
          <w:rFonts w:ascii="Times New Roman" w:hAnsi="Times New Roman" w:cs="Times New Roman"/>
          <w:sz w:val="26"/>
          <w:szCs w:val="26"/>
        </w:rPr>
        <w:t>– событие, заключающееся в нарушении работоспособного состояния элемента тепловой сети или тепловой сети в целом;</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Критерий отказа</w:t>
      </w:r>
      <w:r w:rsidRPr="007467BE">
        <w:rPr>
          <w:rFonts w:ascii="Times New Roman" w:hAnsi="Times New Roman" w:cs="Times New Roman"/>
          <w:sz w:val="26"/>
          <w:szCs w:val="26"/>
        </w:rPr>
        <w:t xml:space="preserve">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целей перспективной схемы теплоснабжения термин «отказ» будет использован в следующих интерпретациях:</w:t>
      </w:r>
    </w:p>
    <w:p w:rsidR="003158BA" w:rsidRPr="007467BE" w:rsidRDefault="00513F5C"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О</w:t>
      </w:r>
      <w:r w:rsidR="003158BA" w:rsidRPr="007467BE">
        <w:rPr>
          <w:rFonts w:ascii="Times New Roman" w:hAnsi="Times New Roman" w:cs="Times New Roman"/>
          <w:b/>
          <w:sz w:val="26"/>
          <w:szCs w:val="26"/>
        </w:rPr>
        <w:t>тказ участка тепловой сети</w:t>
      </w:r>
      <w:r w:rsidR="003158BA" w:rsidRPr="007467BE">
        <w:rPr>
          <w:rFonts w:ascii="Times New Roman" w:hAnsi="Times New Roman" w:cs="Times New Roman"/>
          <w:sz w:val="26"/>
          <w:szCs w:val="26"/>
        </w:rPr>
        <w:t xml:space="preserve">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3158BA" w:rsidRPr="007467BE" w:rsidRDefault="00513F5C"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О</w:t>
      </w:r>
      <w:r w:rsidR="003158BA" w:rsidRPr="007467BE">
        <w:rPr>
          <w:rFonts w:ascii="Times New Roman" w:hAnsi="Times New Roman" w:cs="Times New Roman"/>
          <w:b/>
          <w:sz w:val="26"/>
          <w:szCs w:val="26"/>
        </w:rPr>
        <w:t>тказ теплоснабжения потребителя</w:t>
      </w:r>
      <w:r w:rsidR="003158BA" w:rsidRPr="007467BE">
        <w:rPr>
          <w:rFonts w:ascii="Times New Roman" w:hAnsi="Times New Roman" w:cs="Times New Roman"/>
          <w:sz w:val="26"/>
          <w:szCs w:val="26"/>
        </w:rPr>
        <w:t xml:space="preserve">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3158BA" w:rsidRPr="007467BE" w:rsidRDefault="003158BA" w:rsidP="00B90E61">
      <w:pPr>
        <w:pStyle w:val="3"/>
        <w:numPr>
          <w:ilvl w:val="0"/>
          <w:numId w:val="44"/>
        </w:numPr>
        <w:spacing w:line="360" w:lineRule="auto"/>
        <w:jc w:val="both"/>
        <w:rPr>
          <w:rFonts w:ascii="Times New Roman" w:hAnsi="Times New Roman" w:cs="Times New Roman"/>
          <w:color w:val="auto"/>
          <w:sz w:val="26"/>
          <w:szCs w:val="26"/>
        </w:rPr>
      </w:pPr>
      <w:bookmarkStart w:id="246" w:name="_Toc363630986"/>
      <w:bookmarkStart w:id="247" w:name="_Toc516302850"/>
      <w:r w:rsidRPr="007467BE">
        <w:rPr>
          <w:rFonts w:ascii="Times New Roman" w:hAnsi="Times New Roman" w:cs="Times New Roman"/>
          <w:color w:val="auto"/>
          <w:sz w:val="26"/>
          <w:szCs w:val="26"/>
        </w:rPr>
        <w:t>Методика расчета надежности теплоснабжения</w:t>
      </w:r>
      <w:bookmarkEnd w:id="246"/>
      <w:r w:rsidRPr="007467BE">
        <w:rPr>
          <w:rFonts w:ascii="Times New Roman" w:hAnsi="Times New Roman" w:cs="Times New Roman"/>
          <w:color w:val="auto"/>
          <w:sz w:val="26"/>
          <w:szCs w:val="26"/>
        </w:rPr>
        <w:t xml:space="preserve"> не резервируемых участков тепловой сети</w:t>
      </w:r>
      <w:bookmarkEnd w:id="247"/>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источника теплоты Р</w:t>
      </w:r>
      <w:r w:rsidRPr="007467BE">
        <w:rPr>
          <w:rFonts w:ascii="Times New Roman" w:hAnsi="Times New Roman" w:cs="Times New Roman"/>
          <w:sz w:val="26"/>
          <w:szCs w:val="26"/>
          <w:vertAlign w:val="subscript"/>
        </w:rPr>
        <w:t>ит</w:t>
      </w:r>
      <w:r w:rsidRPr="007467BE">
        <w:rPr>
          <w:rFonts w:ascii="Times New Roman" w:hAnsi="Times New Roman" w:cs="Times New Roman"/>
          <w:sz w:val="26"/>
          <w:szCs w:val="26"/>
        </w:rPr>
        <w:t xml:space="preserve"> = 0,97;</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тепловых сетей Р</w:t>
      </w:r>
      <w:r w:rsidRPr="007467BE">
        <w:rPr>
          <w:rFonts w:ascii="Times New Roman" w:hAnsi="Times New Roman" w:cs="Times New Roman"/>
          <w:sz w:val="26"/>
          <w:szCs w:val="26"/>
          <w:vertAlign w:val="subscript"/>
        </w:rPr>
        <w:t>тс</w:t>
      </w:r>
      <w:r w:rsidRPr="007467BE">
        <w:rPr>
          <w:rFonts w:ascii="Times New Roman" w:hAnsi="Times New Roman" w:cs="Times New Roman"/>
          <w:sz w:val="26"/>
          <w:szCs w:val="26"/>
        </w:rPr>
        <w:t xml:space="preserve"> = 0,9;</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потребителя теплоты Р</w:t>
      </w:r>
      <w:r w:rsidRPr="007467BE">
        <w:rPr>
          <w:rFonts w:ascii="Times New Roman" w:hAnsi="Times New Roman" w:cs="Times New Roman"/>
          <w:sz w:val="26"/>
          <w:szCs w:val="26"/>
          <w:vertAlign w:val="subscript"/>
        </w:rPr>
        <w:t>пт</w:t>
      </w:r>
      <w:r w:rsidRPr="007467BE">
        <w:rPr>
          <w:rFonts w:ascii="Times New Roman" w:hAnsi="Times New Roman" w:cs="Times New Roman"/>
          <w:sz w:val="26"/>
          <w:szCs w:val="26"/>
        </w:rPr>
        <w:t xml:space="preserve"> = 0,99;</w:t>
      </w:r>
    </w:p>
    <w:p w:rsidR="003158BA" w:rsidRPr="007467BE" w:rsidRDefault="003158BA" w:rsidP="00B90E61">
      <w:pPr>
        <w:pStyle w:val="aa"/>
        <w:widowControl w:val="0"/>
        <w:numPr>
          <w:ilvl w:val="0"/>
          <w:numId w:val="39"/>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lastRenderedPageBreak/>
        <w:t>СЦТ в целом Р</w:t>
      </w:r>
      <w:r w:rsidRPr="007467BE">
        <w:rPr>
          <w:rFonts w:ascii="Times New Roman" w:hAnsi="Times New Roman" w:cs="Times New Roman"/>
          <w:sz w:val="26"/>
          <w:szCs w:val="26"/>
          <w:vertAlign w:val="subscript"/>
        </w:rPr>
        <w:t>сцт</w:t>
      </w:r>
      <w:r w:rsidRPr="007467BE">
        <w:rPr>
          <w:rFonts w:ascii="Times New Roman" w:hAnsi="Times New Roman" w:cs="Times New Roman"/>
          <w:sz w:val="26"/>
          <w:szCs w:val="26"/>
        </w:rPr>
        <w:t xml:space="preserve"> = 0,9∙0,97∙0,99 = 0,86.</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вероятность безотказной работы тепловой сети по отношению к каждому потребителю осуществляется по следующему алгоритму:</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На первом этапе расчета устанавливается перечень участков теплопроводов, составляющих этот путь.</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Для каждого участка тепловой сети устанавливаются: год его ввода в эксплуатацию, диаметр и протяженность.</w:t>
      </w:r>
    </w:p>
    <w:p w:rsidR="003158BA" w:rsidRPr="007467BE" w:rsidRDefault="003158BA" w:rsidP="00B90E61">
      <w:pPr>
        <w:pStyle w:val="aa"/>
        <w:widowControl w:val="0"/>
        <w:numPr>
          <w:ilvl w:val="0"/>
          <w:numId w:val="41"/>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λ</w:t>
      </w:r>
      <w:r w:rsidRPr="007467BE">
        <w:rPr>
          <w:rFonts w:ascii="Times New Roman" w:hAnsi="Times New Roman" w:cs="Times New Roman"/>
          <w:sz w:val="26"/>
          <w:szCs w:val="26"/>
          <w:vertAlign w:val="subscript"/>
        </w:rPr>
        <w:t>0</w:t>
      </w:r>
      <w:r w:rsidRPr="007467BE">
        <w:rPr>
          <w:rFonts w:ascii="Times New Roman" w:hAnsi="Times New Roman" w:cs="Times New Roman"/>
          <w:sz w:val="26"/>
          <w:szCs w:val="26"/>
        </w:rPr>
        <w:t xml:space="preserve"> -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частота (интенсивность) отказов для участков тепловой сети с продолжительностью эксплуатации от 1 до 3 лет;</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частота (интенсивность) отказов для участков тепловой сети с продолжительностью эксплуатации от 17 и более лет;</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продолжительность ремонта (восстановления) участков тепловой сети;</w:t>
      </w:r>
    </w:p>
    <w:p w:rsidR="003158BA" w:rsidRPr="007467BE" w:rsidRDefault="003158BA" w:rsidP="00B90E61">
      <w:pPr>
        <w:pStyle w:val="aa"/>
        <w:widowControl w:val="0"/>
        <w:numPr>
          <w:ilvl w:val="0"/>
          <w:numId w:val="42"/>
        </w:numPr>
        <w:spacing w:line="360" w:lineRule="auto"/>
        <w:ind w:left="0" w:firstLine="349"/>
        <w:jc w:val="both"/>
        <w:rPr>
          <w:rFonts w:ascii="Times New Roman" w:hAnsi="Times New Roman" w:cs="Times New Roman"/>
          <w:sz w:val="26"/>
          <w:szCs w:val="26"/>
        </w:rPr>
      </w:pPr>
      <w:r w:rsidRPr="007467BE">
        <w:rPr>
          <w:rFonts w:ascii="Times New Roman" w:hAnsi="Times New Roman" w:cs="Times New Roman"/>
          <w:sz w:val="26"/>
          <w:szCs w:val="26"/>
        </w:rPr>
        <w:t>средневзвешенная продолжительность ремонта (восстановления) участков тепловой сети в зависимости от диаметра участка;</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Частота (интенсивность) отказов каждого участка тепловой сети измеряется с помощью показателя λi, который имеет размерность [1/км/год] или [1/км/час].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соединенных элементов</w:t>
      </w:r>
      <w:r w:rsidR="00D312B4" w:rsidRPr="007467BE">
        <w:rPr>
          <w:rFonts w:ascii="Times New Roman" w:hAnsi="Times New Roman" w:cs="Times New Roman"/>
          <w:sz w:val="26"/>
          <w:szCs w:val="26"/>
        </w:rPr>
        <w:t>,</w:t>
      </w:r>
      <w:r w:rsidRPr="007467BE">
        <w:rPr>
          <w:rFonts w:ascii="Times New Roman" w:hAnsi="Times New Roman" w:cs="Times New Roman"/>
          <w:sz w:val="26"/>
          <w:szCs w:val="26"/>
        </w:rPr>
        <w:t xml:space="preserve"> будет равна произведению вероятностей безотказной </w:t>
      </w:r>
      <w:r w:rsidRPr="007467BE">
        <w:rPr>
          <w:rFonts w:ascii="Times New Roman" w:hAnsi="Times New Roman" w:cs="Times New Roman"/>
          <w:sz w:val="26"/>
          <w:szCs w:val="26"/>
        </w:rPr>
        <w:lastRenderedPageBreak/>
        <w:t>работы:</w:t>
      </w:r>
    </w:p>
    <w:p w:rsidR="003158BA" w:rsidRPr="007467BE" w:rsidRDefault="000776D6" w:rsidP="00613058">
      <w:pPr>
        <w:widowControl w:val="0"/>
        <w:tabs>
          <w:tab w:val="left" w:pos="851"/>
          <w:tab w:val="left" w:pos="8505"/>
        </w:tabs>
        <w:spacing w:line="360" w:lineRule="auto"/>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c</m:t>
            </m:r>
          </m:sub>
        </m:sSub>
        <m:r>
          <w:rPr>
            <w:rFonts w:ascii="Cambria Math" w:hAnsi="Cambria Math" w:cs="Times New Roman"/>
            <w:sz w:val="28"/>
            <w:szCs w:val="28"/>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i=N</m:t>
            </m:r>
          </m:sup>
          <m:e>
            <m:sSub>
              <m:sSubPr>
                <m:ctrlPr>
                  <w:rPr>
                    <w:rFonts w:ascii="Cambria Math" w:hAnsi="Cambria Math"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i</m:t>
                </m:r>
              </m:sub>
            </m:sSub>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1</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1</m:t>
                    </m:r>
                  </m:sub>
                </m:sSub>
                <m:r>
                  <w:rPr>
                    <w:rFonts w:ascii="Cambria Math" w:hAnsi="Cambria Math" w:cs="Times New Roman"/>
                    <w:sz w:val="28"/>
                    <w:szCs w:val="28"/>
                  </w:rPr>
                  <m:t>t</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2</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2</m:t>
                    </m:r>
                  </m:sub>
                </m:sSub>
                <m:r>
                  <w:rPr>
                    <w:rFonts w:ascii="Cambria Math" w:hAnsi="Cambria Math" w:cs="Times New Roman"/>
                    <w:sz w:val="28"/>
                    <w:szCs w:val="28"/>
                  </w:rPr>
                  <m:t>t</m:t>
                </m:r>
              </m:sup>
            </m:sSup>
          </m:e>
        </m:nary>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n</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n</m:t>
                </m:r>
              </m:sub>
            </m:sSub>
            <m:r>
              <w:rPr>
                <w:rFonts w:ascii="Cambria Math" w:hAnsi="Cambria Math" w:cs="Times New Roman"/>
                <w:sz w:val="28"/>
                <w:szCs w:val="28"/>
              </w:rPr>
              <m:t>t</m:t>
            </m:r>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r>
              <w:rPr>
                <w:rFonts w:ascii="Cambria Math" w:hAnsi="Cambria Math" w:cs="Times New Roman"/>
                <w:sz w:val="28"/>
                <w:szCs w:val="28"/>
              </w:rPr>
              <m:t>-t×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rPr>
                  <m:t>i=N</m:t>
                </m:r>
              </m:sup>
              <m:e>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i</m:t>
                    </m:r>
                  </m:sub>
                </m:sSub>
                <m:sSub>
                  <m:sSubPr>
                    <m:ctrlPr>
                      <w:rPr>
                        <w:rFonts w:ascii="Cambria Math" w:hAnsi="Cambria Math"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i</m:t>
                    </m:r>
                  </m:sub>
                </m:sSub>
              </m:e>
            </m:nary>
          </m:sup>
        </m:sSup>
        <m:r>
          <w:rPr>
            <w:rFonts w:ascii="Cambria Math" w:hAnsi="Cambria Math" w:cs="Times New Roman"/>
            <w:sz w:val="28"/>
            <w:szCs w:val="28"/>
          </w:rPr>
          <m:t>=</m:t>
        </m:r>
        <m:sSup>
          <m:sSupPr>
            <m:ctrlPr>
              <w:rPr>
                <w:rFonts w:ascii="Cambria Math" w:hAnsi="Cambria Math" w:cs="Times New Roman"/>
                <w:i/>
                <w:sz w:val="28"/>
                <w:szCs w:val="28"/>
              </w:rPr>
            </m:ctrlPr>
          </m:sSupPr>
          <m:e>
            <m:r>
              <w:rPr>
                <w:rFonts w:ascii="Cambria Math" w:hAnsi="Cambria Math" w:cs="Times New Roman"/>
                <w:sz w:val="28"/>
                <w:szCs w:val="28"/>
              </w:rPr>
              <m:t>e</m:t>
            </m:r>
          </m:e>
          <m:sup>
            <m:sSub>
              <m:sSubPr>
                <m:ctrlPr>
                  <w:rPr>
                    <w:rFonts w:ascii="Cambria Math" w:hAnsi="Cambria Math" w:cs="Times New Roman"/>
                    <w:i/>
                    <w:sz w:val="28"/>
                    <w:szCs w:val="28"/>
                  </w:rPr>
                </m:ctrlPr>
              </m:sSubPr>
              <m:e>
                <m:r>
                  <w:rPr>
                    <w:rFonts w:ascii="Cambria Math" w:hAnsi="Cambria Math" w:cs="Times New Roman"/>
                    <w:sz w:val="28"/>
                    <w:szCs w:val="28"/>
                  </w:rPr>
                  <m:t>λ</m:t>
                </m:r>
              </m:e>
              <m:sub>
                <m:r>
                  <w:rPr>
                    <w:rFonts w:ascii="Cambria Math" w:hAnsi="Cambria Math" w:cs="Times New Roman"/>
                    <w:sz w:val="28"/>
                    <w:szCs w:val="28"/>
                  </w:rPr>
                  <m:t>c</m:t>
                </m:r>
              </m:sub>
            </m:sSub>
            <m:r>
              <w:rPr>
                <w:rFonts w:ascii="Cambria Math" w:hAnsi="Cambria Math" w:cs="Times New Roman"/>
                <w:sz w:val="28"/>
                <w:szCs w:val="28"/>
              </w:rPr>
              <m:t>t</m:t>
            </m:r>
          </m:sup>
        </m:sSup>
        <m:r>
          <w:rPr>
            <w:rFonts w:ascii="Cambria Math" w:hAnsi="Cambria Math" w:cs="Times New Roman"/>
            <w:sz w:val="28"/>
            <w:szCs w:val="28"/>
          </w:rPr>
          <m:t xml:space="preserve">  , </m:t>
        </m:r>
      </m:oMath>
      <w:r w:rsidR="003158BA" w:rsidRPr="007467BE">
        <w:rPr>
          <w:rFonts w:ascii="Times New Roman" w:eastAsiaTheme="minorEastAsia" w:hAnsi="Times New Roman" w:cs="Times New Roman"/>
          <w:sz w:val="28"/>
          <w:szCs w:val="28"/>
        </w:rPr>
        <w:tab/>
      </w:r>
      <w:r w:rsidR="003158BA" w:rsidRPr="007467BE">
        <w:rPr>
          <w:rFonts w:ascii="Times New Roman" w:eastAsiaTheme="minorEastAsia" w:hAnsi="Times New Roman" w:cs="Times New Roman"/>
          <w:sz w:val="26"/>
          <w:szCs w:val="26"/>
        </w:rPr>
        <w:t>(9.1)</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Интенсивность отказов всего последовательного соединения равна сумме интенсивностей отказов на каждом участке λс=L1 λ1+ L2 λ2+…+ Ln λn, [1/час], где Li - протяженность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3158BA" w:rsidRPr="007467BE" w:rsidRDefault="003158BA" w:rsidP="00613058">
      <w:pPr>
        <w:widowControl w:val="0"/>
        <w:tabs>
          <w:tab w:val="left" w:pos="8505"/>
        </w:tabs>
        <w:spacing w:line="360" w:lineRule="auto"/>
        <w:ind w:firstLine="357"/>
        <w:rPr>
          <w:rFonts w:ascii="Times New Roman" w:eastAsiaTheme="minorEastAsia" w:hAnsi="Times New Roman" w:cs="Times New Roman"/>
          <w:sz w:val="28"/>
          <w:szCs w:val="28"/>
        </w:rPr>
      </w:pPr>
      <m:oMath>
        <m:r>
          <w:rPr>
            <w:rFonts w:ascii="Cambria Math" w:hAnsi="Cambria Math" w:cs="Times New Roman"/>
            <w:sz w:val="28"/>
            <w:szCs w:val="28"/>
          </w:rPr>
          <m:t>λ</m:t>
        </m:r>
        <m:d>
          <m:dPr>
            <m:ctrlPr>
              <w:rPr>
                <w:rFonts w:ascii="Cambria Math" w:hAnsi="Cambria Math" w:cs="Times New Roman"/>
                <w:i/>
                <w:sz w:val="28"/>
                <w:szCs w:val="28"/>
              </w:rPr>
            </m:ctrlPr>
          </m:dPr>
          <m:e>
            <m:r>
              <w:rPr>
                <w:rFonts w:ascii="Cambria Math" w:hAnsi="Cambria Math" w:cs="Times New Roman"/>
                <w:sz w:val="28"/>
                <w:szCs w:val="28"/>
                <w:lang w:val="en-US"/>
              </w:rPr>
              <m:t>t</m:t>
            </m:r>
            <m:ctrlPr>
              <w:rPr>
                <w:rFonts w:ascii="Cambria Math" w:hAnsi="Cambria Math" w:cs="Times New Roman"/>
                <w:i/>
                <w:sz w:val="28"/>
                <w:szCs w:val="28"/>
                <w:lang w:val="en-US"/>
              </w:rPr>
            </m:ctrlPr>
          </m:e>
        </m:d>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rPr>
              <m:t>λ</m:t>
            </m:r>
          </m:e>
          <m:sub>
            <m:r>
              <w:rPr>
                <w:rFonts w:ascii="Cambria Math" w:hAnsi="Cambria Math" w:cs="Times New Roman"/>
                <w:sz w:val="28"/>
                <w:szCs w:val="28"/>
              </w:rPr>
              <m:t>0</m:t>
            </m:r>
          </m:sub>
        </m:sSub>
        <m:sSup>
          <m:sSupPr>
            <m:ctrlPr>
              <w:rPr>
                <w:rFonts w:ascii="Cambria Math" w:hAnsi="Cambria Math" w:cs="Times New Roman"/>
                <w:i/>
                <w:sz w:val="28"/>
                <w:szCs w:val="28"/>
                <w:lang w:val="en-US"/>
              </w:rPr>
            </m:ctrlPr>
          </m:sSupPr>
          <m:e>
            <m:r>
              <w:rPr>
                <w:rFonts w:ascii="Cambria Math" w:hAnsi="Cambria Math" w:cs="Times New Roman"/>
                <w:sz w:val="28"/>
                <w:szCs w:val="28"/>
              </w:rPr>
              <m:t>(0,1</m:t>
            </m:r>
            <m:r>
              <w:rPr>
                <w:rFonts w:ascii="Cambria Math" w:hAnsi="Cambria Math" w:cs="Times New Roman"/>
                <w:sz w:val="28"/>
                <w:szCs w:val="28"/>
                <w:lang w:val="en-US"/>
              </w:rPr>
              <m:t>τ</m:t>
            </m:r>
            <m:r>
              <w:rPr>
                <w:rFonts w:ascii="Cambria Math" w:hAnsi="Cambria Math" w:cs="Times New Roman"/>
                <w:sz w:val="28"/>
                <w:szCs w:val="28"/>
              </w:rPr>
              <m:t>)</m:t>
            </m:r>
          </m:e>
          <m:sup>
            <m:r>
              <w:rPr>
                <w:rFonts w:ascii="Cambria Math" w:hAnsi="Cambria Math" w:cs="Times New Roman"/>
                <w:sz w:val="28"/>
                <w:szCs w:val="28"/>
                <w:lang w:val="en-US"/>
              </w:rPr>
              <m:t>α</m:t>
            </m:r>
            <m:r>
              <w:rPr>
                <w:rFonts w:ascii="Cambria Math" w:hAnsi="Cambria Math" w:cs="Times New Roman"/>
                <w:sz w:val="28"/>
                <w:szCs w:val="28"/>
              </w:rPr>
              <m:t>-1</m:t>
            </m:r>
          </m:sup>
        </m:sSup>
      </m:oMath>
      <w:r w:rsidRPr="007467BE">
        <w:rPr>
          <w:rFonts w:ascii="Times New Roman" w:eastAsiaTheme="minorEastAsia" w:hAnsi="Times New Roman" w:cs="Times New Roman"/>
          <w:i/>
          <w:sz w:val="28"/>
          <w:szCs w:val="28"/>
        </w:rPr>
        <w:t>,</w:t>
      </w:r>
      <w:r w:rsidRPr="007467BE">
        <w:rPr>
          <w:rFonts w:ascii="Times New Roman" w:eastAsiaTheme="minorEastAsia" w:hAnsi="Times New Roman" w:cs="Times New Roman"/>
          <w:sz w:val="26"/>
          <w:szCs w:val="26"/>
        </w:rPr>
        <w:t>(9.2)</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r w:rsidRPr="007467BE">
        <w:rPr>
          <w:rFonts w:ascii="Times New Roman" w:hAnsi="Times New Roman" w:cs="Times New Roman"/>
          <w:i/>
          <w:sz w:val="26"/>
          <w:szCs w:val="26"/>
        </w:rPr>
        <w:t>τ</w:t>
      </w:r>
      <w:r w:rsidRPr="007467BE">
        <w:rPr>
          <w:rFonts w:ascii="Times New Roman" w:hAnsi="Times New Roman" w:cs="Times New Roman"/>
          <w:sz w:val="26"/>
          <w:szCs w:val="26"/>
        </w:rPr>
        <w:t xml:space="preserve"> – срок эксплуатации участка [лет].</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Характер изменения интенсивности отказов зависит от параметра α: при α&lt;1, она монотонно убывает, при α &gt;1 - возрастает; при 1 функция принимает вид λ(τ)= λ0= Const. А λ0 - это средневзвешенная частота (интенсивность) устойчивых отказов в конкретной системе теплоснабжения.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распределения Вейбулла рекомендуется использовать следу</w:t>
      </w:r>
      <w:r w:rsidR="00D312B4" w:rsidRPr="007467BE">
        <w:rPr>
          <w:rFonts w:ascii="Times New Roman" w:hAnsi="Times New Roman" w:cs="Times New Roman"/>
          <w:sz w:val="26"/>
          <w:szCs w:val="26"/>
        </w:rPr>
        <w:t>ющие эмпирические коэффициенты:</w:t>
      </w:r>
    </w:p>
    <w:p w:rsidR="003158BA" w:rsidRPr="007467BE" w:rsidRDefault="003158BA" w:rsidP="00613058">
      <w:pPr>
        <w:widowControl w:val="0"/>
        <w:tabs>
          <w:tab w:val="left" w:pos="8505"/>
        </w:tabs>
        <w:spacing w:line="360" w:lineRule="auto"/>
        <w:ind w:firstLine="357"/>
        <w:rPr>
          <w:rFonts w:ascii="Times New Roman" w:eastAsiaTheme="minorEastAsia" w:hAnsi="Times New Roman" w:cs="Times New Roman"/>
          <w:sz w:val="28"/>
          <w:szCs w:val="28"/>
        </w:rPr>
      </w:pPr>
      <m:oMath>
        <m:r>
          <w:rPr>
            <w:rFonts w:ascii="Cambria Math" w:hAnsi="Cambria Math" w:cs="Times New Roman"/>
            <w:sz w:val="28"/>
            <w:szCs w:val="28"/>
            <w:lang w:val="en-US"/>
          </w:rPr>
          <m:t>α</m:t>
        </m:r>
        <m:r>
          <w:rPr>
            <w:rFonts w:ascii="Cambria Math" w:hAnsi="Cambria Math" w:cs="Times New Roman"/>
            <w:sz w:val="28"/>
            <w:szCs w:val="28"/>
          </w:rPr>
          <m:t>=</m:t>
        </m:r>
        <m:d>
          <m:dPr>
            <m:begChr m:val="{"/>
            <m:endChr m:val=""/>
            <m:ctrlPr>
              <w:rPr>
                <w:rFonts w:ascii="Cambria Math" w:hAnsi="Cambria Math" w:cs="Times New Roman"/>
                <w:i/>
                <w:sz w:val="28"/>
                <w:szCs w:val="28"/>
                <w:lang w:val="en-US"/>
              </w:rPr>
            </m:ctrlPr>
          </m:dPr>
          <m:e>
            <m:eqArr>
              <m:eqArrPr>
                <m:ctrlPr>
                  <w:rPr>
                    <w:rFonts w:ascii="Cambria Math" w:hAnsi="Cambria Math" w:cs="Times New Roman"/>
                    <w:i/>
                    <w:sz w:val="28"/>
                    <w:szCs w:val="28"/>
                    <w:lang w:val="en-US"/>
                  </w:rPr>
                </m:ctrlPr>
              </m:eqArrPr>
              <m:e>
                <m:r>
                  <w:rPr>
                    <w:rFonts w:ascii="Cambria Math" w:hAnsi="Cambria Math" w:cs="Times New Roman"/>
                    <w:sz w:val="28"/>
                    <w:szCs w:val="28"/>
                  </w:rPr>
                  <m:t>0,8 при 0&lt;</m:t>
                </m:r>
                <m:r>
                  <w:rPr>
                    <w:rFonts w:ascii="Cambria Math" w:hAnsi="Cambria Math" w:cs="Times New Roman"/>
                    <w:sz w:val="28"/>
                    <w:szCs w:val="28"/>
                    <w:lang w:val="en-US"/>
                  </w:rPr>
                  <m:t>τ</m:t>
                </m:r>
                <m:r>
                  <w:rPr>
                    <w:rFonts w:ascii="Cambria Math" w:hAnsi="Cambria Math" w:cs="Times New Roman"/>
                    <w:sz w:val="28"/>
                    <w:szCs w:val="28"/>
                  </w:rPr>
                  <m:t>≤3</m:t>
                </m:r>
              </m:e>
              <m:e>
                <m:r>
                  <w:rPr>
                    <w:rFonts w:ascii="Cambria Math" w:hAnsi="Cambria Math" w:cs="Times New Roman"/>
                    <w:sz w:val="28"/>
                    <w:szCs w:val="28"/>
                  </w:rPr>
                  <m:t>1 при 3&lt;</m:t>
                </m:r>
                <m:r>
                  <w:rPr>
                    <w:rFonts w:ascii="Cambria Math" w:hAnsi="Cambria Math" w:cs="Times New Roman"/>
                    <w:sz w:val="28"/>
                    <w:szCs w:val="28"/>
                    <w:lang w:val="en-US"/>
                  </w:rPr>
                  <m:t>τ</m:t>
                </m:r>
                <m:r>
                  <w:rPr>
                    <w:rFonts w:ascii="Cambria Math" w:hAnsi="Cambria Math" w:cs="Times New Roman"/>
                    <w:sz w:val="28"/>
                    <w:szCs w:val="28"/>
                  </w:rPr>
                  <m:t>≤17</m:t>
                </m:r>
              </m:e>
              <m:e>
                <m:r>
                  <w:rPr>
                    <w:rFonts w:ascii="Cambria Math" w:hAnsi="Cambria Math" w:cs="Times New Roman"/>
                    <w:sz w:val="28"/>
                    <w:szCs w:val="28"/>
                  </w:rPr>
                  <m:t>0,5×</m:t>
                </m:r>
                <m:sSup>
                  <m:sSupPr>
                    <m:ctrlPr>
                      <w:rPr>
                        <w:rFonts w:ascii="Cambria Math" w:hAnsi="Cambria Math" w:cs="Times New Roman"/>
                        <w:i/>
                        <w:sz w:val="28"/>
                        <w:szCs w:val="28"/>
                        <w:lang w:val="en-US"/>
                      </w:rPr>
                    </m:ctrlPr>
                  </m:sSupPr>
                  <m:e>
                    <m:r>
                      <w:rPr>
                        <w:rFonts w:ascii="Cambria Math" w:hAnsi="Cambria Math" w:cs="Times New Roman"/>
                        <w:sz w:val="28"/>
                        <w:szCs w:val="28"/>
                        <w:lang w:val="en-US"/>
                      </w:rPr>
                      <m:t>e</m:t>
                    </m:r>
                  </m:e>
                  <m:sup>
                    <m:d>
                      <m:dPr>
                        <m:ctrlPr>
                          <w:rPr>
                            <w:rFonts w:ascii="Cambria Math" w:hAnsi="Cambria Math" w:cs="Times New Roman"/>
                            <w:i/>
                            <w:sz w:val="28"/>
                            <w:szCs w:val="28"/>
                          </w:rPr>
                        </m:ctrlPr>
                      </m:dPr>
                      <m:e>
                        <m:f>
                          <m:fPr>
                            <m:type m:val="skw"/>
                            <m:ctrlPr>
                              <w:rPr>
                                <w:rFonts w:ascii="Cambria Math" w:hAnsi="Cambria Math" w:cs="Times New Roman"/>
                                <w:i/>
                                <w:sz w:val="28"/>
                                <w:szCs w:val="28"/>
                                <w:lang w:val="en-US"/>
                              </w:rPr>
                            </m:ctrlPr>
                          </m:fPr>
                          <m:num>
                            <m:r>
                              <w:rPr>
                                <w:rFonts w:ascii="Cambria Math" w:hAnsi="Cambria Math" w:cs="Times New Roman"/>
                                <w:sz w:val="28"/>
                                <w:szCs w:val="28"/>
                                <w:lang w:val="en-US"/>
                              </w:rPr>
                              <m:t>τ</m:t>
                            </m:r>
                          </m:num>
                          <m:den>
                            <m:r>
                              <w:rPr>
                                <w:rFonts w:ascii="Cambria Math" w:hAnsi="Cambria Math" w:cs="Times New Roman"/>
                                <w:sz w:val="28"/>
                                <w:szCs w:val="28"/>
                              </w:rPr>
                              <m:t>20</m:t>
                            </m:r>
                          </m:den>
                        </m:f>
                      </m:e>
                    </m:d>
                  </m:sup>
                </m:sSup>
                <m:r>
                  <w:rPr>
                    <w:rFonts w:ascii="Cambria Math" w:hAnsi="Cambria Math" w:cs="Times New Roman"/>
                    <w:sz w:val="28"/>
                    <w:szCs w:val="28"/>
                  </w:rPr>
                  <m:t xml:space="preserve"> при τ&gt;17</m:t>
                </m:r>
              </m:e>
            </m:eqArr>
          </m:e>
        </m:d>
      </m:oMath>
      <w:r w:rsidR="00613058" w:rsidRPr="007467BE">
        <w:rPr>
          <w:rFonts w:ascii="Times New Roman" w:eastAsiaTheme="minorEastAsia" w:hAnsi="Times New Roman" w:cs="Times New Roman"/>
          <w:sz w:val="28"/>
          <w:szCs w:val="28"/>
        </w:rPr>
        <w:t>,</w:t>
      </w:r>
      <w:r w:rsidRPr="007467BE">
        <w:rPr>
          <w:rFonts w:ascii="Times New Roman" w:eastAsiaTheme="minorEastAsia" w:hAnsi="Times New Roman" w:cs="Times New Roman"/>
          <w:sz w:val="26"/>
          <w:szCs w:val="26"/>
        </w:rPr>
        <w:t>(9.3)</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На основании многочисленных опытных данных выявлено, что функция зависимости интенсивности отказов многих элементов систем λ(τ) имеет три характерных периода (рис. </w:t>
      </w:r>
      <w:r w:rsidR="00D2074D">
        <w:rPr>
          <w:rFonts w:ascii="Times New Roman" w:hAnsi="Times New Roman" w:cs="Times New Roman"/>
          <w:sz w:val="26"/>
          <w:szCs w:val="26"/>
        </w:rPr>
        <w:t>51</w:t>
      </w:r>
      <w:r w:rsidRPr="007467BE">
        <w:rPr>
          <w:rFonts w:ascii="Times New Roman" w:hAnsi="Times New Roman" w:cs="Times New Roman"/>
          <w:sz w:val="26"/>
          <w:szCs w:val="26"/>
        </w:rPr>
        <w:t xml:space="preserve">). Первый период (0 - 3 лет) является периодом приработки, когда отказывают те элементы, которые имели скрытые дефекты. Этот период характеризуется высокой интенсивностью отказов, которая быстро </w:t>
      </w:r>
      <w:r w:rsidRPr="007467BE">
        <w:rPr>
          <w:rFonts w:ascii="Times New Roman" w:hAnsi="Times New Roman" w:cs="Times New Roman"/>
          <w:sz w:val="26"/>
          <w:szCs w:val="26"/>
        </w:rPr>
        <w:lastRenderedPageBreak/>
        <w:t>уменьшается и в дальнейшем сохраняется постоянной. Второй период – период нормальной работы (3 - 17 лет). Он является основным и характеризуется постоянной интенсивностью отказов. После определенного периода эксплуатации (начиная с 17 лет) на отказы элементов начинают сказываться их износ и старение, и элемент переходит в третий период – период старения. В этот период интенсивность отказов элемента растет.</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noProof/>
          <w:sz w:val="26"/>
          <w:szCs w:val="26"/>
          <w:lang w:eastAsia="ru-RU"/>
        </w:rPr>
        <w:drawing>
          <wp:inline distT="0" distB="0" distL="0" distR="0">
            <wp:extent cx="5676405" cy="3111335"/>
            <wp:effectExtent l="0" t="0" r="63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82499" cy="3114675"/>
                    </a:xfrm>
                    <a:prstGeom prst="rect">
                      <a:avLst/>
                    </a:prstGeom>
                    <a:noFill/>
                    <a:ln>
                      <a:noFill/>
                    </a:ln>
                  </pic:spPr>
                </pic:pic>
              </a:graphicData>
            </a:graphic>
          </wp:inline>
        </w:drawing>
      </w:r>
    </w:p>
    <w:p w:rsidR="003158BA" w:rsidRPr="007467BE" w:rsidRDefault="003158BA"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4"/>
          <w:szCs w:val="24"/>
        </w:rPr>
        <w:t>Интенсивность отказов в зависимости от срока эксплуатации участка тепловой сети</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Рассмотренная зависимость λ(τ) справедлива для неремонтируемых изделий, тогда как элементы системы теплоснабжения – ремонтируемые. Но рассмотренная закономерность является справедливой для вновь запущенной системы до первых отказов ее элементов. Все элементы систем теплоснабжения до пуска в эксплуатацию проходят испытания и наладку. В течение этого периода обнаруживают и устраняют все дефекты, поэтому период приработки для систем теплоснабжения можно не учитывать. Поэтому, при расчетах вероятностей бесперебойной работы участков тепловых сетей, срок эксплуатации которых не превышает 3-х лет относительно расчетного периода, в настоящей работе параметр зависимости интенсивности отказов от срока эксплуатации принимается α=1.</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 Так же при использовании рассмотренной зависимости следует помнить о некоторых допущениях, которые были сделаны при отборе данных:</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 xml:space="preserve">она применима только тогда, когда в тепловых сетях существует четкое </w:t>
      </w:r>
      <w:r w:rsidRPr="007467BE">
        <w:rPr>
          <w:rFonts w:ascii="Times New Roman" w:hAnsi="Times New Roman" w:cs="Times New Roman"/>
          <w:sz w:val="26"/>
          <w:szCs w:val="26"/>
        </w:rPr>
        <w:lastRenderedPageBreak/>
        <w:t>разделение на эксплуатационный и ремонтный периоды;</w:t>
      </w:r>
    </w:p>
    <w:p w:rsidR="003158BA" w:rsidRPr="007467BE" w:rsidRDefault="003158BA" w:rsidP="00B90E61">
      <w:pPr>
        <w:pStyle w:val="aa"/>
        <w:widowControl w:val="0"/>
        <w:numPr>
          <w:ilvl w:val="0"/>
          <w:numId w:val="40"/>
        </w:numPr>
        <w:tabs>
          <w:tab w:val="left" w:pos="567"/>
        </w:tabs>
        <w:spacing w:line="360" w:lineRule="auto"/>
        <w:ind w:left="0" w:firstLine="357"/>
        <w:jc w:val="both"/>
        <w:rPr>
          <w:rFonts w:ascii="Times New Roman" w:hAnsi="Times New Roman" w:cs="Times New Roman"/>
          <w:sz w:val="26"/>
          <w:szCs w:val="26"/>
        </w:rPr>
      </w:pPr>
      <w:r w:rsidRPr="007467BE">
        <w:rPr>
          <w:rFonts w:ascii="Times New Roman" w:hAnsi="Times New Roman" w:cs="Times New Roman"/>
          <w:sz w:val="26"/>
          <w:szCs w:val="26"/>
        </w:rPr>
        <w:t>в ремонтный период выполняются гидравлические испытания тепловой сети после каждого отказа.</w:t>
      </w:r>
    </w:p>
    <w:p w:rsidR="003158BA" w:rsidRPr="007467BE" w:rsidRDefault="003158BA" w:rsidP="00B90E61">
      <w:pPr>
        <w:pStyle w:val="aa"/>
        <w:widowControl w:val="0"/>
        <w:numPr>
          <w:ilvl w:val="0"/>
          <w:numId w:val="41"/>
        </w:numPr>
        <w:spacing w:line="360" w:lineRule="auto"/>
        <w:ind w:left="0" w:firstLine="426"/>
        <w:jc w:val="both"/>
        <w:rPr>
          <w:rFonts w:ascii="Times New Roman" w:hAnsi="Times New Roman" w:cs="Times New Roman"/>
          <w:sz w:val="26"/>
          <w:szCs w:val="26"/>
        </w:rPr>
      </w:pPr>
      <w:r w:rsidRPr="007467BE">
        <w:rPr>
          <w:rFonts w:ascii="Times New Roman" w:hAnsi="Times New Roman" w:cs="Times New Roman"/>
          <w:sz w:val="26"/>
          <w:szCs w:val="26"/>
        </w:rPr>
        <w:t xml:space="preserve">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p>
    <w:p w:rsidR="003158BA" w:rsidRPr="007467BE" w:rsidRDefault="003158BA" w:rsidP="00B90E61">
      <w:pPr>
        <w:pStyle w:val="aa"/>
        <w:widowControl w:val="0"/>
        <w:numPr>
          <w:ilvl w:val="0"/>
          <w:numId w:val="41"/>
        </w:numPr>
        <w:spacing w:line="360" w:lineRule="auto"/>
        <w:ind w:left="0" w:firstLine="426"/>
        <w:jc w:val="both"/>
        <w:rPr>
          <w:rFonts w:ascii="Times New Roman" w:hAnsi="Times New Roman" w:cs="Times New Roman"/>
          <w:sz w:val="26"/>
          <w:szCs w:val="26"/>
        </w:rPr>
      </w:pPr>
      <w:r w:rsidRPr="007467BE">
        <w:rPr>
          <w:rFonts w:ascii="Times New Roman" w:hAnsi="Times New Roman" w:cs="Times New Roman"/>
          <w:sz w:val="26"/>
          <w:szCs w:val="26"/>
        </w:rPr>
        <w:t xml:space="preserve">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rsidR="003158BA" w:rsidRPr="007467BE" w:rsidRDefault="000776D6" w:rsidP="00613058">
      <w:pPr>
        <w:widowControl w:val="0"/>
        <w:tabs>
          <w:tab w:val="left" w:pos="8505"/>
        </w:tabs>
        <w:spacing w:line="360" w:lineRule="auto"/>
        <w:rPr>
          <w:rFonts w:ascii="Times New Roman" w:eastAsiaTheme="minorEastAsia" w:hAnsi="Times New Roman" w:cs="Times New Roman"/>
          <w:sz w:val="26"/>
          <w:szCs w:val="26"/>
        </w:rPr>
      </w:pPr>
      <m:oMath>
        <m:sSub>
          <m:sSubPr>
            <m:ctrlPr>
              <w:rPr>
                <w:rFonts w:ascii="Cambria Math" w:hAnsi="Cambria Math" w:cs="Times New Roman"/>
                <w:i/>
                <w:sz w:val="32"/>
                <w:szCs w:val="32"/>
                <w:lang w:val="en-US"/>
              </w:rPr>
            </m:ctrlPr>
          </m:sSubPr>
          <m:e>
            <m:r>
              <w:rPr>
                <w:rFonts w:ascii="Cambria Math" w:hAnsi="Cambria Math" w:cs="Times New Roman"/>
                <w:sz w:val="32"/>
                <w:szCs w:val="32"/>
                <w:lang w:val="en-US"/>
              </w:rPr>
              <m:t>t</m:t>
            </m:r>
          </m:e>
          <m:sub>
            <m:r>
              <w:rPr>
                <w:rFonts w:ascii="Cambria Math" w:hAnsi="Cambria Math" w:cs="Times New Roman"/>
                <w:sz w:val="32"/>
                <w:szCs w:val="32"/>
              </w:rPr>
              <m:t>в</m:t>
            </m:r>
          </m:sub>
        </m:sSub>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t</m:t>
            </m:r>
          </m:e>
          <m:sub>
            <m:r>
              <w:rPr>
                <w:rFonts w:ascii="Cambria Math" w:hAnsi="Cambria Math" w:cs="Times New Roman"/>
                <w:sz w:val="32"/>
                <w:szCs w:val="32"/>
              </w:rPr>
              <m:t>н</m:t>
            </m:r>
          </m:sub>
        </m:sSub>
        <m:r>
          <w:rPr>
            <w:rFonts w:ascii="Cambria Math" w:hAnsi="Cambria Math" w:cs="Times New Roman"/>
            <w:sz w:val="32"/>
            <w:szCs w:val="32"/>
          </w:rPr>
          <m:t>+</m:t>
        </m:r>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r>
              <w:rPr>
                <w:rFonts w:ascii="Cambria Math" w:hAnsi="Cambria Math" w:cs="Times New Roman"/>
                <w:sz w:val="32"/>
                <w:szCs w:val="32"/>
                <w:lang w:val="en-US"/>
              </w:rPr>
              <m:t>V</m:t>
            </m:r>
          </m:den>
        </m:f>
        <m:r>
          <w:rPr>
            <w:rFonts w:ascii="Cambria Math" w:hAnsi="Cambria Math" w:cs="Times New Roman"/>
            <w:sz w:val="32"/>
            <w:szCs w:val="32"/>
          </w:rPr>
          <m:t>+</m:t>
        </m:r>
        <m:f>
          <m:fPr>
            <m:ctrlPr>
              <w:rPr>
                <w:rFonts w:ascii="Cambria Math" w:hAnsi="Cambria Math" w:cs="Times New Roman"/>
                <w:i/>
                <w:sz w:val="32"/>
                <w:szCs w:val="32"/>
                <w:lang w:val="en-US"/>
              </w:rPr>
            </m:ctrlPr>
          </m:fPr>
          <m:num>
            <m:sSubSup>
              <m:sSubSupPr>
                <m:ctrlPr>
                  <w:rPr>
                    <w:rFonts w:ascii="Cambria Math" w:hAnsi="Cambria Math" w:cs="Times New Roman"/>
                    <w:i/>
                    <w:sz w:val="32"/>
                    <w:szCs w:val="32"/>
                    <w:lang w:val="en-US"/>
                  </w:rPr>
                </m:ctrlPr>
              </m:sSubSupPr>
              <m:e>
                <m:r>
                  <w:rPr>
                    <w:rFonts w:ascii="Cambria Math" w:hAnsi="Cambria Math" w:cs="Times New Roman"/>
                    <w:sz w:val="32"/>
                    <w:szCs w:val="32"/>
                    <w:lang w:val="en-US"/>
                  </w:rPr>
                  <m:t>t</m:t>
                </m:r>
              </m:e>
              <m:sub>
                <m:r>
                  <w:rPr>
                    <w:rFonts w:ascii="Cambria Math" w:hAnsi="Cambria Math" w:cs="Times New Roman"/>
                    <w:sz w:val="32"/>
                    <w:szCs w:val="32"/>
                  </w:rPr>
                  <m:t>в</m:t>
                </m:r>
              </m:sub>
              <m:sup>
                <m:r>
                  <w:rPr>
                    <w:rFonts w:ascii="Cambria Math" w:hAnsi="Cambria Math" w:cs="Times New Roman"/>
                    <w:sz w:val="32"/>
                    <w:szCs w:val="32"/>
                  </w:rPr>
                  <m:t>ˊ</m:t>
                </m:r>
              </m:sup>
            </m:sSubSup>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t</m:t>
                </m:r>
              </m:e>
              <m:sub>
                <m:r>
                  <w:rPr>
                    <w:rFonts w:ascii="Cambria Math" w:hAnsi="Cambria Math" w:cs="Times New Roman"/>
                    <w:sz w:val="32"/>
                    <w:szCs w:val="32"/>
                  </w:rPr>
                  <m:t>н</m:t>
                </m:r>
              </m:sub>
            </m:sSub>
            <m:r>
              <w:rPr>
                <w:rFonts w:ascii="Cambria Math" w:hAnsi="Cambria Math" w:cs="Times New Roman"/>
                <w:sz w:val="32"/>
                <w:szCs w:val="32"/>
              </w:rPr>
              <m:t>-</m:t>
            </m:r>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q</m:t>
                    </m:r>
                  </m:e>
                  <m:sub>
                    <m:r>
                      <w:rPr>
                        <w:rFonts w:ascii="Cambria Math" w:hAnsi="Cambria Math" w:cs="Times New Roman"/>
                        <w:sz w:val="32"/>
                        <w:szCs w:val="32"/>
                      </w:rPr>
                      <m:t>0</m:t>
                    </m:r>
                  </m:sub>
                </m:sSub>
                <m:r>
                  <w:rPr>
                    <w:rFonts w:ascii="Cambria Math" w:hAnsi="Cambria Math" w:cs="Times New Roman"/>
                    <w:sz w:val="32"/>
                    <w:szCs w:val="32"/>
                    <w:lang w:val="en-US"/>
                  </w:rPr>
                  <m:t>V</m:t>
                </m:r>
              </m:den>
            </m:f>
          </m:num>
          <m:den>
            <m:r>
              <m:rPr>
                <m:sty m:val="p"/>
              </m:rPr>
              <w:rPr>
                <w:rFonts w:ascii="Cambria Math" w:hAnsi="Cambria Math" w:cs="Times New Roman"/>
                <w:sz w:val="32"/>
                <w:szCs w:val="32"/>
                <w:lang w:val="en-US"/>
              </w:rPr>
              <m:t>exp</m:t>
            </m:r>
            <m:r>
              <m:rPr>
                <m:sty m:val="p"/>
              </m:rPr>
              <w:rPr>
                <w:rFonts w:ascii="Cambria Math" w:hAnsi="Cambria Math" w:cs="Times New Roman"/>
                <w:sz w:val="32"/>
                <w:szCs w:val="32"/>
              </w:rPr>
              <m:t>⁡</m:t>
            </m:r>
            <m:r>
              <w:rPr>
                <w:rFonts w:ascii="Cambria Math" w:hAnsi="Cambria Math" w:cs="Times New Roman"/>
                <w:sz w:val="32"/>
                <w:szCs w:val="32"/>
              </w:rPr>
              <m:t>(</m:t>
            </m:r>
            <m:r>
              <w:rPr>
                <w:rFonts w:ascii="Cambria Math" w:hAnsi="Cambria Math" w:cs="Times New Roman"/>
                <w:sz w:val="32"/>
                <w:szCs w:val="32"/>
                <w:lang w:val="en-US"/>
              </w:rPr>
              <m:t>z</m:t>
            </m:r>
            <m:r>
              <w:rPr>
                <w:rFonts w:ascii="Cambria Math" w:hAnsi="Cambria Math" w:cs="Times New Roman"/>
                <w:sz w:val="32"/>
                <w:szCs w:val="32"/>
              </w:rPr>
              <m:t>/</m:t>
            </m:r>
            <m:r>
              <w:rPr>
                <w:rFonts w:ascii="Cambria Math" w:hAnsi="Cambria Math" w:cs="Times New Roman"/>
                <w:sz w:val="32"/>
                <w:szCs w:val="32"/>
                <w:lang w:val="en-US"/>
              </w:rPr>
              <m:t>β</m:t>
            </m:r>
            <m:r>
              <w:rPr>
                <w:rFonts w:ascii="Cambria Math" w:hAnsi="Cambria Math" w:cs="Times New Roman"/>
                <w:sz w:val="32"/>
                <w:szCs w:val="32"/>
              </w:rPr>
              <m:t xml:space="preserve">) </m:t>
            </m:r>
          </m:den>
        </m:f>
      </m:oMath>
      <w:r w:rsidR="003158BA" w:rsidRPr="007467BE">
        <w:rPr>
          <w:rFonts w:ascii="Times New Roman" w:eastAsiaTheme="minorEastAsia" w:hAnsi="Times New Roman" w:cs="Times New Roman"/>
          <w:i/>
          <w:sz w:val="28"/>
          <w:szCs w:val="28"/>
        </w:rPr>
        <w:t>,</w:t>
      </w:r>
      <w:r w:rsidR="003158BA" w:rsidRPr="007467BE">
        <w:rPr>
          <w:rFonts w:ascii="Times New Roman" w:eastAsiaTheme="minorEastAsia" w:hAnsi="Times New Roman" w:cs="Times New Roman"/>
          <w:sz w:val="26"/>
          <w:szCs w:val="26"/>
        </w:rPr>
        <w:t>(9.4)</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sz w:val="26"/>
          <w:szCs w:val="26"/>
        </w:rPr>
        <w:t>где</w:t>
      </w:r>
    </w:p>
    <w:tbl>
      <w:tblPr>
        <w:tblStyle w:val="af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
        <w:gridCol w:w="303"/>
        <w:gridCol w:w="8620"/>
      </w:tblGrid>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t</w:t>
            </w:r>
            <w:r w:rsidRPr="007467BE">
              <w:rPr>
                <w:rFonts w:ascii="Times New Roman" w:hAnsi="Times New Roman" w:cs="Times New Roman"/>
                <w:i/>
                <w:sz w:val="26"/>
                <w:szCs w:val="26"/>
                <w:vertAlign w:val="subscript"/>
              </w:rPr>
              <w:t>в</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внутренняя температура, которая устанавливается в помещении через время </w:t>
            </w:r>
            <w:r w:rsidRPr="007467BE">
              <w:rPr>
                <w:rFonts w:ascii="Times New Roman" w:hAnsi="Times New Roman" w:cs="Times New Roman"/>
                <w:sz w:val="26"/>
                <w:szCs w:val="26"/>
                <w:lang w:val="en-US"/>
              </w:rPr>
              <w:t>z</w:t>
            </w:r>
            <w:r w:rsidRPr="007467BE">
              <w:rPr>
                <w:rFonts w:ascii="Times New Roman" w:hAnsi="Times New Roman" w:cs="Times New Roman"/>
                <w:sz w:val="26"/>
                <w:szCs w:val="26"/>
              </w:rPr>
              <w:t xml:space="preserve"> в часах, после наступления исходного события,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z</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i/>
                <w:sz w:val="26"/>
                <w:szCs w:val="26"/>
              </w:rPr>
            </w:pPr>
            <w:r w:rsidRPr="007467BE">
              <w:rPr>
                <w:rFonts w:ascii="Times New Roman" w:hAnsi="Times New Roman" w:cs="Times New Roman"/>
                <w:sz w:val="26"/>
                <w:szCs w:val="26"/>
              </w:rPr>
              <w:t>время, отсчитываемое после начала исходного события</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tˊ</w:t>
            </w:r>
            <w:r w:rsidRPr="007467BE">
              <w:rPr>
                <w:rFonts w:ascii="Times New Roman" w:hAnsi="Times New Roman" w:cs="Times New Roman"/>
                <w:i/>
                <w:sz w:val="26"/>
                <w:szCs w:val="26"/>
                <w:vertAlign w:val="subscript"/>
              </w:rPr>
              <w:t>в</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i/>
                <w:sz w:val="26"/>
                <w:szCs w:val="26"/>
              </w:rPr>
            </w:pPr>
            <w:r w:rsidRPr="007467BE">
              <w:rPr>
                <w:rFonts w:ascii="Times New Roman" w:hAnsi="Times New Roman" w:cs="Times New Roman"/>
                <w:sz w:val="26"/>
                <w:szCs w:val="26"/>
              </w:rPr>
              <w:t xml:space="preserve">температура в отапливаемом помещении, которая была в момент начала исходного события,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rPr>
          <w:trHeight w:val="445"/>
        </w:trPr>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t</w:t>
            </w:r>
            <w:r w:rsidRPr="007467BE">
              <w:rPr>
                <w:rFonts w:ascii="Times New Roman" w:hAnsi="Times New Roman" w:cs="Times New Roman"/>
                <w:i/>
                <w:sz w:val="26"/>
                <w:szCs w:val="26"/>
                <w:vertAlign w:val="subscript"/>
              </w:rPr>
              <w:t>н</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температура наружного воздуха, усредненная на периоде времени </w:t>
            </w:r>
            <w:r w:rsidRPr="007467BE">
              <w:rPr>
                <w:rFonts w:ascii="Times New Roman" w:hAnsi="Times New Roman" w:cs="Times New Roman"/>
                <w:i/>
                <w:sz w:val="26"/>
                <w:szCs w:val="26"/>
                <w:lang w:val="en-US"/>
              </w:rPr>
              <w:t>z</w:t>
            </w:r>
            <w:r w:rsidRPr="007467BE">
              <w:rPr>
                <w:rFonts w:ascii="Times New Roman" w:hAnsi="Times New Roman" w:cs="Times New Roman"/>
                <w:sz w:val="26"/>
                <w:szCs w:val="26"/>
              </w:rPr>
              <w:t xml:space="preserve"> ,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Q</w:t>
            </w:r>
            <w:r w:rsidRPr="007467BE">
              <w:rPr>
                <w:rFonts w:ascii="Times New Roman" w:hAnsi="Times New Roman" w:cs="Times New Roman"/>
                <w:i/>
                <w:sz w:val="26"/>
                <w:szCs w:val="26"/>
                <w:vertAlign w:val="subscript"/>
                <w:lang w:val="en-US"/>
              </w:rPr>
              <w:t>0</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подача теплоты в помещение, Дж/ч;</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Q</w:t>
            </w:r>
            <w:r w:rsidRPr="007467BE">
              <w:rPr>
                <w:rFonts w:ascii="Times New Roman" w:hAnsi="Times New Roman" w:cs="Times New Roman"/>
                <w:i/>
                <w:sz w:val="26"/>
                <w:szCs w:val="26"/>
                <w:vertAlign w:val="subscript"/>
              </w:rPr>
              <w:t>0</w:t>
            </w:r>
            <w:r w:rsidRPr="007467BE">
              <w:rPr>
                <w:rFonts w:ascii="Times New Roman" w:hAnsi="Times New Roman" w:cs="Times New Roman"/>
                <w:i/>
                <w:sz w:val="26"/>
                <w:szCs w:val="26"/>
                <w:lang w:val="en-US"/>
              </w:rPr>
              <w:t>V</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jc w:val="both"/>
              <w:rPr>
                <w:rFonts w:ascii="Times New Roman" w:hAnsi="Times New Roman" w:cs="Times New Roman"/>
                <w:i/>
                <w:sz w:val="26"/>
                <w:szCs w:val="26"/>
              </w:rPr>
            </w:pPr>
            <w:r w:rsidRPr="007467BE">
              <w:rPr>
                <w:rFonts w:ascii="Times New Roman" w:hAnsi="Times New Roman" w:cs="Times New Roman"/>
                <w:sz w:val="26"/>
                <w:szCs w:val="26"/>
              </w:rPr>
              <w:t>удельные расчетные тепловые потери здания, Дж/(ч×</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tc>
      </w:tr>
      <w:tr w:rsidR="003158BA" w:rsidRPr="007467BE" w:rsidTr="00AC5589">
        <w:tc>
          <w:tcPr>
            <w:tcW w:w="339"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rPr>
              <w:t>β</w:t>
            </w:r>
          </w:p>
        </w:tc>
        <w:tc>
          <w:tcPr>
            <w:tcW w:w="158" w:type="pct"/>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4503" w:type="pct"/>
          </w:tcPr>
          <w:p w:rsidR="003158BA" w:rsidRPr="007467BE" w:rsidRDefault="003158BA" w:rsidP="003158BA">
            <w:pPr>
              <w:widowControl w:val="0"/>
              <w:spacing w:line="360" w:lineRule="auto"/>
              <w:ind w:left="318" w:hanging="284"/>
              <w:jc w:val="both"/>
              <w:rPr>
                <w:rFonts w:ascii="Times New Roman" w:hAnsi="Times New Roman" w:cs="Times New Roman"/>
                <w:sz w:val="26"/>
                <w:szCs w:val="26"/>
              </w:rPr>
            </w:pPr>
            <w:r w:rsidRPr="007467BE">
              <w:rPr>
                <w:rFonts w:ascii="Times New Roman" w:hAnsi="Times New Roman" w:cs="Times New Roman"/>
                <w:sz w:val="26"/>
                <w:szCs w:val="26"/>
              </w:rPr>
              <w:t>коэффициент аккумуляции помещения (здания), ч.</w:t>
            </w:r>
          </w:p>
        </w:tc>
      </w:tr>
    </w:tbl>
    <w:p w:rsidR="00AC5589" w:rsidRPr="007467BE" w:rsidRDefault="00AC5589" w:rsidP="00D312B4">
      <w:pPr>
        <w:widowControl w:val="0"/>
        <w:autoSpaceDE w:val="0"/>
        <w:autoSpaceDN w:val="0"/>
        <w:adjustRightInd w:val="0"/>
        <w:spacing w:line="360" w:lineRule="auto"/>
        <w:ind w:firstLine="567"/>
        <w:jc w:val="both"/>
        <w:rPr>
          <w:rFonts w:ascii="Times New Roman" w:hAnsi="Times New Roman" w:cs="Times New Roman"/>
          <w:sz w:val="26"/>
          <w:szCs w:val="26"/>
        </w:rPr>
      </w:pPr>
    </w:p>
    <w:p w:rsidR="00AC5589" w:rsidRPr="007467BE" w:rsidRDefault="00AC5589" w:rsidP="00D312B4">
      <w:pPr>
        <w:widowControl w:val="0"/>
        <w:autoSpaceDE w:val="0"/>
        <w:autoSpaceDN w:val="0"/>
        <w:adjustRightInd w:val="0"/>
        <w:spacing w:line="360" w:lineRule="auto"/>
        <w:ind w:firstLine="567"/>
        <w:jc w:val="both"/>
        <w:rPr>
          <w:rFonts w:ascii="Times New Roman" w:hAnsi="Times New Roman" w:cs="Times New Roman"/>
          <w:sz w:val="26"/>
          <w:szCs w:val="26"/>
        </w:rPr>
      </w:pP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 xml:space="preserve">Для расчета времени снижения температуры в жилом задании до +12 0С при внезапном прекращении теплоснабжения эта формула при </w:t>
      </w:r>
      <m:oMath>
        <m:d>
          <m:dPr>
            <m:ctrlPr>
              <w:rPr>
                <w:rFonts w:ascii="Cambria Math" w:hAnsi="Cambria Math" w:cs="Times New Roman"/>
                <w:sz w:val="26"/>
                <w:szCs w:val="26"/>
              </w:rPr>
            </m:ctrlPr>
          </m:dPr>
          <m:e>
            <m:f>
              <m:fPr>
                <m:ctrlPr>
                  <w:rPr>
                    <w:rFonts w:ascii="Cambria Math" w:hAnsi="Cambria Math" w:cs="Times New Roman"/>
                    <w:sz w:val="26"/>
                    <w:szCs w:val="26"/>
                  </w:rPr>
                </m:ctrlPr>
              </m:fPr>
              <m:num>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0</m:t>
                    </m:r>
                  </m:sub>
                </m:sSub>
              </m:num>
              <m:den>
                <m:sSub>
                  <m:sSubPr>
                    <m:ctrlPr>
                      <w:rPr>
                        <w:rFonts w:ascii="Cambria Math" w:hAnsi="Cambria Math" w:cs="Times New Roman"/>
                        <w:sz w:val="26"/>
                        <w:szCs w:val="26"/>
                      </w:rPr>
                    </m:ctrlPr>
                  </m:sSubPr>
                  <m:e>
                    <m:r>
                      <m:rPr>
                        <m:sty m:val="p"/>
                      </m:rPr>
                      <w:rPr>
                        <w:rFonts w:ascii="Cambria Math" w:hAnsi="Cambria Math" w:cs="Times New Roman"/>
                        <w:sz w:val="26"/>
                        <w:szCs w:val="26"/>
                      </w:rPr>
                      <m:t>q</m:t>
                    </m:r>
                  </m:e>
                  <m:sub>
                    <m:r>
                      <m:rPr>
                        <m:sty m:val="p"/>
                      </m:rPr>
                      <w:rPr>
                        <w:rFonts w:ascii="Cambria Math" w:hAnsi="Cambria Math" w:cs="Times New Roman"/>
                        <w:sz w:val="26"/>
                        <w:szCs w:val="26"/>
                      </w:rPr>
                      <m:t>0</m:t>
                    </m:r>
                  </m:sub>
                </m:sSub>
                <m:r>
                  <m:rPr>
                    <m:sty m:val="p"/>
                  </m:rPr>
                  <w:rPr>
                    <w:rFonts w:ascii="Cambria Math" w:hAnsi="Cambria Math" w:cs="Times New Roman"/>
                    <w:sz w:val="26"/>
                    <w:szCs w:val="26"/>
                  </w:rPr>
                  <m:t>V</m:t>
                </m:r>
              </m:den>
            </m:f>
            <m:r>
              <m:rPr>
                <m:sty m:val="p"/>
              </m:rPr>
              <w:rPr>
                <w:rFonts w:ascii="Cambria Math" w:hAnsi="Cambria Math" w:cs="Times New Roman"/>
                <w:sz w:val="26"/>
                <w:szCs w:val="26"/>
              </w:rPr>
              <m:t>=0</m:t>
            </m:r>
          </m:e>
        </m:d>
      </m:oMath>
      <w:r w:rsidRPr="007467BE">
        <w:rPr>
          <w:rFonts w:ascii="Times New Roman" w:hAnsi="Times New Roman" w:cs="Times New Roman"/>
          <w:sz w:val="26"/>
          <w:szCs w:val="26"/>
        </w:rPr>
        <w:t xml:space="preserve"> имеет следующий вид:</w:t>
      </w:r>
    </w:p>
    <w:p w:rsidR="003158BA" w:rsidRPr="007467BE" w:rsidRDefault="003158BA" w:rsidP="00613058">
      <w:pPr>
        <w:widowControl w:val="0"/>
        <w:tabs>
          <w:tab w:val="left" w:pos="8505"/>
        </w:tabs>
        <w:spacing w:line="360" w:lineRule="auto"/>
        <w:rPr>
          <w:rFonts w:ascii="Times New Roman" w:eastAsiaTheme="minorEastAsia" w:hAnsi="Times New Roman" w:cs="Times New Roman"/>
          <w:sz w:val="26"/>
          <w:szCs w:val="26"/>
        </w:rPr>
      </w:pPr>
      <m:oMath>
        <m:r>
          <w:rPr>
            <w:rFonts w:ascii="Cambria Math" w:hAnsi="Cambria Math" w:cs="Times New Roman"/>
            <w:sz w:val="28"/>
            <w:szCs w:val="28"/>
          </w:rPr>
          <m:t>z=β×</m:t>
        </m:r>
        <m:r>
          <m:rPr>
            <m:sty m:val="p"/>
          </m:rPr>
          <w:rPr>
            <w:rFonts w:ascii="Cambria Math" w:hAnsi="Cambria Math" w:cs="Times New Roman"/>
            <w:sz w:val="28"/>
            <w:szCs w:val="28"/>
          </w:rPr>
          <m:t>ln</m:t>
        </m:r>
        <m:f>
          <m:fPr>
            <m:ctrlPr>
              <w:rPr>
                <w:rFonts w:ascii="Cambria Math" w:hAnsi="Cambria Math" w:cs="Times New Roman"/>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в</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н</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в,а</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t</m:t>
                </m:r>
              </m:e>
              <m:sub>
                <m:r>
                  <w:rPr>
                    <w:rFonts w:ascii="Cambria Math" w:hAnsi="Cambria Math" w:cs="Times New Roman"/>
                    <w:sz w:val="28"/>
                    <w:szCs w:val="28"/>
                  </w:rPr>
                  <m:t>н</m:t>
                </m:r>
              </m:sub>
            </m:sSub>
          </m:den>
        </m:f>
        <m:r>
          <w:rPr>
            <w:rFonts w:ascii="Cambria Math" w:hAnsi="Cambria Math" w:cs="Times New Roman"/>
            <w:sz w:val="28"/>
            <w:szCs w:val="28"/>
          </w:rPr>
          <m:t xml:space="preserve"> ,</m:t>
        </m:r>
      </m:oMath>
      <w:r w:rsidRPr="007467BE">
        <w:rPr>
          <w:rFonts w:ascii="Times New Roman" w:eastAsiaTheme="minorEastAsia" w:hAnsi="Times New Roman" w:cs="Times New Roman"/>
          <w:sz w:val="26"/>
          <w:szCs w:val="26"/>
        </w:rPr>
        <w:t>(9.5)</w:t>
      </w:r>
    </w:p>
    <w:p w:rsidR="003158BA" w:rsidRPr="007467BE" w:rsidRDefault="003158BA" w:rsidP="003158BA">
      <w:pPr>
        <w:widowControl w:val="0"/>
        <w:spacing w:line="360" w:lineRule="auto"/>
        <w:ind w:firstLine="357"/>
        <w:jc w:val="both"/>
        <w:rPr>
          <w:rFonts w:ascii="Times New Roman" w:hAnsi="Times New Roman" w:cs="Times New Roman"/>
          <w:sz w:val="28"/>
          <w:szCs w:val="28"/>
        </w:rPr>
      </w:pPr>
      <w:r w:rsidRPr="007467BE">
        <w:rPr>
          <w:rFonts w:ascii="Times New Roman" w:eastAsiaTheme="minorEastAsia" w:hAnsi="Times New Roman" w:cs="Times New Roman"/>
          <w:sz w:val="28"/>
          <w:szCs w:val="28"/>
        </w:rPr>
        <w:t xml:space="preserve">где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
        <w:gridCol w:w="303"/>
        <w:gridCol w:w="8620"/>
      </w:tblGrid>
      <w:tr w:rsidR="003158BA" w:rsidRPr="007467BE" w:rsidTr="00AC5589">
        <w:tc>
          <w:tcPr>
            <w:tcW w:w="648" w:type="dxa"/>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rPr>
            </w:pPr>
            <w:r w:rsidRPr="007467BE">
              <w:rPr>
                <w:rFonts w:ascii="Times New Roman" w:hAnsi="Times New Roman" w:cs="Times New Roman"/>
                <w:i/>
                <w:sz w:val="26"/>
                <w:szCs w:val="26"/>
                <w:lang w:val="en-US"/>
              </w:rPr>
              <w:t>t</w:t>
            </w:r>
            <w:r w:rsidRPr="007467BE">
              <w:rPr>
                <w:rFonts w:ascii="Times New Roman" w:hAnsi="Times New Roman" w:cs="Times New Roman"/>
                <w:i/>
                <w:sz w:val="26"/>
                <w:szCs w:val="26"/>
                <w:vertAlign w:val="subscript"/>
              </w:rPr>
              <w:t>в,а</w:t>
            </w:r>
          </w:p>
        </w:tc>
        <w:tc>
          <w:tcPr>
            <w:tcW w:w="303" w:type="dxa"/>
          </w:tcPr>
          <w:p w:rsidR="003158BA" w:rsidRPr="007467BE" w:rsidRDefault="003158BA" w:rsidP="00AC5589">
            <w:pPr>
              <w:widowControl w:val="0"/>
              <w:tabs>
                <w:tab w:val="left" w:pos="1701"/>
              </w:tabs>
              <w:spacing w:line="360" w:lineRule="auto"/>
              <w:jc w:val="lef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 xml:space="preserve">внутренняя температура, которая устанавливается критерием отказа теплоснабжения (+12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 для жилых зданий);</w:t>
            </w:r>
          </w:p>
        </w:tc>
      </w:tr>
    </w:tbl>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Расчет проводится для каждой градации повторяемости температуры наружного воздуха, для </w:t>
      </w:r>
      <w:r w:rsidR="00F407FA" w:rsidRPr="007467BE">
        <w:rPr>
          <w:rFonts w:ascii="Times New Roman" w:hAnsi="Times New Roman" w:cs="Times New Roman"/>
          <w:sz w:val="26"/>
          <w:szCs w:val="26"/>
        </w:rPr>
        <w:t>МОГО «Ухта»</w:t>
      </w:r>
      <w:r w:rsidRPr="007467BE">
        <w:rPr>
          <w:rFonts w:ascii="Times New Roman" w:hAnsi="Times New Roman" w:cs="Times New Roman"/>
          <w:sz w:val="26"/>
          <w:szCs w:val="26"/>
        </w:rPr>
        <w:t xml:space="preserve"> (см. таблицу </w:t>
      </w:r>
      <w:r w:rsidR="000E4BBA" w:rsidRPr="007467BE">
        <w:rPr>
          <w:rFonts w:ascii="Times New Roman" w:hAnsi="Times New Roman" w:cs="Times New Roman"/>
          <w:sz w:val="26"/>
          <w:szCs w:val="26"/>
        </w:rPr>
        <w:t>1</w:t>
      </w:r>
      <w:r w:rsidR="00B527D3" w:rsidRPr="007467BE">
        <w:rPr>
          <w:rFonts w:ascii="Times New Roman" w:hAnsi="Times New Roman" w:cs="Times New Roman"/>
          <w:sz w:val="26"/>
          <w:szCs w:val="26"/>
        </w:rPr>
        <w:t>0</w:t>
      </w:r>
      <w:r w:rsidR="00181A16" w:rsidRPr="007467BE">
        <w:rPr>
          <w:rFonts w:ascii="Times New Roman" w:hAnsi="Times New Roman" w:cs="Times New Roman"/>
          <w:sz w:val="26"/>
          <w:szCs w:val="26"/>
        </w:rPr>
        <w:t>5</w:t>
      </w:r>
      <w:r w:rsidR="007318AD" w:rsidRPr="007467BE">
        <w:rPr>
          <w:rFonts w:ascii="Times New Roman" w:hAnsi="Times New Roman" w:cs="Times New Roman"/>
          <w:sz w:val="26"/>
          <w:szCs w:val="26"/>
        </w:rPr>
        <w:t>.</w:t>
      </w:r>
      <w:r w:rsidRPr="007467BE">
        <w:rPr>
          <w:rFonts w:ascii="Times New Roman" w:hAnsi="Times New Roman" w:cs="Times New Roman"/>
          <w:sz w:val="26"/>
          <w:szCs w:val="26"/>
        </w:rPr>
        <w:t>) при коэффициенте аккумуляции жилого здания β = 40 часов.</w:t>
      </w:r>
    </w:p>
    <w:p w:rsidR="00F64625" w:rsidRPr="007467BE" w:rsidRDefault="00F64625"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случае отсутствия достоверных данных о времени восстановления теплоснабжения потребителей рекомендуется использовать эмпирическую зависимость </w:t>
      </w:r>
      <w:r w:rsidR="00C64802" w:rsidRPr="007467BE">
        <w:rPr>
          <w:rFonts w:ascii="Times New Roman" w:hAnsi="Times New Roman" w:cs="Times New Roman"/>
          <w:sz w:val="26"/>
          <w:szCs w:val="26"/>
        </w:rPr>
        <w:t>для времени, необходимом для ликвидации повреждения, предложенную Е.Я. Соколовым:</w:t>
      </w:r>
    </w:p>
    <w:p w:rsidR="002311A4" w:rsidRPr="007467BE" w:rsidRDefault="00C64802" w:rsidP="00613058">
      <w:pPr>
        <w:rPr>
          <w:rFonts w:ascii="Times New Roman" w:hAnsi="Times New Roman" w:cs="Times New Roman"/>
          <w:sz w:val="26"/>
          <w:szCs w:val="26"/>
        </w:rPr>
      </w:pPr>
      <m:oMath>
        <m:r>
          <w:rPr>
            <w:rFonts w:ascii="Cambria Math" w:hAnsi="Cambria Math" w:cs="Times New Roman"/>
            <w:sz w:val="28"/>
            <w:szCs w:val="28"/>
          </w:rPr>
          <m:t>z</m:t>
        </m:r>
      </m:oMath>
      <w:r w:rsidRPr="007467BE">
        <w:rPr>
          <w:rFonts w:ascii="Times New Roman" w:hAnsi="Times New Roman" w:cs="Times New Roman"/>
          <w:sz w:val="26"/>
          <w:szCs w:val="26"/>
          <w:vertAlign w:val="subscript"/>
          <w:lang w:val="en-US"/>
        </w:rPr>
        <w:t>p</w:t>
      </w:r>
      <w:r w:rsidRPr="007467BE">
        <w:rPr>
          <w:rFonts w:ascii="Times New Roman" w:hAnsi="Times New Roman" w:cs="Times New Roman"/>
          <w:sz w:val="26"/>
          <w:szCs w:val="26"/>
        </w:rPr>
        <w:t>=</w:t>
      </w:r>
      <w:r w:rsidR="002311A4" w:rsidRPr="007467BE">
        <w:rPr>
          <w:rFonts w:ascii="Times New Roman" w:hAnsi="Times New Roman" w:cs="Times New Roman"/>
          <w:sz w:val="26"/>
          <w:szCs w:val="26"/>
        </w:rPr>
        <w:t>а</w:t>
      </w:r>
      <w:r w:rsidRPr="007467BE">
        <w:rPr>
          <w:rFonts w:ascii="Times New Roman" w:hAnsi="Times New Roman" w:cs="Times New Roman"/>
          <w:sz w:val="26"/>
          <w:szCs w:val="26"/>
        </w:rPr>
        <w:t>[1+(</w:t>
      </w:r>
      <w:r w:rsidRPr="007467BE">
        <w:rPr>
          <w:rFonts w:ascii="Times New Roman" w:hAnsi="Times New Roman" w:cs="Times New Roman"/>
          <w:sz w:val="26"/>
          <w:szCs w:val="26"/>
          <w:lang w:val="en-US"/>
        </w:rPr>
        <w:t>b</w:t>
      </w:r>
      <w:r w:rsidRPr="007467BE">
        <w:rPr>
          <w:rFonts w:ascii="Times New Roman" w:hAnsi="Times New Roman" w:cs="Times New Roman"/>
          <w:sz w:val="26"/>
          <w:szCs w:val="26"/>
        </w:rPr>
        <w:t>+</w:t>
      </w:r>
      <w:r w:rsidR="002311A4" w:rsidRPr="007467BE">
        <w:rPr>
          <w:rFonts w:ascii="Times New Roman" w:hAnsi="Times New Roman" w:cs="Times New Roman"/>
          <w:sz w:val="26"/>
          <w:szCs w:val="26"/>
          <w:lang w:val="en-US"/>
        </w:rPr>
        <w:t>cl</w:t>
      </w:r>
      <w:r w:rsidRPr="007467BE">
        <w:rPr>
          <w:rFonts w:ascii="Times New Roman" w:hAnsi="Times New Roman" w:cs="Times New Roman"/>
          <w:sz w:val="26"/>
          <w:szCs w:val="26"/>
          <w:vertAlign w:val="subscript"/>
          <w:lang w:val="en-US"/>
        </w:rPr>
        <w:t>c</w:t>
      </w:r>
      <w:r w:rsidRPr="007467BE">
        <w:rPr>
          <w:rFonts w:ascii="Times New Roman" w:hAnsi="Times New Roman" w:cs="Times New Roman"/>
          <w:sz w:val="26"/>
          <w:szCs w:val="26"/>
          <w:vertAlign w:val="subscript"/>
        </w:rPr>
        <w:t>.з.</w:t>
      </w:r>
      <w:r w:rsidRPr="007467BE">
        <w:rPr>
          <w:rFonts w:ascii="Times New Roman" w:hAnsi="Times New Roman" w:cs="Times New Roman"/>
          <w:sz w:val="26"/>
          <w:szCs w:val="26"/>
        </w:rPr>
        <w:t>)</w:t>
      </w:r>
      <w:r w:rsidRPr="007467BE">
        <w:rPr>
          <w:rFonts w:ascii="Times New Roman" w:hAnsi="Times New Roman" w:cs="Times New Roman"/>
          <w:sz w:val="26"/>
          <w:szCs w:val="26"/>
          <w:lang w:val="en-US"/>
        </w:rPr>
        <w:t>D</w:t>
      </w:r>
      <w:r w:rsidRPr="007467BE">
        <w:rPr>
          <w:rFonts w:ascii="Times New Roman" w:hAnsi="Times New Roman" w:cs="Times New Roman"/>
          <w:sz w:val="26"/>
          <w:szCs w:val="26"/>
          <w:vertAlign w:val="superscript"/>
        </w:rPr>
        <w:t>1,2</w:t>
      </w:r>
      <w:r w:rsidRPr="007467BE">
        <w:rPr>
          <w:rFonts w:ascii="Times New Roman" w:hAnsi="Times New Roman" w:cs="Times New Roman"/>
          <w:sz w:val="26"/>
          <w:szCs w:val="26"/>
        </w:rPr>
        <w:t>]</w:t>
      </w:r>
      <w:r w:rsidR="00D312B4" w:rsidRPr="007467BE">
        <w:rPr>
          <w:rFonts w:ascii="Times New Roman" w:hAnsi="Times New Roman" w:cs="Times New Roman"/>
          <w:sz w:val="26"/>
          <w:szCs w:val="26"/>
        </w:rPr>
        <w:t>,</w:t>
      </w:r>
      <w:r w:rsidR="002A17AE" w:rsidRPr="007467BE">
        <w:rPr>
          <w:rFonts w:ascii="Times New Roman" w:hAnsi="Times New Roman" w:cs="Times New Roman"/>
          <w:sz w:val="26"/>
          <w:szCs w:val="26"/>
        </w:rPr>
        <w:t>(9.6)</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где</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а,b,c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clc.з – расстояние между секционирующими задвижками, м;</w:t>
      </w:r>
    </w:p>
    <w:p w:rsidR="002311A4" w:rsidRPr="007467BE" w:rsidRDefault="002311A4"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D – условный диаметр трубопровода, м.</w:t>
      </w:r>
    </w:p>
    <w:p w:rsidR="002311A4" w:rsidRPr="007467BE" w:rsidRDefault="002A17AE"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подземных теплопроводов в непроходных каналах  на практике обычно принимают a=6, b=0,5, c=0.015 1/м</w:t>
      </w:r>
    </w:p>
    <w:p w:rsidR="003158BA" w:rsidRPr="007467BE" w:rsidRDefault="003158BA" w:rsidP="003158BA">
      <w:pPr>
        <w:rPr>
          <w:rFonts w:ascii="Times New Roman" w:hAnsi="Times New Roman" w:cs="Times New Roman"/>
          <w:sz w:val="26"/>
          <w:szCs w:val="26"/>
        </w:rPr>
      </w:pPr>
      <w:r w:rsidRPr="007467BE">
        <w:rPr>
          <w:rFonts w:ascii="Times New Roman" w:hAnsi="Times New Roman" w:cs="Times New Roman"/>
          <w:sz w:val="26"/>
          <w:szCs w:val="26"/>
        </w:rPr>
        <w:br w:type="page"/>
      </w:r>
    </w:p>
    <w:p w:rsidR="003158BA" w:rsidRPr="007467BE" w:rsidRDefault="00396F95" w:rsidP="00A96D9E">
      <w:pPr>
        <w:pStyle w:val="af1"/>
      </w:pPr>
      <w:r w:rsidRPr="007467BE">
        <w:lastRenderedPageBreak/>
        <w:t xml:space="preserve">Таблица </w:t>
      </w:r>
      <w:r w:rsidR="006D7574">
        <w:t>93</w:t>
      </w:r>
      <w:r w:rsidRPr="007467BE">
        <w:t xml:space="preserve"> </w:t>
      </w:r>
      <w:r w:rsidR="003158BA" w:rsidRPr="007467BE">
        <w:t>Расчет времени снижения температуры внутри отапливаемого помещения</w:t>
      </w:r>
    </w:p>
    <w:tbl>
      <w:tblPr>
        <w:tblStyle w:val="af9"/>
        <w:tblW w:w="5000" w:type="pct"/>
        <w:tblLook w:val="04A0"/>
      </w:tblPr>
      <w:tblGrid>
        <w:gridCol w:w="1830"/>
        <w:gridCol w:w="2293"/>
        <w:gridCol w:w="5448"/>
      </w:tblGrid>
      <w:tr w:rsidR="003158BA" w:rsidRPr="007467BE" w:rsidTr="00613058">
        <w:trPr>
          <w:trHeight w:val="340"/>
        </w:trPr>
        <w:tc>
          <w:tcPr>
            <w:tcW w:w="956" w:type="pct"/>
            <w:vAlign w:val="center"/>
          </w:tcPr>
          <w:p w:rsidR="003158BA" w:rsidRPr="007467BE" w:rsidRDefault="003158BA" w:rsidP="003158BA">
            <w:pPr>
              <w:widowControl w:val="0"/>
              <w:spacing w:line="360" w:lineRule="auto"/>
              <w:rPr>
                <w:rFonts w:ascii="Times New Roman" w:hAnsi="Times New Roman" w:cs="Times New Roman"/>
                <w:b/>
              </w:rPr>
            </w:pPr>
            <w:r w:rsidRPr="007467BE">
              <w:rPr>
                <w:rFonts w:ascii="Times New Roman" w:hAnsi="Times New Roman" w:cs="Times New Roman"/>
                <w:b/>
              </w:rPr>
              <w:t xml:space="preserve">Температура н.в., </w:t>
            </w:r>
            <w:r w:rsidRPr="007467BE">
              <w:rPr>
                <w:rFonts w:ascii="Times New Roman" w:hAnsi="Times New Roman" w:cs="Times New Roman"/>
                <w:b/>
                <w:vertAlign w:val="superscript"/>
              </w:rPr>
              <w:t>o</w:t>
            </w:r>
            <w:r w:rsidRPr="007467BE">
              <w:rPr>
                <w:rFonts w:ascii="Times New Roman" w:hAnsi="Times New Roman" w:cs="Times New Roman"/>
                <w:b/>
              </w:rPr>
              <w:t>C</w:t>
            </w:r>
          </w:p>
        </w:tc>
        <w:tc>
          <w:tcPr>
            <w:tcW w:w="1198" w:type="pct"/>
            <w:vAlign w:val="center"/>
          </w:tcPr>
          <w:p w:rsidR="003158BA" w:rsidRPr="007467BE" w:rsidRDefault="003158BA" w:rsidP="003158BA">
            <w:pPr>
              <w:widowControl w:val="0"/>
              <w:spacing w:line="360" w:lineRule="auto"/>
              <w:rPr>
                <w:rFonts w:ascii="Times New Roman" w:hAnsi="Times New Roman" w:cs="Times New Roman"/>
                <w:b/>
              </w:rPr>
            </w:pPr>
            <w:r w:rsidRPr="007467BE">
              <w:rPr>
                <w:rFonts w:ascii="Times New Roman" w:hAnsi="Times New Roman" w:cs="Times New Roman"/>
                <w:b/>
              </w:rPr>
              <w:t>Повторяемость температур н.в., ч</w:t>
            </w:r>
          </w:p>
        </w:tc>
        <w:tc>
          <w:tcPr>
            <w:tcW w:w="2846" w:type="pct"/>
            <w:vAlign w:val="center"/>
          </w:tcPr>
          <w:p w:rsidR="003158BA" w:rsidRPr="007467BE" w:rsidRDefault="003158BA" w:rsidP="003158BA">
            <w:pPr>
              <w:widowControl w:val="0"/>
              <w:spacing w:line="360" w:lineRule="auto"/>
              <w:rPr>
                <w:rFonts w:ascii="Times New Roman" w:hAnsi="Times New Roman" w:cs="Times New Roman"/>
                <w:b/>
              </w:rPr>
            </w:pPr>
            <w:r w:rsidRPr="007467BE">
              <w:rPr>
                <w:rFonts w:ascii="Times New Roman" w:hAnsi="Times New Roman" w:cs="Times New Roman"/>
                <w:b/>
              </w:rPr>
              <w:t xml:space="preserve">Время снижения температуры воздуха внутри отапливаемого помещения до 12 </w:t>
            </w:r>
            <w:r w:rsidRPr="007467BE">
              <w:rPr>
                <w:rFonts w:ascii="Times New Roman" w:hAnsi="Times New Roman" w:cs="Times New Roman"/>
                <w:b/>
                <w:vertAlign w:val="superscript"/>
              </w:rPr>
              <w:t>o</w:t>
            </w:r>
            <w:r w:rsidRPr="007467BE">
              <w:rPr>
                <w:rFonts w:ascii="Times New Roman" w:hAnsi="Times New Roman" w:cs="Times New Roman"/>
                <w:b/>
              </w:rPr>
              <w:t>C, ч</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5,05</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50</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5,48</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-37,5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106</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5,99</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-32,5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218</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6,61</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341</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7,38</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479</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8,34</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581</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9,60</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624</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11,30</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660</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13,75</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770</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17,57</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957</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24,44</w:t>
            </w:r>
          </w:p>
        </w:tc>
      </w:tr>
      <w:tr w:rsidR="003158BA" w:rsidRPr="007467BE" w:rsidTr="00613058">
        <w:trPr>
          <w:trHeight w:val="340"/>
        </w:trPr>
        <w:tc>
          <w:tcPr>
            <w:tcW w:w="95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7,5</w:t>
            </w:r>
          </w:p>
        </w:tc>
        <w:tc>
          <w:tcPr>
            <w:tcW w:w="1198"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536</w:t>
            </w:r>
          </w:p>
        </w:tc>
        <w:tc>
          <w:tcPr>
            <w:tcW w:w="2846" w:type="pct"/>
            <w:vAlign w:val="center"/>
          </w:tcPr>
          <w:p w:rsidR="003158BA" w:rsidRPr="007467BE" w:rsidRDefault="003158BA" w:rsidP="003158BA">
            <w:pPr>
              <w:widowControl w:val="0"/>
              <w:rPr>
                <w:rFonts w:ascii="Times New Roman" w:hAnsi="Times New Roman" w:cs="Times New Roman"/>
              </w:rPr>
            </w:pPr>
            <w:r w:rsidRPr="007467BE">
              <w:rPr>
                <w:rFonts w:ascii="Times New Roman" w:hAnsi="Times New Roman" w:cs="Times New Roman"/>
              </w:rPr>
              <w:t>40,87</w:t>
            </w:r>
          </w:p>
        </w:tc>
      </w:tr>
    </w:tbl>
    <w:p w:rsidR="003158BA" w:rsidRPr="007467BE" w:rsidRDefault="003158BA" w:rsidP="003158BA">
      <w:pPr>
        <w:widowControl w:val="0"/>
        <w:spacing w:line="360" w:lineRule="auto"/>
        <w:jc w:val="right"/>
        <w:rPr>
          <w:rFonts w:ascii="Times New Roman" w:hAnsi="Times New Roman" w:cs="Times New Roman"/>
          <w:sz w:val="26"/>
          <w:szCs w:val="26"/>
        </w:rPr>
      </w:pPr>
    </w:p>
    <w:p w:rsidR="003158BA" w:rsidRPr="007467BE" w:rsidRDefault="003158BA" w:rsidP="00B90E61">
      <w:pPr>
        <w:pStyle w:val="aa"/>
        <w:widowControl w:val="0"/>
        <w:numPr>
          <w:ilvl w:val="0"/>
          <w:numId w:val="41"/>
        </w:numPr>
        <w:spacing w:line="360" w:lineRule="auto"/>
        <w:ind w:left="0" w:firstLine="426"/>
        <w:jc w:val="both"/>
        <w:rPr>
          <w:rFonts w:ascii="Times New Roman" w:hAnsi="Times New Roman" w:cs="Times New Roman"/>
          <w:sz w:val="26"/>
          <w:szCs w:val="26"/>
        </w:rPr>
      </w:pPr>
      <w:r w:rsidRPr="007467BE">
        <w:rPr>
          <w:rFonts w:ascii="Times New Roman" w:hAnsi="Times New Roman" w:cs="Times New Roman"/>
          <w:sz w:val="26"/>
          <w:szCs w:val="26"/>
        </w:rPr>
        <w:t xml:space="preserve">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w:t>
      </w:r>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Расчет выполняется для каждого участка и/или элемента, входящего в путь от источника до абонента:</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 xml:space="preserve">по уравнению </w:t>
      </w:r>
      <w:r w:rsidR="002A17AE" w:rsidRPr="007467BE">
        <w:rPr>
          <w:rFonts w:ascii="Times New Roman" w:hAnsi="Times New Roman" w:cs="Times New Roman"/>
          <w:sz w:val="26"/>
          <w:szCs w:val="26"/>
        </w:rPr>
        <w:t>9.6</w:t>
      </w:r>
      <w:r w:rsidRPr="007467BE">
        <w:rPr>
          <w:rFonts w:ascii="Times New Roman" w:hAnsi="Times New Roman" w:cs="Times New Roman"/>
          <w:sz w:val="26"/>
          <w:szCs w:val="26"/>
        </w:rPr>
        <w:t xml:space="preserve"> вычисляется время ликвидации повреждения на </w:t>
      </w:r>
      <w:r w:rsidRPr="007467BE">
        <w:rPr>
          <w:rFonts w:ascii="Times New Roman" w:hAnsi="Times New Roman" w:cs="Times New Roman"/>
          <w:i/>
          <w:sz w:val="26"/>
          <w:szCs w:val="26"/>
        </w:rPr>
        <w:t>i</w:t>
      </w:r>
      <w:r w:rsidRPr="007467BE">
        <w:rPr>
          <w:rFonts w:ascii="Times New Roman" w:hAnsi="Times New Roman" w:cs="Times New Roman"/>
          <w:sz w:val="26"/>
          <w:szCs w:val="26"/>
        </w:rPr>
        <w:t xml:space="preserve"> -том участке;</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по каждой градации повторяемости температур с использованием уравнения 9.4 вычисляется допустимое время проведения ремонта;</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вычисляется относительная и накопленная частота отказов (событий, при которых время снижения температуры до критических значений меньше чем время ремонта повреждения);</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t xml:space="preserve">вычисляется поток отказов (см. уравнение 2.6.) участка тепловой сети, способный привести к снижению температуры в отапливаемом помещении до температуры в +12 </w:t>
      </w:r>
      <w:r w:rsidRPr="007467BE">
        <w:rPr>
          <w:rFonts w:ascii="Times New Roman" w:hAnsi="Times New Roman" w:cs="Times New Roman"/>
          <w:sz w:val="26"/>
          <w:szCs w:val="26"/>
          <w:vertAlign w:val="superscript"/>
        </w:rPr>
        <w:t>0</w:t>
      </w:r>
      <w:r w:rsidRPr="007467BE">
        <w:rPr>
          <w:rFonts w:ascii="Times New Roman" w:hAnsi="Times New Roman" w:cs="Times New Roman"/>
          <w:sz w:val="26"/>
          <w:szCs w:val="26"/>
        </w:rPr>
        <w:t>С.</w:t>
      </w:r>
    </w:p>
    <w:p w:rsidR="003158BA" w:rsidRPr="007467BE" w:rsidRDefault="000776D6" w:rsidP="00613058">
      <w:pPr>
        <w:widowControl w:val="0"/>
        <w:tabs>
          <w:tab w:val="left" w:pos="567"/>
          <w:tab w:val="left" w:pos="8505"/>
        </w:tabs>
        <w:spacing w:line="360" w:lineRule="auto"/>
        <w:rPr>
          <w:rFonts w:ascii="Times New Roman" w:eastAsiaTheme="minorEastAsia" w:hAnsi="Times New Roman" w:cs="Times New Roman"/>
          <w:sz w:val="26"/>
          <w:szCs w:val="26"/>
        </w:rPr>
      </w:pPr>
      <m:oMath>
        <m:acc>
          <m:accPr>
            <m:chr m:val="̅"/>
            <m:ctrlPr>
              <w:rPr>
                <w:rFonts w:ascii="Cambria Math" w:hAnsi="Cambria Math" w:cs="Times New Roman"/>
                <w:i/>
                <w:sz w:val="26"/>
                <w:szCs w:val="26"/>
              </w:rPr>
            </m:ctrlPr>
          </m:accPr>
          <m:e>
            <m:r>
              <w:rPr>
                <w:rFonts w:ascii="Cambria Math" w:hAnsi="Cambria Math" w:cs="Times New Roman"/>
                <w:sz w:val="26"/>
                <w:szCs w:val="26"/>
                <w:lang w:val="en-US"/>
              </w:rPr>
              <m:t>z</m:t>
            </m:r>
          </m:e>
        </m:acc>
        <m:r>
          <w:rPr>
            <w:rFonts w:ascii="Cambria Math" w:hAnsi="Cambria Math" w:cs="Times New Roman"/>
            <w:sz w:val="26"/>
            <w:szCs w:val="26"/>
          </w:rPr>
          <m:t>=</m:t>
        </m:r>
        <m:d>
          <m:dPr>
            <m:ctrlPr>
              <w:rPr>
                <w:rFonts w:ascii="Cambria Math" w:hAnsi="Cambria Math" w:cs="Times New Roman"/>
                <w:i/>
                <w:sz w:val="26"/>
                <w:szCs w:val="26"/>
              </w:rPr>
            </m:ctrlPr>
          </m:dPr>
          <m:e>
            <m:r>
              <w:rPr>
                <w:rFonts w:ascii="Cambria Math" w:hAnsi="Cambria Math" w:cs="Times New Roman"/>
                <w:sz w:val="26"/>
                <w:szCs w:val="26"/>
              </w:rPr>
              <m:t>1-</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i,j</m:t>
                    </m:r>
                  </m:sub>
                </m:sSub>
              </m:num>
              <m:den>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p</m:t>
                    </m:r>
                  </m:sub>
                </m:sSub>
              </m:den>
            </m:f>
          </m:e>
        </m:d>
        <m:r>
          <w:rPr>
            <w:rFonts w:ascii="Cambria Math" w:hAnsi="Cambria Math" w:cs="Times New Roman"/>
            <w:sz w:val="26"/>
            <w:szCs w:val="26"/>
          </w:rPr>
          <m:t>×</m:t>
        </m:r>
        <m:f>
          <m:fPr>
            <m:ctrlPr>
              <w:rPr>
                <w:rFonts w:ascii="Cambria Math" w:hAnsi="Cambria Math" w:cs="Times New Roman"/>
                <w:i/>
                <w:sz w:val="26"/>
                <w:szCs w:val="26"/>
              </w:rPr>
            </m:ctrlPr>
          </m:fPr>
          <m:num>
            <m:sSub>
              <m:sSubPr>
                <m:ctrlPr>
                  <w:rPr>
                    <w:rFonts w:ascii="Cambria Math" w:hAnsi="Cambria Math" w:cs="Times New Roman"/>
                    <w:i/>
                    <w:sz w:val="26"/>
                    <w:szCs w:val="26"/>
                  </w:rPr>
                </m:ctrlPr>
              </m:sSubPr>
              <m:e>
                <m:r>
                  <w:rPr>
                    <w:rFonts w:ascii="Cambria Math" w:hAnsi="Cambria Math" w:cs="Times New Roman"/>
                    <w:sz w:val="26"/>
                    <w:szCs w:val="26"/>
                  </w:rPr>
                  <m:t>τ</m:t>
                </m:r>
              </m:e>
              <m:sub>
                <m:r>
                  <w:rPr>
                    <w:rFonts w:ascii="Cambria Math" w:hAnsi="Cambria Math" w:cs="Times New Roman"/>
                    <w:sz w:val="26"/>
                    <w:szCs w:val="26"/>
                  </w:rPr>
                  <m:t>j</m:t>
                </m:r>
              </m:sub>
            </m:sSub>
          </m:num>
          <m:den>
            <m:sSub>
              <m:sSubPr>
                <m:ctrlPr>
                  <w:rPr>
                    <w:rFonts w:ascii="Cambria Math" w:hAnsi="Cambria Math" w:cs="Times New Roman"/>
                    <w:i/>
                    <w:sz w:val="26"/>
                    <w:szCs w:val="26"/>
                  </w:rPr>
                </m:ctrlPr>
              </m:sSubPr>
              <m:e>
                <m:r>
                  <w:rPr>
                    <w:rFonts w:ascii="Cambria Math" w:hAnsi="Cambria Math" w:cs="Times New Roman"/>
                    <w:sz w:val="26"/>
                    <w:szCs w:val="26"/>
                  </w:rPr>
                  <m:t>τ</m:t>
                </m:r>
              </m:e>
              <m:sub>
                <m:r>
                  <w:rPr>
                    <w:rFonts w:ascii="Cambria Math" w:hAnsi="Cambria Math" w:cs="Times New Roman"/>
                    <w:sz w:val="26"/>
                    <w:szCs w:val="26"/>
                  </w:rPr>
                  <m:t>on</m:t>
                </m:r>
              </m:sub>
            </m:sSub>
          </m:den>
        </m:f>
      </m:oMath>
      <w:r w:rsidR="00613058" w:rsidRPr="007467BE">
        <w:rPr>
          <w:rFonts w:ascii="Times New Roman" w:eastAsiaTheme="minorEastAsia" w:hAnsi="Times New Roman" w:cs="Times New Roman"/>
          <w:sz w:val="26"/>
          <w:szCs w:val="26"/>
        </w:rPr>
        <w:t>,</w:t>
      </w:r>
      <w:r w:rsidR="003158BA" w:rsidRPr="007467BE">
        <w:rPr>
          <w:rFonts w:ascii="Times New Roman" w:eastAsiaTheme="minorEastAsia" w:hAnsi="Times New Roman" w:cs="Times New Roman"/>
          <w:sz w:val="26"/>
          <w:szCs w:val="26"/>
        </w:rPr>
        <w:t>(9.</w:t>
      </w:r>
      <w:r w:rsidR="00224EFB" w:rsidRPr="007467BE">
        <w:rPr>
          <w:rFonts w:ascii="Times New Roman" w:eastAsiaTheme="minorEastAsia" w:hAnsi="Times New Roman" w:cs="Times New Roman"/>
          <w:sz w:val="26"/>
          <w:szCs w:val="26"/>
        </w:rPr>
        <w:t>7</w:t>
      </w:r>
      <w:r w:rsidR="003158BA" w:rsidRPr="007467BE">
        <w:rPr>
          <w:rFonts w:ascii="Times New Roman" w:eastAsiaTheme="minorEastAsia" w:hAnsi="Times New Roman" w:cs="Times New Roman"/>
          <w:sz w:val="26"/>
          <w:szCs w:val="26"/>
        </w:rPr>
        <w:t>)</w:t>
      </w:r>
    </w:p>
    <w:p w:rsidR="003158BA" w:rsidRPr="007467BE" w:rsidRDefault="000776D6" w:rsidP="00613058">
      <w:pPr>
        <w:widowControl w:val="0"/>
        <w:tabs>
          <w:tab w:val="left" w:pos="567"/>
          <w:tab w:val="left" w:pos="8505"/>
        </w:tabs>
        <w:spacing w:line="360" w:lineRule="auto"/>
        <w:rPr>
          <w:rFonts w:ascii="Times New Roman" w:eastAsiaTheme="minorEastAsia" w:hAnsi="Times New Roman" w:cs="Times New Roman"/>
          <w:sz w:val="26"/>
          <w:szCs w:val="26"/>
        </w:rPr>
      </w:pPr>
      <m:oMath>
        <m:acc>
          <m:accPr>
            <m:chr m:val="̅"/>
            <m:ctrlPr>
              <w:rPr>
                <w:rFonts w:ascii="Cambria Math" w:hAnsi="Cambria Math" w:cs="Times New Roman"/>
                <w:i/>
                <w:sz w:val="26"/>
                <w:szCs w:val="26"/>
              </w:rPr>
            </m:ctrlPr>
          </m:accPr>
          <m:e>
            <m:sSub>
              <m:sSubPr>
                <m:ctrlPr>
                  <w:rPr>
                    <w:rFonts w:ascii="Cambria Math" w:hAnsi="Cambria Math" w:cs="Times New Roman"/>
                    <w:i/>
                    <w:sz w:val="26"/>
                    <w:szCs w:val="26"/>
                  </w:rPr>
                </m:ctrlPr>
              </m:sSubPr>
              <m:e>
                <m:r>
                  <w:rPr>
                    <w:rFonts w:ascii="Cambria Math" w:hAnsi="Cambria Math" w:cs="Times New Roman"/>
                    <w:sz w:val="26"/>
                    <w:szCs w:val="26"/>
                  </w:rPr>
                  <m:t>ω</m:t>
                </m:r>
              </m:e>
              <m:sub>
                <m:r>
                  <w:rPr>
                    <w:rFonts w:ascii="Cambria Math" w:hAnsi="Cambria Math" w:cs="Times New Roman"/>
                    <w:sz w:val="26"/>
                    <w:szCs w:val="26"/>
                  </w:rPr>
                  <m:t>i</m:t>
                </m:r>
              </m:sub>
            </m:sSub>
          </m:e>
        </m:acc>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rPr>
              <m:t>λ</m:t>
            </m:r>
          </m:e>
          <m:sub>
            <m:r>
              <w:rPr>
                <w:rFonts w:ascii="Cambria Math" w:hAnsi="Cambria Math" w:cs="Times New Roman"/>
                <w:sz w:val="26"/>
                <w:szCs w:val="26"/>
              </w:rPr>
              <m:t>i</m:t>
            </m:r>
          </m:sub>
        </m:sSub>
        <m:sSub>
          <m:sSubPr>
            <m:ctrlPr>
              <w:rPr>
                <w:rFonts w:ascii="Cambria Math" w:hAnsi="Cambria Math" w:cs="Times New Roman"/>
                <w:i/>
                <w:sz w:val="26"/>
                <w:szCs w:val="26"/>
              </w:rPr>
            </m:ctrlPr>
          </m:sSubPr>
          <m:e>
            <m:r>
              <w:rPr>
                <w:rFonts w:ascii="Cambria Math" w:hAnsi="Cambria Math" w:cs="Times New Roman"/>
                <w:sz w:val="26"/>
                <w:szCs w:val="26"/>
              </w:rPr>
              <m:t>L</m:t>
            </m:r>
          </m:e>
          <m:sub>
            <m:r>
              <w:rPr>
                <w:rFonts w:ascii="Cambria Math" w:hAnsi="Cambria Math" w:cs="Times New Roman"/>
                <w:sz w:val="26"/>
                <w:szCs w:val="26"/>
              </w:rPr>
              <m:t>i</m:t>
            </m:r>
          </m:sub>
        </m:sSub>
        <m:r>
          <w:rPr>
            <w:rFonts w:ascii="Cambria Math" w:hAnsi="Cambria Math" w:cs="Times New Roman"/>
            <w:sz w:val="26"/>
            <w:szCs w:val="26"/>
          </w:rPr>
          <m:t>×</m:t>
        </m:r>
        <m:nary>
          <m:naryPr>
            <m:chr m:val="∑"/>
            <m:limLoc m:val="undOvr"/>
            <m:ctrlPr>
              <w:rPr>
                <w:rFonts w:ascii="Cambria Math" w:hAnsi="Cambria Math" w:cs="Times New Roman"/>
                <w:i/>
                <w:sz w:val="26"/>
                <w:szCs w:val="26"/>
              </w:rPr>
            </m:ctrlPr>
          </m:naryPr>
          <m:sub>
            <m:r>
              <w:rPr>
                <w:rFonts w:ascii="Cambria Math" w:hAnsi="Cambria Math" w:cs="Times New Roman"/>
                <w:sz w:val="26"/>
                <w:szCs w:val="26"/>
              </w:rPr>
              <m:t>j=1</m:t>
            </m:r>
          </m:sub>
          <m:sup>
            <m:r>
              <w:rPr>
                <w:rFonts w:ascii="Cambria Math" w:hAnsi="Cambria Math" w:cs="Times New Roman"/>
                <w:sz w:val="26"/>
                <w:szCs w:val="26"/>
              </w:rPr>
              <m:t>j=N</m:t>
            </m:r>
          </m:sup>
          <m:e>
            <m:acc>
              <m:accPr>
                <m:chr m:val="̅"/>
                <m:ctrlPr>
                  <w:rPr>
                    <w:rFonts w:ascii="Cambria Math" w:hAnsi="Cambria Math" w:cs="Times New Roman"/>
                    <w:i/>
                    <w:sz w:val="26"/>
                    <w:szCs w:val="26"/>
                  </w:rPr>
                </m:ctrlPr>
              </m:accPr>
              <m:e>
                <m:sSub>
                  <m:sSubPr>
                    <m:ctrlPr>
                      <w:rPr>
                        <w:rFonts w:ascii="Cambria Math" w:hAnsi="Cambria Math" w:cs="Times New Roman"/>
                        <w:i/>
                        <w:sz w:val="26"/>
                        <w:szCs w:val="26"/>
                      </w:rPr>
                    </m:ctrlPr>
                  </m:sSubPr>
                  <m:e>
                    <m:r>
                      <w:rPr>
                        <w:rFonts w:ascii="Cambria Math" w:hAnsi="Cambria Math" w:cs="Times New Roman"/>
                        <w:sz w:val="26"/>
                        <w:szCs w:val="26"/>
                      </w:rPr>
                      <m:t>z</m:t>
                    </m:r>
                  </m:e>
                  <m:sub>
                    <m:r>
                      <w:rPr>
                        <w:rFonts w:ascii="Cambria Math" w:hAnsi="Cambria Math" w:cs="Times New Roman"/>
                        <w:sz w:val="26"/>
                        <w:szCs w:val="26"/>
                      </w:rPr>
                      <m:t>i,j</m:t>
                    </m:r>
                  </m:sub>
                </m:sSub>
              </m:e>
            </m:acc>
          </m:e>
        </m:nary>
        <m:r>
          <w:rPr>
            <w:rFonts w:ascii="Cambria Math" w:hAnsi="Cambria Math" w:cs="Times New Roman"/>
            <w:sz w:val="26"/>
            <w:szCs w:val="26"/>
          </w:rPr>
          <m:t xml:space="preserve">  ,</m:t>
        </m:r>
      </m:oMath>
      <w:r w:rsidR="003158BA" w:rsidRPr="007467BE">
        <w:rPr>
          <w:rFonts w:ascii="Times New Roman" w:eastAsiaTheme="minorEastAsia" w:hAnsi="Times New Roman" w:cs="Times New Roman"/>
          <w:sz w:val="26"/>
          <w:szCs w:val="26"/>
        </w:rPr>
        <w:t>(9.</w:t>
      </w:r>
      <w:r w:rsidR="00224EFB" w:rsidRPr="007467BE">
        <w:rPr>
          <w:rFonts w:ascii="Times New Roman" w:eastAsiaTheme="minorEastAsia" w:hAnsi="Times New Roman" w:cs="Times New Roman"/>
          <w:sz w:val="26"/>
          <w:szCs w:val="26"/>
        </w:rPr>
        <w:t>8</w:t>
      </w:r>
      <w:r w:rsidR="003158BA" w:rsidRPr="007467BE">
        <w:rPr>
          <w:rFonts w:ascii="Times New Roman" w:eastAsiaTheme="minorEastAsia" w:hAnsi="Times New Roman" w:cs="Times New Roman"/>
          <w:sz w:val="26"/>
          <w:szCs w:val="26"/>
        </w:rPr>
        <w:t>)</w:t>
      </w:r>
    </w:p>
    <w:p w:rsidR="003158BA" w:rsidRPr="007467BE" w:rsidRDefault="003158BA" w:rsidP="00B90E61">
      <w:pPr>
        <w:pStyle w:val="aa"/>
        <w:widowControl w:val="0"/>
        <w:numPr>
          <w:ilvl w:val="0"/>
          <w:numId w:val="40"/>
        </w:numPr>
        <w:tabs>
          <w:tab w:val="left" w:pos="567"/>
        </w:tabs>
        <w:spacing w:line="360" w:lineRule="auto"/>
        <w:ind w:left="0" w:firstLine="284"/>
        <w:jc w:val="both"/>
        <w:rPr>
          <w:rFonts w:ascii="Times New Roman" w:hAnsi="Times New Roman" w:cs="Times New Roman"/>
          <w:sz w:val="26"/>
          <w:szCs w:val="26"/>
        </w:rPr>
      </w:pPr>
      <w:r w:rsidRPr="007467BE">
        <w:rPr>
          <w:rFonts w:ascii="Times New Roman" w:hAnsi="Times New Roman" w:cs="Times New Roman"/>
          <w:sz w:val="26"/>
          <w:szCs w:val="26"/>
        </w:rPr>
        <w:lastRenderedPageBreak/>
        <w:t>вычисляется вероятность безотказной работы участка тепловой сети относительно абонента</w:t>
      </w:r>
    </w:p>
    <w:p w:rsidR="003158BA" w:rsidRPr="007467BE" w:rsidRDefault="000776D6" w:rsidP="003158BA">
      <w:pPr>
        <w:widowControl w:val="0"/>
        <w:tabs>
          <w:tab w:val="left" w:pos="567"/>
        </w:tabs>
        <w:spacing w:line="360" w:lineRule="auto"/>
        <w:jc w:val="both"/>
        <w:rPr>
          <w:rFonts w:ascii="Times New Roman" w:eastAsiaTheme="minorEastAsia" w:hAnsi="Times New Roman" w:cs="Times New Roman"/>
          <w:sz w:val="32"/>
          <w:szCs w:val="32"/>
        </w:rPr>
      </w:pPr>
      <m:oMathPara>
        <m:oMathParaPr>
          <m:jc m:val="center"/>
        </m:oMathParaPr>
        <m:oMath>
          <m:sSub>
            <m:sSubPr>
              <m:ctrlPr>
                <w:rPr>
                  <w:rFonts w:ascii="Cambria Math" w:hAnsi="Cambria Math" w:cs="Times New Roman"/>
                  <w:i/>
                  <w:sz w:val="32"/>
                  <w:szCs w:val="32"/>
                </w:rPr>
              </m:ctrlPr>
            </m:sSubPr>
            <m:e>
              <m:r>
                <w:rPr>
                  <w:rFonts w:ascii="Cambria Math" w:hAnsi="Cambria Math" w:cs="Times New Roman"/>
                  <w:sz w:val="32"/>
                  <w:szCs w:val="32"/>
                  <w:lang w:val="en-US"/>
                </w:rPr>
                <m:t>p</m:t>
              </m:r>
            </m:e>
            <m:sub>
              <m:r>
                <w:rPr>
                  <w:rFonts w:ascii="Cambria Math" w:hAnsi="Cambria Math" w:cs="Times New Roman"/>
                  <w:sz w:val="32"/>
                  <w:szCs w:val="32"/>
                </w:rPr>
                <m:t>i</m:t>
              </m:r>
            </m:sub>
          </m:sSub>
          <m:r>
            <w:rPr>
              <w:rFonts w:ascii="Cambria Math" w:hAnsi="Cambria Math" w:cs="Times New Roman"/>
              <w:sz w:val="32"/>
              <w:szCs w:val="32"/>
            </w:rPr>
            <m:t>=</m:t>
          </m:r>
          <m:func>
            <m:funcPr>
              <m:ctrlPr>
                <w:rPr>
                  <w:rFonts w:ascii="Cambria Math" w:hAnsi="Cambria Math" w:cs="Times New Roman"/>
                  <w:sz w:val="32"/>
                  <w:szCs w:val="32"/>
                </w:rPr>
              </m:ctrlPr>
            </m:funcPr>
            <m:fName>
              <m:r>
                <m:rPr>
                  <m:sty m:val="p"/>
                </m:rPr>
                <w:rPr>
                  <w:rFonts w:ascii="Cambria Math" w:hAnsi="Cambria Math" w:cs="Times New Roman"/>
                  <w:sz w:val="32"/>
                  <w:szCs w:val="32"/>
                </w:rPr>
                <m:t>exp</m:t>
              </m:r>
              <m:ctrlPr>
                <w:rPr>
                  <w:rFonts w:ascii="Cambria Math" w:hAnsi="Cambria Math" w:cs="Times New Roman"/>
                  <w:i/>
                  <w:sz w:val="32"/>
                  <w:szCs w:val="32"/>
                </w:rPr>
              </m:ctrlPr>
            </m:fName>
            <m:e>
              <m:d>
                <m:dPr>
                  <m:ctrlPr>
                    <w:rPr>
                      <w:rFonts w:ascii="Cambria Math" w:hAnsi="Cambria Math" w:cs="Times New Roman"/>
                      <w:i/>
                      <w:sz w:val="32"/>
                      <w:szCs w:val="32"/>
                    </w:rPr>
                  </m:ctrlPr>
                </m:dPr>
                <m:e>
                  <m:r>
                    <w:rPr>
                      <w:rFonts w:ascii="Cambria Math" w:hAnsi="Cambria Math" w:cs="Times New Roman"/>
                      <w:sz w:val="32"/>
                      <w:szCs w:val="32"/>
                    </w:rPr>
                    <m:t>-</m:t>
                  </m:r>
                  <m:acc>
                    <m:accPr>
                      <m:chr m:val="̅"/>
                      <m:ctrlPr>
                        <w:rPr>
                          <w:rFonts w:ascii="Cambria Math" w:hAnsi="Cambria Math" w:cs="Times New Roman"/>
                          <w:i/>
                          <w:sz w:val="32"/>
                          <w:szCs w:val="32"/>
                        </w:rPr>
                      </m:ctrlPr>
                    </m:accPr>
                    <m:e>
                      <m:sSub>
                        <m:sSubPr>
                          <m:ctrlPr>
                            <w:rPr>
                              <w:rFonts w:ascii="Cambria Math" w:hAnsi="Cambria Math" w:cs="Times New Roman"/>
                              <w:i/>
                              <w:sz w:val="32"/>
                              <w:szCs w:val="32"/>
                            </w:rPr>
                          </m:ctrlPr>
                        </m:sSubPr>
                        <m:e>
                          <m:r>
                            <w:rPr>
                              <w:rFonts w:ascii="Cambria Math" w:hAnsi="Cambria Math" w:cs="Times New Roman"/>
                              <w:sz w:val="32"/>
                              <w:szCs w:val="32"/>
                            </w:rPr>
                            <m:t>ω</m:t>
                          </m:r>
                        </m:e>
                        <m:sub>
                          <m:r>
                            <w:rPr>
                              <w:rFonts w:ascii="Cambria Math" w:hAnsi="Cambria Math" w:cs="Times New Roman"/>
                              <w:sz w:val="32"/>
                              <w:szCs w:val="32"/>
                            </w:rPr>
                            <m:t>i</m:t>
                          </m:r>
                        </m:sub>
                      </m:sSub>
                    </m:e>
                  </m:acc>
                </m:e>
              </m:d>
            </m:e>
          </m:func>
        </m:oMath>
      </m:oMathPara>
    </w:p>
    <w:p w:rsidR="003158BA" w:rsidRPr="007467BE" w:rsidRDefault="003158BA" w:rsidP="00B90E61">
      <w:pPr>
        <w:pStyle w:val="3"/>
        <w:numPr>
          <w:ilvl w:val="0"/>
          <w:numId w:val="44"/>
        </w:numPr>
        <w:spacing w:line="360" w:lineRule="auto"/>
        <w:jc w:val="both"/>
        <w:rPr>
          <w:rFonts w:ascii="Times New Roman" w:hAnsi="Times New Roman" w:cs="Times New Roman"/>
          <w:color w:val="auto"/>
          <w:sz w:val="26"/>
          <w:szCs w:val="26"/>
        </w:rPr>
      </w:pPr>
      <w:bookmarkStart w:id="248" w:name="_Toc516302851"/>
      <w:r w:rsidRPr="007467BE">
        <w:rPr>
          <w:rFonts w:ascii="Times New Roman" w:hAnsi="Times New Roman" w:cs="Times New Roman"/>
          <w:color w:val="auto"/>
          <w:sz w:val="26"/>
          <w:szCs w:val="26"/>
        </w:rPr>
        <w:t>Оценка недоотпуска тепла потребителям</w:t>
      </w:r>
      <w:bookmarkEnd w:id="248"/>
    </w:p>
    <w:p w:rsidR="003158BA" w:rsidRPr="007467BE" w:rsidRDefault="003158BA" w:rsidP="00D312B4">
      <w:pPr>
        <w:widowControl w:val="0"/>
        <w:autoSpaceDE w:val="0"/>
        <w:autoSpaceDN w:val="0"/>
        <w:adjustRightInd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w:t>
      </w:r>
    </w:p>
    <w:p w:rsidR="003158BA" w:rsidRPr="007467BE" w:rsidRDefault="003158BA" w:rsidP="00613058">
      <w:pPr>
        <w:widowControl w:val="0"/>
        <w:tabs>
          <w:tab w:val="left" w:pos="8505"/>
        </w:tabs>
        <w:spacing w:line="360" w:lineRule="auto"/>
        <w:ind w:firstLine="357"/>
        <w:rPr>
          <w:rFonts w:ascii="Times New Roman" w:hAnsi="Times New Roman" w:cs="Times New Roman"/>
          <w:sz w:val="26"/>
          <w:szCs w:val="26"/>
        </w:rPr>
      </w:pPr>
      <m:oMath>
        <m:r>
          <w:rPr>
            <w:rFonts w:ascii="Cambria Math" w:hAnsi="Cambria Math" w:cs="Times New Roman"/>
            <w:sz w:val="26"/>
            <w:szCs w:val="26"/>
          </w:rPr>
          <m:t>∆</m:t>
        </m:r>
        <m:sSub>
          <m:sSubPr>
            <m:ctrlPr>
              <w:rPr>
                <w:rFonts w:ascii="Cambria Math" w:hAnsi="Cambria Math" w:cs="Times New Roman"/>
                <w:i/>
                <w:sz w:val="26"/>
                <w:szCs w:val="26"/>
              </w:rPr>
            </m:ctrlPr>
          </m:sSubPr>
          <m:e>
            <m:r>
              <w:rPr>
                <w:rFonts w:ascii="Cambria Math" w:hAnsi="Cambria Math" w:cs="Times New Roman"/>
                <w:sz w:val="26"/>
                <w:szCs w:val="26"/>
                <w:lang w:val="en-US"/>
              </w:rPr>
              <m:t>Q</m:t>
            </m:r>
          </m:e>
          <m:sub>
            <m:r>
              <w:rPr>
                <w:rFonts w:ascii="Cambria Math" w:hAnsi="Cambria Math" w:cs="Times New Roman"/>
                <w:sz w:val="26"/>
                <w:szCs w:val="26"/>
              </w:rPr>
              <m:t>н</m:t>
            </m:r>
          </m:sub>
        </m:sSub>
        <m:r>
          <w:rPr>
            <w:rFonts w:ascii="Cambria Math" w:hAnsi="Cambria Math" w:cs="Times New Roman"/>
            <w:sz w:val="26"/>
            <w:szCs w:val="26"/>
          </w:rPr>
          <m:t>=</m:t>
        </m:r>
        <m:bar>
          <m:barPr>
            <m:pos m:val="top"/>
            <m:ctrlPr>
              <w:rPr>
                <w:rFonts w:ascii="Cambria Math" w:hAnsi="Cambria Math" w:cs="Times New Roman"/>
                <w:i/>
                <w:sz w:val="26"/>
                <w:szCs w:val="26"/>
              </w:rPr>
            </m:ctrlPr>
          </m:barPr>
          <m:e>
            <m:sSub>
              <m:sSubPr>
                <m:ctrlPr>
                  <w:rPr>
                    <w:rFonts w:ascii="Cambria Math" w:hAnsi="Cambria Math" w:cs="Times New Roman"/>
                    <w:i/>
                    <w:sz w:val="26"/>
                    <w:szCs w:val="26"/>
                  </w:rPr>
                </m:ctrlPr>
              </m:sSubPr>
              <m:e>
                <m:r>
                  <w:rPr>
                    <w:rFonts w:ascii="Cambria Math" w:hAnsi="Cambria Math" w:cs="Times New Roman"/>
                    <w:sz w:val="26"/>
                    <w:szCs w:val="26"/>
                    <w:lang w:val="en-US"/>
                  </w:rPr>
                  <m:t>Q</m:t>
                </m:r>
              </m:e>
              <m:sub>
                <m:r>
                  <w:rPr>
                    <w:rFonts w:ascii="Cambria Math" w:hAnsi="Cambria Math" w:cs="Times New Roman"/>
                    <w:sz w:val="26"/>
                    <w:szCs w:val="26"/>
                  </w:rPr>
                  <m:t>пр</m:t>
                </m:r>
              </m:sub>
            </m:sSub>
          </m:e>
        </m:bar>
        <m:r>
          <w:rPr>
            <w:rFonts w:ascii="Cambria Math" w:eastAsiaTheme="minorEastAsia" w:hAnsi="Cambria Math" w:cs="Times New Roman"/>
            <w:sz w:val="26"/>
            <w:szCs w:val="26"/>
          </w:rPr>
          <m:t>×</m:t>
        </m:r>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lang w:val="en-US"/>
              </w:rPr>
              <m:t>T</m:t>
            </m:r>
          </m:e>
          <m:sub>
            <m:r>
              <w:rPr>
                <w:rFonts w:ascii="Cambria Math" w:eastAsiaTheme="minorEastAsia" w:hAnsi="Cambria Math" w:cs="Times New Roman"/>
                <w:sz w:val="26"/>
                <w:szCs w:val="26"/>
              </w:rPr>
              <m:t>оп</m:t>
            </m:r>
          </m:sub>
        </m:sSub>
        <m:r>
          <w:rPr>
            <w:rFonts w:ascii="Cambria Math" w:eastAsiaTheme="minorEastAsia" w:hAnsi="Cambria Math" w:cs="Times New Roman"/>
            <w:sz w:val="26"/>
            <w:szCs w:val="26"/>
          </w:rPr>
          <m:t>×</m:t>
        </m:r>
        <m:sSub>
          <m:sSubPr>
            <m:ctrlPr>
              <w:rPr>
                <w:rFonts w:ascii="Cambria Math" w:eastAsiaTheme="minorEastAsia" w:hAnsi="Cambria Math" w:cs="Times New Roman"/>
                <w:i/>
                <w:sz w:val="26"/>
                <w:szCs w:val="26"/>
                <w:lang w:val="en-US"/>
              </w:rPr>
            </m:ctrlPr>
          </m:sSubPr>
          <m:e>
            <m:r>
              <w:rPr>
                <w:rFonts w:ascii="Cambria Math" w:eastAsiaTheme="minorEastAsia" w:hAnsi="Cambria Math" w:cs="Times New Roman"/>
                <w:sz w:val="26"/>
                <w:szCs w:val="26"/>
                <w:lang w:val="en-US"/>
              </w:rPr>
              <m:t>q</m:t>
            </m:r>
          </m:e>
          <m:sub>
            <m:r>
              <w:rPr>
                <w:rFonts w:ascii="Cambria Math" w:eastAsiaTheme="minorEastAsia" w:hAnsi="Cambria Math" w:cs="Times New Roman"/>
                <w:sz w:val="26"/>
                <w:szCs w:val="26"/>
              </w:rPr>
              <m:t>тп</m:t>
            </m:r>
          </m:sub>
        </m:sSub>
        <m:r>
          <w:rPr>
            <w:rFonts w:ascii="Cambria Math" w:eastAsiaTheme="minorEastAsia" w:hAnsi="Cambria Math" w:cs="Times New Roman"/>
            <w:sz w:val="26"/>
            <w:szCs w:val="26"/>
          </w:rPr>
          <m:t xml:space="preserve">  , </m:t>
        </m:r>
      </m:oMath>
      <w:r w:rsidRPr="007467BE">
        <w:rPr>
          <w:rFonts w:ascii="Times New Roman" w:eastAsiaTheme="minorEastAsia" w:hAnsi="Times New Roman" w:cs="Times New Roman"/>
          <w:sz w:val="26"/>
          <w:szCs w:val="26"/>
        </w:rPr>
        <w:t>Гкал</w:t>
      </w:r>
      <w:r w:rsidRPr="007467BE">
        <w:rPr>
          <w:rFonts w:ascii="Times New Roman" w:hAnsi="Times New Roman" w:cs="Times New Roman"/>
          <w:sz w:val="26"/>
          <w:szCs w:val="26"/>
        </w:rPr>
        <w:t xml:space="preserve"> (9.</w:t>
      </w:r>
      <w:r w:rsidR="00224EFB" w:rsidRPr="007467BE">
        <w:rPr>
          <w:rFonts w:ascii="Times New Roman" w:hAnsi="Times New Roman" w:cs="Times New Roman"/>
          <w:sz w:val="26"/>
          <w:szCs w:val="26"/>
        </w:rPr>
        <w:t>9</w:t>
      </w:r>
      <w:r w:rsidRPr="007467BE">
        <w:rPr>
          <w:rFonts w:ascii="Times New Roman" w:hAnsi="Times New Roman" w:cs="Times New Roman"/>
          <w:sz w:val="26"/>
          <w:szCs w:val="26"/>
        </w:rPr>
        <w:t>)</w:t>
      </w:r>
    </w:p>
    <w:p w:rsidR="003158BA" w:rsidRPr="007467BE" w:rsidRDefault="003158BA" w:rsidP="003158BA">
      <w:pPr>
        <w:widowControl w:val="0"/>
        <w:spacing w:line="360" w:lineRule="auto"/>
        <w:ind w:firstLine="357"/>
        <w:jc w:val="both"/>
        <w:rPr>
          <w:rFonts w:ascii="Times New Roman" w:hAnsi="Times New Roman" w:cs="Times New Roman"/>
          <w:sz w:val="26"/>
          <w:szCs w:val="26"/>
        </w:rPr>
      </w:pPr>
      <w:r w:rsidRPr="007467BE">
        <w:rPr>
          <w:rFonts w:ascii="Times New Roman" w:hAnsi="Times New Roman" w:cs="Times New Roman"/>
          <w:sz w:val="26"/>
          <w:szCs w:val="26"/>
        </w:rPr>
        <w:t xml:space="preserve">где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
        <w:gridCol w:w="303"/>
        <w:gridCol w:w="8620"/>
      </w:tblGrid>
      <w:tr w:rsidR="003158BA" w:rsidRPr="007467BE" w:rsidTr="003158BA">
        <w:tc>
          <w:tcPr>
            <w:tcW w:w="648" w:type="dxa"/>
            <w:vAlign w:val="center"/>
          </w:tcPr>
          <w:p w:rsidR="003158BA" w:rsidRPr="007467BE" w:rsidRDefault="000776D6" w:rsidP="003158BA">
            <w:pPr>
              <w:widowControl w:val="0"/>
              <w:tabs>
                <w:tab w:val="left" w:pos="1701"/>
              </w:tabs>
              <w:spacing w:line="360" w:lineRule="auto"/>
              <w:jc w:val="right"/>
              <w:rPr>
                <w:rFonts w:ascii="Times New Roman" w:hAnsi="Times New Roman" w:cs="Times New Roman"/>
                <w:i/>
                <w:sz w:val="26"/>
                <w:szCs w:val="26"/>
              </w:rPr>
            </w:pPr>
            <m:oMathPara>
              <m:oMath>
                <m:bar>
                  <m:barPr>
                    <m:pos m:val="top"/>
                    <m:ctrlPr>
                      <w:rPr>
                        <w:rFonts w:ascii="Cambria Math" w:hAnsi="Cambria Math" w:cs="Times New Roman"/>
                        <w:i/>
                        <w:sz w:val="26"/>
                        <w:szCs w:val="26"/>
                      </w:rPr>
                    </m:ctrlPr>
                  </m:barPr>
                  <m:e>
                    <m:sSub>
                      <m:sSubPr>
                        <m:ctrlPr>
                          <w:rPr>
                            <w:rFonts w:ascii="Cambria Math" w:hAnsi="Cambria Math" w:cs="Times New Roman"/>
                            <w:i/>
                            <w:sz w:val="26"/>
                            <w:szCs w:val="26"/>
                          </w:rPr>
                        </m:ctrlPr>
                      </m:sSubPr>
                      <m:e>
                        <m:r>
                          <w:rPr>
                            <w:rFonts w:ascii="Cambria Math" w:hAnsi="Cambria Math" w:cs="Times New Roman"/>
                            <w:sz w:val="26"/>
                            <w:szCs w:val="26"/>
                            <w:lang w:val="en-US"/>
                          </w:rPr>
                          <m:t>Q</m:t>
                        </m:r>
                      </m:e>
                      <m:sub>
                        <m:r>
                          <w:rPr>
                            <w:rFonts w:ascii="Cambria Math" w:hAnsi="Cambria Math" w:cs="Times New Roman"/>
                            <w:sz w:val="26"/>
                            <w:szCs w:val="26"/>
                          </w:rPr>
                          <m:t>пр</m:t>
                        </m:r>
                      </m:sub>
                    </m:sSub>
                  </m:e>
                </m:bar>
              </m:oMath>
            </m:oMathPara>
          </w:p>
        </w:tc>
        <w:tc>
          <w:tcPr>
            <w:tcW w:w="303" w:type="dxa"/>
            <w:vAlign w:val="center"/>
          </w:tcPr>
          <w:p w:rsidR="003158BA" w:rsidRPr="007467BE" w:rsidRDefault="003158BA" w:rsidP="003158BA">
            <w:pPr>
              <w:widowControl w:val="0"/>
              <w:tabs>
                <w:tab w:val="left" w:pos="1701"/>
              </w:tabs>
              <w:spacing w:line="360" w:lineRule="auto"/>
              <w:jc w:val="righ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513F5C">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среднегодовая тепловая мощность теплопотребляющих установок потребителя (тепловая нагрузка потребителя), Гкал/ч;</w:t>
            </w:r>
          </w:p>
        </w:tc>
      </w:tr>
      <w:tr w:rsidR="003158BA" w:rsidRPr="007467BE" w:rsidTr="003158BA">
        <w:tc>
          <w:tcPr>
            <w:tcW w:w="648" w:type="dxa"/>
            <w:vAlign w:val="center"/>
          </w:tcPr>
          <w:p w:rsidR="003158BA" w:rsidRPr="007467BE" w:rsidRDefault="003158BA" w:rsidP="003158BA">
            <w:pPr>
              <w:widowControl w:val="0"/>
              <w:tabs>
                <w:tab w:val="left" w:pos="1701"/>
              </w:tabs>
              <w:spacing w:line="360" w:lineRule="auto"/>
              <w:jc w:val="right"/>
              <w:rPr>
                <w:rFonts w:ascii="Times New Roman" w:eastAsia="Calibri" w:hAnsi="Times New Roman" w:cs="Times New Roman"/>
                <w:i/>
                <w:sz w:val="26"/>
                <w:szCs w:val="26"/>
              </w:rPr>
            </w:pPr>
            <w:r w:rsidRPr="007467BE">
              <w:rPr>
                <w:rFonts w:ascii="Times New Roman" w:eastAsia="Calibri" w:hAnsi="Times New Roman" w:cs="Times New Roman"/>
                <w:i/>
                <w:sz w:val="26"/>
                <w:szCs w:val="26"/>
                <w:lang w:val="en-US"/>
              </w:rPr>
              <w:t>T</w:t>
            </w:r>
            <w:r w:rsidRPr="007467BE">
              <w:rPr>
                <w:rFonts w:ascii="Times New Roman" w:eastAsia="Calibri" w:hAnsi="Times New Roman" w:cs="Times New Roman"/>
                <w:i/>
                <w:sz w:val="26"/>
                <w:szCs w:val="26"/>
                <w:vertAlign w:val="subscript"/>
              </w:rPr>
              <w:t>оп</w:t>
            </w:r>
          </w:p>
        </w:tc>
        <w:tc>
          <w:tcPr>
            <w:tcW w:w="303" w:type="dxa"/>
            <w:vAlign w:val="center"/>
          </w:tcPr>
          <w:p w:rsidR="003158BA" w:rsidRPr="007467BE" w:rsidRDefault="003158BA" w:rsidP="003158BA">
            <w:pPr>
              <w:widowControl w:val="0"/>
              <w:tabs>
                <w:tab w:val="left" w:pos="1701"/>
              </w:tabs>
              <w:spacing w:line="360" w:lineRule="auto"/>
              <w:jc w:val="righ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продолжительность отопительного периода, час;</w:t>
            </w:r>
          </w:p>
        </w:tc>
      </w:tr>
      <w:tr w:rsidR="003158BA" w:rsidRPr="007467BE" w:rsidTr="003158BA">
        <w:tc>
          <w:tcPr>
            <w:tcW w:w="648" w:type="dxa"/>
            <w:vAlign w:val="center"/>
          </w:tcPr>
          <w:p w:rsidR="003158BA" w:rsidRPr="007467BE" w:rsidRDefault="003158BA" w:rsidP="003158BA">
            <w:pPr>
              <w:widowControl w:val="0"/>
              <w:tabs>
                <w:tab w:val="left" w:pos="1701"/>
              </w:tabs>
              <w:spacing w:line="360" w:lineRule="auto"/>
              <w:jc w:val="right"/>
              <w:rPr>
                <w:rFonts w:ascii="Times New Roman" w:eastAsia="Calibri" w:hAnsi="Times New Roman" w:cs="Times New Roman"/>
                <w:i/>
                <w:sz w:val="26"/>
                <w:szCs w:val="26"/>
              </w:rPr>
            </w:pPr>
            <w:r w:rsidRPr="007467BE">
              <w:rPr>
                <w:rFonts w:ascii="Times New Roman" w:eastAsia="Calibri" w:hAnsi="Times New Roman" w:cs="Times New Roman"/>
                <w:i/>
                <w:sz w:val="26"/>
                <w:szCs w:val="26"/>
                <w:lang w:val="en-US"/>
              </w:rPr>
              <w:t>q</w:t>
            </w:r>
            <w:r w:rsidRPr="007467BE">
              <w:rPr>
                <w:rFonts w:ascii="Times New Roman" w:eastAsia="Calibri" w:hAnsi="Times New Roman" w:cs="Times New Roman"/>
                <w:sz w:val="26"/>
                <w:szCs w:val="26"/>
                <w:vertAlign w:val="subscript"/>
              </w:rPr>
              <w:t>тп</w:t>
            </w:r>
          </w:p>
        </w:tc>
        <w:tc>
          <w:tcPr>
            <w:tcW w:w="303" w:type="dxa"/>
            <w:vAlign w:val="center"/>
          </w:tcPr>
          <w:p w:rsidR="003158BA" w:rsidRPr="007467BE" w:rsidRDefault="003158BA" w:rsidP="003158BA">
            <w:pPr>
              <w:widowControl w:val="0"/>
              <w:tabs>
                <w:tab w:val="left" w:pos="1701"/>
              </w:tabs>
              <w:spacing w:line="360" w:lineRule="auto"/>
              <w:jc w:val="right"/>
              <w:rPr>
                <w:rFonts w:ascii="Times New Roman" w:hAnsi="Times New Roman" w:cs="Times New Roman"/>
                <w:i/>
                <w:sz w:val="26"/>
                <w:szCs w:val="26"/>
                <w:lang w:val="en-US"/>
              </w:rPr>
            </w:pPr>
            <w:r w:rsidRPr="007467BE">
              <w:rPr>
                <w:rFonts w:ascii="Times New Roman" w:hAnsi="Times New Roman" w:cs="Times New Roman"/>
                <w:i/>
                <w:sz w:val="26"/>
                <w:szCs w:val="26"/>
                <w:lang w:val="en-US"/>
              </w:rPr>
              <w:t>-</w:t>
            </w:r>
          </w:p>
        </w:tc>
        <w:tc>
          <w:tcPr>
            <w:tcW w:w="8620" w:type="dxa"/>
          </w:tcPr>
          <w:p w:rsidR="003158BA" w:rsidRPr="007467BE" w:rsidRDefault="003158BA" w:rsidP="003158BA">
            <w:pPr>
              <w:widowControl w:val="0"/>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вероятность отказа теплопровода.</w:t>
            </w:r>
          </w:p>
        </w:tc>
      </w:tr>
    </w:tbl>
    <w:p w:rsidR="003158BA" w:rsidRPr="007467BE" w:rsidRDefault="003158BA" w:rsidP="00B90E61">
      <w:pPr>
        <w:pStyle w:val="3"/>
        <w:numPr>
          <w:ilvl w:val="0"/>
          <w:numId w:val="43"/>
        </w:numPr>
        <w:spacing w:line="360" w:lineRule="auto"/>
        <w:ind w:left="851" w:firstLine="567"/>
        <w:jc w:val="both"/>
        <w:rPr>
          <w:rFonts w:ascii="Times New Roman" w:hAnsi="Times New Roman" w:cs="Times New Roman"/>
          <w:color w:val="auto"/>
          <w:sz w:val="26"/>
          <w:szCs w:val="26"/>
        </w:rPr>
      </w:pPr>
      <w:bookmarkStart w:id="249" w:name="_Toc516302852"/>
      <w:r w:rsidRPr="007467BE">
        <w:rPr>
          <w:rFonts w:ascii="Times New Roman" w:hAnsi="Times New Roman" w:cs="Times New Roman"/>
          <w:color w:val="auto"/>
          <w:sz w:val="26"/>
          <w:szCs w:val="26"/>
        </w:rPr>
        <w:t>Расчет вероятности безотказной работы тепловых сетей на отопительный период 201</w:t>
      </w:r>
      <w:r w:rsidR="00BB228D">
        <w:rPr>
          <w:rFonts w:ascii="Times New Roman" w:hAnsi="Times New Roman" w:cs="Times New Roman"/>
          <w:color w:val="auto"/>
          <w:sz w:val="26"/>
          <w:szCs w:val="26"/>
        </w:rPr>
        <w:t>5</w:t>
      </w:r>
      <w:r w:rsidRPr="007467BE">
        <w:rPr>
          <w:rFonts w:ascii="Times New Roman" w:hAnsi="Times New Roman" w:cs="Times New Roman"/>
          <w:color w:val="auto"/>
          <w:sz w:val="26"/>
          <w:szCs w:val="26"/>
        </w:rPr>
        <w:t>/201</w:t>
      </w:r>
      <w:r w:rsidR="00BB228D">
        <w:rPr>
          <w:rFonts w:ascii="Times New Roman" w:hAnsi="Times New Roman" w:cs="Times New Roman"/>
          <w:color w:val="auto"/>
          <w:sz w:val="26"/>
          <w:szCs w:val="26"/>
        </w:rPr>
        <w:t>6</w:t>
      </w:r>
      <w:r w:rsidRPr="007467BE">
        <w:rPr>
          <w:rFonts w:ascii="Times New Roman" w:hAnsi="Times New Roman" w:cs="Times New Roman"/>
          <w:color w:val="auto"/>
          <w:sz w:val="26"/>
          <w:szCs w:val="26"/>
        </w:rPr>
        <w:t xml:space="preserve"> года</w:t>
      </w:r>
      <w:bookmarkEnd w:id="249"/>
    </w:p>
    <w:p w:rsidR="00274451" w:rsidRPr="007467BE" w:rsidRDefault="00274451" w:rsidP="00274451">
      <w:pPr>
        <w:pStyle w:val="afa"/>
        <w:keepNext w:val="0"/>
        <w:tabs>
          <w:tab w:val="left" w:pos="708"/>
        </w:tabs>
        <w:suppressAutoHyphens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 методикой расчета надежности систем теплоснабжения (см. Главу 9) расчет существующей системы теплоснабжения МОГО «Ухта» не может быть выполнен, из-за отсутствия данных статистики отказов тепловых сетей и аварийных отключений потребителей.</w:t>
      </w:r>
    </w:p>
    <w:p w:rsidR="00274451" w:rsidRPr="007467BE" w:rsidRDefault="00274451" w:rsidP="00274451">
      <w:pPr>
        <w:pStyle w:val="afa"/>
        <w:keepNext w:val="0"/>
        <w:tabs>
          <w:tab w:val="left" w:pos="708"/>
        </w:tabs>
        <w:suppressAutoHyphens w:val="0"/>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Износ тепловых сетей составляет более 80% от их общего количества. Средний срок эксплуатации тепловых сетей – 25 лет, что превышает расчетный срок эксплуатации. Следуя из этого, можно сказать, что на территории МОГО «Ухта» зоны действия источников тепловой энергии не соответствуют нормативным показателям надежности и не безопасны для обеспечения бесперебойного теплоснабжения потребителей.</w:t>
      </w:r>
    </w:p>
    <w:p w:rsidR="00274451" w:rsidRPr="007467BE" w:rsidRDefault="00274451" w:rsidP="00D312B4">
      <w:pPr>
        <w:widowControl w:val="0"/>
        <w:autoSpaceDE w:val="0"/>
        <w:autoSpaceDN w:val="0"/>
        <w:adjustRightInd w:val="0"/>
        <w:spacing w:line="360" w:lineRule="auto"/>
        <w:ind w:firstLine="567"/>
        <w:jc w:val="both"/>
        <w:rPr>
          <w:rFonts w:ascii="Times New Roman" w:hAnsi="Times New Roman" w:cs="Times New Roman"/>
          <w:sz w:val="26"/>
          <w:szCs w:val="26"/>
        </w:rPr>
      </w:pPr>
    </w:p>
    <w:p w:rsidR="00274451" w:rsidRPr="007467BE" w:rsidRDefault="00274451" w:rsidP="00D312B4">
      <w:pPr>
        <w:widowControl w:val="0"/>
        <w:autoSpaceDE w:val="0"/>
        <w:autoSpaceDN w:val="0"/>
        <w:adjustRightInd w:val="0"/>
        <w:spacing w:line="360" w:lineRule="auto"/>
        <w:ind w:firstLine="567"/>
        <w:jc w:val="both"/>
        <w:rPr>
          <w:rFonts w:ascii="Times New Roman" w:hAnsi="Times New Roman" w:cs="Times New Roman"/>
          <w:sz w:val="26"/>
          <w:szCs w:val="26"/>
        </w:rPr>
        <w:sectPr w:rsidR="00274451" w:rsidRPr="007467BE" w:rsidSect="00274451">
          <w:headerReference w:type="default" r:id="rId72"/>
          <w:footerReference w:type="default" r:id="rId73"/>
          <w:pgSz w:w="11906" w:h="16838"/>
          <w:pgMar w:top="1134" w:right="850" w:bottom="1134" w:left="1701" w:header="708" w:footer="708" w:gutter="0"/>
          <w:cols w:space="708"/>
          <w:docGrid w:linePitch="360"/>
        </w:sectPr>
      </w:pPr>
    </w:p>
    <w:p w:rsidR="0069573A" w:rsidRPr="007467BE" w:rsidRDefault="0069573A"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50" w:name="_Toc516302853"/>
      <w:r w:rsidRPr="007467BE">
        <w:rPr>
          <w:rFonts w:ascii="Times New Roman" w:hAnsi="Times New Roman" w:cs="Times New Roman"/>
          <w:color w:val="auto"/>
          <w:kern w:val="28"/>
          <w:sz w:val="26"/>
        </w:rPr>
        <w:lastRenderedPageBreak/>
        <w:t>Обоснование инвестиций в строительство, реконструкцию и техническое перевооружение</w:t>
      </w:r>
      <w:bookmarkEnd w:id="250"/>
    </w:p>
    <w:p w:rsidR="000E1613" w:rsidRPr="007467BE" w:rsidRDefault="000E1613" w:rsidP="00B90E61">
      <w:pPr>
        <w:pStyle w:val="3"/>
        <w:numPr>
          <w:ilvl w:val="0"/>
          <w:numId w:val="37"/>
        </w:numPr>
        <w:spacing w:line="360" w:lineRule="auto"/>
        <w:ind w:left="851" w:firstLine="567"/>
        <w:jc w:val="both"/>
        <w:rPr>
          <w:rFonts w:ascii="Times New Roman" w:hAnsi="Times New Roman" w:cs="Times New Roman"/>
          <w:color w:val="auto"/>
          <w:sz w:val="26"/>
          <w:szCs w:val="26"/>
        </w:rPr>
      </w:pPr>
      <w:bookmarkStart w:id="251" w:name="_Toc389644413"/>
      <w:bookmarkStart w:id="252" w:name="_Toc516302854"/>
      <w:r w:rsidRPr="007467BE">
        <w:rPr>
          <w:rFonts w:ascii="Times New Roman" w:hAnsi="Times New Roman" w:cs="Times New Roman"/>
          <w:color w:val="auto"/>
          <w:sz w:val="26"/>
          <w:szCs w:val="26"/>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251"/>
      <w:bookmarkEnd w:id="252"/>
    </w:p>
    <w:p w:rsidR="000E1613" w:rsidRPr="007467BE" w:rsidRDefault="000E1613" w:rsidP="00B90E61">
      <w:pPr>
        <w:pStyle w:val="3"/>
        <w:numPr>
          <w:ilvl w:val="0"/>
          <w:numId w:val="38"/>
        </w:numPr>
        <w:tabs>
          <w:tab w:val="left" w:pos="709"/>
        </w:tabs>
        <w:spacing w:line="360" w:lineRule="auto"/>
        <w:ind w:left="709" w:hanging="425"/>
        <w:jc w:val="both"/>
        <w:rPr>
          <w:rFonts w:ascii="Times New Roman" w:hAnsi="Times New Roman" w:cs="Times New Roman"/>
          <w:color w:val="auto"/>
        </w:rPr>
      </w:pPr>
      <w:bookmarkStart w:id="253" w:name="_Toc389644414"/>
      <w:bookmarkStart w:id="254" w:name="_Toc363560627"/>
      <w:bookmarkStart w:id="255" w:name="_Toc516302855"/>
      <w:r w:rsidRPr="007467BE">
        <w:rPr>
          <w:rFonts w:ascii="Times New Roman" w:hAnsi="Times New Roman" w:cs="Times New Roman"/>
          <w:color w:val="auto"/>
          <w:sz w:val="26"/>
          <w:szCs w:val="26"/>
        </w:rPr>
        <w:t>Реконструкция источников теплоснабжения</w:t>
      </w:r>
      <w:bookmarkEnd w:id="253"/>
      <w:bookmarkEnd w:id="254"/>
      <w:bookmarkEnd w:id="255"/>
    </w:p>
    <w:p w:rsidR="000E1613" w:rsidRPr="007467BE" w:rsidRDefault="000E1613" w:rsidP="000E1613">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hAnsi="Times New Roman" w:cs="Times New Roman"/>
          <w:sz w:val="26"/>
          <w:szCs w:val="26"/>
        </w:rPr>
        <w:t xml:space="preserve">Как было показано в Главе 6, для покрытия перспективных нагрузок необходимо расширение зон действия существующих источников теплоснабжения. </w:t>
      </w:r>
      <w:r w:rsidRPr="007467BE">
        <w:rPr>
          <w:rFonts w:ascii="Times New Roman" w:eastAsia="MS Mincho" w:hAnsi="Times New Roman" w:cs="Times New Roman"/>
          <w:sz w:val="26"/>
          <w:szCs w:val="26"/>
        </w:rPr>
        <w:t xml:space="preserve">В разделе 4.1 определены показатели величин тепловых нагрузок, резервов (дефицитов) тепловой мощности действующих источников теплоснабжения в условиях увеличения зон их действия при подключении перспективных потребителей. Большинство котельных имеют достаточный запас мощности для покрытия перспективных нагрузок без проведения реконструкции. </w:t>
      </w:r>
    </w:p>
    <w:p w:rsidR="000E1613" w:rsidRPr="007467BE" w:rsidRDefault="000E1613" w:rsidP="000E1613">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sidRPr="007467BE">
        <w:rPr>
          <w:rFonts w:ascii="Times New Roman" w:eastAsia="MS Mincho" w:hAnsi="Times New Roman" w:cs="Times New Roman"/>
          <w:sz w:val="26"/>
          <w:szCs w:val="26"/>
        </w:rPr>
        <w:t>Для реализации перспективного сценария теплоснабжения в п. Ярега, необходимо провести реконструкцию котельн</w:t>
      </w:r>
      <w:r w:rsidR="0020456E" w:rsidRPr="007467BE">
        <w:rPr>
          <w:rFonts w:ascii="Times New Roman" w:eastAsia="MS Mincho" w:hAnsi="Times New Roman" w:cs="Times New Roman"/>
          <w:sz w:val="26"/>
          <w:szCs w:val="26"/>
        </w:rPr>
        <w:t>ой</w:t>
      </w:r>
      <w:r w:rsidRPr="007467BE">
        <w:rPr>
          <w:rFonts w:ascii="Times New Roman" w:eastAsia="MS Mincho" w:hAnsi="Times New Roman" w:cs="Times New Roman"/>
          <w:sz w:val="26"/>
          <w:szCs w:val="26"/>
        </w:rPr>
        <w:t xml:space="preserve"> с увеличением мощности. </w:t>
      </w:r>
    </w:p>
    <w:p w:rsidR="007015BA" w:rsidRDefault="009D22E3" w:rsidP="002B38BC">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Pr>
          <w:rFonts w:ascii="Times New Roman" w:eastAsia="MS Mincho" w:hAnsi="Times New Roman" w:cs="Times New Roman"/>
          <w:sz w:val="26"/>
          <w:szCs w:val="26"/>
        </w:rPr>
        <w:t>Стоимость мероприятий по реконструкции котельных и описанных в Главе 6, представлена в таблице</w:t>
      </w:r>
      <w:r w:rsidR="003A00B1">
        <w:rPr>
          <w:rFonts w:ascii="Times New Roman" w:eastAsia="MS Mincho" w:hAnsi="Times New Roman" w:cs="Times New Roman"/>
          <w:sz w:val="26"/>
          <w:szCs w:val="26"/>
        </w:rPr>
        <w:t xml:space="preserve"> 94</w:t>
      </w:r>
    </w:p>
    <w:p w:rsidR="003A00B1" w:rsidRDefault="003A00B1" w:rsidP="002B38BC">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sectPr w:rsidR="003A00B1" w:rsidSect="003A00B1">
          <w:pgSz w:w="11906" w:h="16838"/>
          <w:pgMar w:top="1134" w:right="850" w:bottom="1134" w:left="709" w:header="708" w:footer="708" w:gutter="0"/>
          <w:cols w:space="708"/>
          <w:docGrid w:linePitch="360"/>
        </w:sectPr>
      </w:pPr>
    </w:p>
    <w:p w:rsidR="003A00B1" w:rsidRPr="003C2EEE" w:rsidRDefault="003A00B1" w:rsidP="002B38BC">
      <w:pPr>
        <w:pStyle w:val="afa"/>
        <w:keepNext w:val="0"/>
        <w:tabs>
          <w:tab w:val="left" w:pos="708"/>
        </w:tabs>
        <w:suppressAutoHyphens w:val="0"/>
        <w:spacing w:line="360" w:lineRule="auto"/>
        <w:ind w:firstLine="567"/>
        <w:jc w:val="both"/>
        <w:rPr>
          <w:rFonts w:ascii="Times New Roman" w:eastAsia="MS Mincho" w:hAnsi="Times New Roman" w:cs="Times New Roman"/>
          <w:b/>
          <w:sz w:val="26"/>
          <w:szCs w:val="26"/>
        </w:rPr>
      </w:pPr>
      <w:r w:rsidRPr="003C2EEE">
        <w:rPr>
          <w:rFonts w:ascii="Times New Roman" w:hAnsi="Times New Roman" w:cs="Times New Roman"/>
          <w:b/>
          <w:sz w:val="26"/>
          <w:szCs w:val="26"/>
        </w:rPr>
        <w:lastRenderedPageBreak/>
        <w:t>Таблица 94.</w:t>
      </w:r>
      <w:r w:rsidR="003C2EEE" w:rsidRPr="003C2EEE">
        <w:rPr>
          <w:rFonts w:ascii="Times New Roman" w:eastAsia="MS Mincho" w:hAnsi="Times New Roman" w:cs="Times New Roman"/>
          <w:b/>
          <w:sz w:val="26"/>
          <w:szCs w:val="26"/>
        </w:rPr>
        <w:t xml:space="preserve"> </w:t>
      </w:r>
      <w:r w:rsidR="00424BC6" w:rsidRPr="00424BC6">
        <w:rPr>
          <w:rFonts w:ascii="Times New Roman" w:eastAsia="MS Mincho" w:hAnsi="Times New Roman" w:cs="Times New Roman"/>
          <w:sz w:val="26"/>
          <w:szCs w:val="26"/>
        </w:rPr>
        <w:t>Затраты на реконструкцию источников теплоснабжения</w:t>
      </w:r>
    </w:p>
    <w:tbl>
      <w:tblPr>
        <w:tblW w:w="1531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tblPr>
      <w:tblGrid>
        <w:gridCol w:w="8080"/>
        <w:gridCol w:w="1559"/>
        <w:gridCol w:w="1418"/>
        <w:gridCol w:w="1418"/>
        <w:gridCol w:w="1419"/>
        <w:gridCol w:w="1417"/>
      </w:tblGrid>
      <w:tr w:rsidR="00424BC6" w:rsidRPr="00424BC6" w:rsidTr="008077C7">
        <w:trPr>
          <w:trHeight w:val="20"/>
          <w:tblHeader/>
        </w:trPr>
        <w:tc>
          <w:tcPr>
            <w:tcW w:w="8080" w:type="dxa"/>
            <w:vMerge w:val="restart"/>
            <w:shd w:val="clear" w:color="auto" w:fill="FFFFFF" w:themeFill="background1"/>
            <w:vAlign w:val="center"/>
            <w:hideMark/>
          </w:tcPr>
          <w:p w:rsidR="00424BC6" w:rsidRPr="00424BC6" w:rsidRDefault="00424BC6" w:rsidP="00424BC6">
            <w:pPr>
              <w:rPr>
                <w:rFonts w:ascii="Times New Roman" w:hAnsi="Times New Roman" w:cs="Times New Roman"/>
                <w:b/>
              </w:rPr>
            </w:pPr>
            <w:r w:rsidRPr="00424BC6">
              <w:rPr>
                <w:rFonts w:ascii="Times New Roman" w:hAnsi="Times New Roman" w:cs="Times New Roman"/>
                <w:b/>
              </w:rPr>
              <w:t>Наименование работ/статьи затрат</w:t>
            </w:r>
          </w:p>
        </w:tc>
        <w:tc>
          <w:tcPr>
            <w:tcW w:w="7231" w:type="dxa"/>
            <w:gridSpan w:val="5"/>
            <w:shd w:val="clear" w:color="auto" w:fill="FFFFFF" w:themeFill="background1"/>
            <w:vAlign w:val="center"/>
            <w:hideMark/>
          </w:tcPr>
          <w:p w:rsidR="00424BC6" w:rsidRPr="00424BC6" w:rsidRDefault="00424BC6" w:rsidP="00424BC6">
            <w:pPr>
              <w:rPr>
                <w:rFonts w:ascii="Times New Roman" w:hAnsi="Times New Roman" w:cs="Times New Roman"/>
                <w:b/>
              </w:rPr>
            </w:pPr>
            <w:r w:rsidRPr="00424BC6">
              <w:rPr>
                <w:rFonts w:ascii="Times New Roman" w:hAnsi="Times New Roman" w:cs="Times New Roman"/>
                <w:b/>
              </w:rPr>
              <w:t>Год реализации</w:t>
            </w:r>
          </w:p>
        </w:tc>
      </w:tr>
      <w:tr w:rsidR="00424BC6" w:rsidRPr="00424BC6" w:rsidTr="008077C7">
        <w:trPr>
          <w:trHeight w:val="20"/>
          <w:tblHeader/>
        </w:trPr>
        <w:tc>
          <w:tcPr>
            <w:tcW w:w="8080" w:type="dxa"/>
            <w:vMerge/>
            <w:shd w:val="clear" w:color="auto" w:fill="FFFFFF" w:themeFill="background1"/>
            <w:vAlign w:val="center"/>
            <w:hideMark/>
          </w:tcPr>
          <w:p w:rsidR="00424BC6" w:rsidRPr="00424BC6" w:rsidRDefault="00424BC6" w:rsidP="00424BC6">
            <w:pPr>
              <w:rPr>
                <w:rFonts w:ascii="Times New Roman" w:hAnsi="Times New Roman" w:cs="Times New Roman"/>
                <w:b/>
              </w:rPr>
            </w:pP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2018 год</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2019 год</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2020 год</w:t>
            </w:r>
          </w:p>
        </w:tc>
        <w:tc>
          <w:tcPr>
            <w:tcW w:w="1419"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2021 год</w:t>
            </w:r>
          </w:p>
        </w:tc>
        <w:tc>
          <w:tcPr>
            <w:tcW w:w="1417" w:type="dxa"/>
            <w:shd w:val="clear" w:color="auto" w:fill="FFFFFF" w:themeFill="background1"/>
            <w:vAlign w:val="center"/>
          </w:tcPr>
          <w:p w:rsidR="00424BC6" w:rsidRPr="00424BC6" w:rsidRDefault="00424BC6" w:rsidP="00424BC6">
            <w:pPr>
              <w:rPr>
                <w:rFonts w:ascii="Times New Roman" w:hAnsi="Times New Roman" w:cs="Times New Roman"/>
                <w:b/>
              </w:rPr>
            </w:pPr>
            <w:r w:rsidRPr="00424BC6">
              <w:rPr>
                <w:rFonts w:ascii="Times New Roman" w:hAnsi="Times New Roman" w:cs="Times New Roman"/>
                <w:b/>
              </w:rPr>
              <w:t>2022 год</w:t>
            </w:r>
          </w:p>
        </w:tc>
      </w:tr>
      <w:tr w:rsidR="00424BC6" w:rsidRPr="00424BC6" w:rsidTr="00424BC6">
        <w:trPr>
          <w:trHeight w:val="603"/>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 xml:space="preserve">Реконструкция котельной п. Ярега (2-3 очередь) для присоединения новых потребителей </w:t>
            </w:r>
          </w:p>
          <w:p w:rsidR="00424BC6" w:rsidRPr="00424BC6" w:rsidRDefault="00424BC6" w:rsidP="00424BC6">
            <w:pPr>
              <w:rPr>
                <w:rFonts w:ascii="Times New Roman" w:hAnsi="Times New Roman" w:cs="Times New Roman"/>
              </w:rPr>
            </w:pPr>
            <w:r w:rsidRPr="00424BC6">
              <w:rPr>
                <w:rFonts w:ascii="Times New Roman" w:hAnsi="Times New Roman" w:cs="Times New Roman"/>
              </w:rPr>
              <w:t>с переводом на централизованную схему теплоснабжения</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846,00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51459,00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36441,00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0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Реконструкция котельной мкр. Шудаяг</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10772,65</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0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Перевод двух паровых котлов ДКВР-20/13 в водогрейный режим на котельной мкр. Ветлосян</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530,00</w:t>
            </w: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7357,00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87"/>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Техническое перевооружение мазутного хозяйства Районной котельной г.Ухта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6000,00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57"/>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sz w:val="26"/>
                <w:szCs w:val="26"/>
              </w:rPr>
            </w:pPr>
            <w:r w:rsidRPr="00424BC6">
              <w:rPr>
                <w:rFonts w:ascii="Times New Roman" w:hAnsi="Times New Roman" w:cs="Times New Roman"/>
              </w:rPr>
              <w:t>Строительство резервного топливного хозяйства котельной п.г.т. Боровой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420,00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6222,00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722"/>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Строительство резервного топливного хозяйства котельной п.с.т. Седью</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1020,00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6161,00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616"/>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мкр. Шудаяг</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7320,00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638"/>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мкр. Дальний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1000,00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7534,00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597"/>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мкр. Ветлосян</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lastRenderedPageBreak/>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800,00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5271,00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646"/>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Строительство резервного топливного хозяйства котельной п.г.т. Ярега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800,00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6979,00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8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 xml:space="preserve">Реконструкция бойлерных установок </w:t>
            </w:r>
          </w:p>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 заменой кожухотрубных теплообменников на пластинчатые</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2000,00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33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котельной п.с.т. Седью (автоматизация котельной)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800,00</w:t>
            </w:r>
          </w:p>
        </w:tc>
        <w:tc>
          <w:tcPr>
            <w:tcW w:w="1417"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6000,00</w:t>
            </w:r>
          </w:p>
        </w:tc>
      </w:tr>
      <w:tr w:rsidR="00424BC6" w:rsidRPr="00424BC6" w:rsidTr="00424BC6">
        <w:trPr>
          <w:trHeight w:val="626"/>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электроснабжения УТС с переводом на энергосберегающие технологии</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1500,00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tcPr>
          <w:p w:rsidR="00424BC6" w:rsidRPr="00424BC6" w:rsidRDefault="00424BC6" w:rsidP="00424BC6">
            <w:pPr>
              <w:jc w:val="left"/>
              <w:rPr>
                <w:rFonts w:ascii="Times New Roman" w:hAnsi="Times New Roman" w:cs="Times New Roman"/>
              </w:rPr>
            </w:pP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0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теплоснабжения п. Бельгоп</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p w:rsidR="00424BC6" w:rsidRPr="00424BC6" w:rsidRDefault="00424BC6" w:rsidP="00424BC6">
            <w:pPr>
              <w:jc w:val="left"/>
              <w:rPr>
                <w:rFonts w:ascii="Times New Roman" w:hAnsi="Times New Roman" w:cs="Times New Roman"/>
                <w:color w:val="000000"/>
              </w:rPr>
            </w:pP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1000,00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8736,00</w:t>
            </w:r>
          </w:p>
        </w:tc>
      </w:tr>
      <w:tr w:rsidR="00424BC6" w:rsidRPr="00424BC6" w:rsidTr="00424BC6">
        <w:trPr>
          <w:trHeight w:val="351"/>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Реконструкция системы сбора и отвода промышленных  сточных вод Районной котельной  г. Ухта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500,00</w:t>
            </w: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3000,00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355"/>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сбора и отвода промышленных  сточных вод котельной п.с.т. Седью</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500,00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1500,00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38"/>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сбора и отвода промышленных  сточных вод котельной мкр. Ветлосян</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500,00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1500,00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32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системы сбора и отвода промышленных  сточных вод котельной п.г.т. Ярега</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500,00</w:t>
            </w:r>
          </w:p>
        </w:tc>
        <w:tc>
          <w:tcPr>
            <w:tcW w:w="1417"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1500,00</w:t>
            </w:r>
          </w:p>
        </w:tc>
      </w:tr>
      <w:tr w:rsidR="00424BC6" w:rsidRPr="00424BC6" w:rsidTr="00424BC6">
        <w:trPr>
          <w:trHeight w:val="644"/>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rPr>
            </w:pPr>
            <w:r w:rsidRPr="00424BC6">
              <w:rPr>
                <w:rFonts w:ascii="Times New Roman" w:hAnsi="Times New Roman" w:cs="Times New Roman"/>
              </w:rPr>
              <w:t>Установка приборов учёта в контрольных точках и на тепловыводах Районной котельной г. Ухта</w:t>
            </w:r>
          </w:p>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с выводом данных на рабочее место диспетчера ТС, щиты управления ПК и ЦВК</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lastRenderedPageBreak/>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400,00</w:t>
            </w:r>
          </w:p>
        </w:tc>
        <w:tc>
          <w:tcPr>
            <w:tcW w:w="1418"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3600,00</w:t>
            </w:r>
          </w:p>
        </w:tc>
        <w:tc>
          <w:tcPr>
            <w:tcW w:w="1419" w:type="dxa"/>
            <w:shd w:val="clear" w:color="auto" w:fill="FFFFFF" w:themeFill="background1"/>
            <w:vAlign w:val="center"/>
            <w:hideMark/>
          </w:tcPr>
          <w:p w:rsidR="00424BC6" w:rsidRPr="00424BC6" w:rsidRDefault="00424BC6" w:rsidP="00424BC6">
            <w:pPr>
              <w:jc w:val="left"/>
              <w:rPr>
                <w:rFonts w:ascii="Times New Roman" w:hAnsi="Times New Roman" w:cs="Times New Roman"/>
              </w:rPr>
            </w:pPr>
            <w:r w:rsidRPr="00424BC6">
              <w:rPr>
                <w:rFonts w:ascii="Times New Roman" w:hAnsi="Times New Roman" w:cs="Times New Roman"/>
              </w:rPr>
              <w:t> </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Перевод двух паровых котлов ДКВР – 4/13 в водогрейный режим на котельной п.г.т. Боровой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c>
          <w:tcPr>
            <w:tcW w:w="1418"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p>
        </w:tc>
        <w:tc>
          <w:tcPr>
            <w:tcW w:w="1418"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510,00</w:t>
            </w:r>
          </w:p>
        </w:tc>
        <w:tc>
          <w:tcPr>
            <w:tcW w:w="141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5519,00</w:t>
            </w: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Установка дополнительного котлоагрегата 0,5 МВт для нужд ГВС в котельной п.г.т. Боровой</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420,00</w:t>
            </w: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2227,00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Установка дополнительного котлоагрегата 0,5 МВт для нужд ГВС в котельной п.с.т. Седью</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420,00</w:t>
            </w: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1225,00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Реконструкция НДС-3</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3300,00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Монтаж ПС, оповещение и управление эвакуацией людей при пожарах на объектах УТС</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color w:val="000000"/>
              </w:rPr>
              <w:t>1300,00</w:t>
            </w: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w:t>
            </w:r>
          </w:p>
        </w:tc>
      </w:tr>
      <w:tr w:rsidR="00424BC6" w:rsidRPr="00424BC6" w:rsidTr="00424BC6">
        <w:trPr>
          <w:trHeight w:val="449"/>
        </w:trPr>
        <w:tc>
          <w:tcPr>
            <w:tcW w:w="15311" w:type="dxa"/>
            <w:gridSpan w:val="6"/>
            <w:shd w:val="clear" w:color="auto" w:fill="FFFFFF" w:themeFill="background1"/>
            <w:vAlign w:val="center"/>
            <w:hideMark/>
          </w:tcPr>
          <w:p w:rsidR="00424BC6" w:rsidRPr="00424BC6" w:rsidRDefault="00424BC6" w:rsidP="00424BC6">
            <w:pPr>
              <w:rPr>
                <w:rFonts w:ascii="Times New Roman" w:hAnsi="Times New Roman" w:cs="Times New Roman"/>
                <w:color w:val="000000"/>
              </w:rPr>
            </w:pPr>
            <w:r w:rsidRPr="00424BC6">
              <w:rPr>
                <w:rFonts w:ascii="Times New Roman" w:hAnsi="Times New Roman" w:cs="Times New Roman"/>
              </w:rPr>
              <w:t xml:space="preserve">Реконструкция паровых котлов Районной котельной УТС   </w:t>
            </w:r>
          </w:p>
        </w:tc>
      </w:tr>
      <w:tr w:rsidR="00424BC6" w:rsidRPr="00424BC6" w:rsidTr="00424BC6">
        <w:trPr>
          <w:trHeight w:val="405"/>
        </w:trPr>
        <w:tc>
          <w:tcPr>
            <w:tcW w:w="8080" w:type="dxa"/>
            <w:shd w:val="clear" w:color="auto" w:fill="FFFFFF" w:themeFill="background1"/>
            <w:vAlign w:val="center"/>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Затраты по проекту, тыс. рублей без НДС</w:t>
            </w:r>
          </w:p>
        </w:tc>
        <w:tc>
          <w:tcPr>
            <w:tcW w:w="1559" w:type="dxa"/>
            <w:shd w:val="clear" w:color="auto" w:fill="FFFFFF" w:themeFill="background1"/>
            <w:vAlign w:val="center"/>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noWrap/>
            <w:vAlign w:val="bottom"/>
            <w:hideMark/>
          </w:tcPr>
          <w:p w:rsidR="00424BC6" w:rsidRPr="00424BC6" w:rsidRDefault="00424BC6" w:rsidP="00424BC6">
            <w:pPr>
              <w:rPr>
                <w:rFonts w:ascii="Times New Roman" w:hAnsi="Times New Roman" w:cs="Times New Roman"/>
                <w:color w:val="000000"/>
              </w:rPr>
            </w:pPr>
          </w:p>
        </w:tc>
        <w:tc>
          <w:tcPr>
            <w:tcW w:w="1418"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9" w:type="dxa"/>
            <w:shd w:val="clear" w:color="auto" w:fill="FFFFFF" w:themeFill="background1"/>
            <w:vAlign w:val="center"/>
          </w:tcPr>
          <w:p w:rsidR="00424BC6" w:rsidRPr="00424BC6" w:rsidRDefault="00424BC6" w:rsidP="00424BC6">
            <w:pPr>
              <w:rPr>
                <w:rFonts w:ascii="Times New Roman" w:hAnsi="Times New Roman" w:cs="Times New Roman"/>
                <w:color w:val="000000"/>
              </w:rPr>
            </w:pPr>
          </w:p>
        </w:tc>
        <w:tc>
          <w:tcPr>
            <w:tcW w:w="1417" w:type="dxa"/>
            <w:shd w:val="clear" w:color="auto" w:fill="FFFFFF" w:themeFill="background1"/>
            <w:noWrap/>
            <w:vAlign w:val="bottom"/>
            <w:hideMark/>
          </w:tcPr>
          <w:p w:rsidR="00424BC6" w:rsidRPr="00424BC6" w:rsidRDefault="00424BC6" w:rsidP="00424BC6">
            <w:pPr>
              <w:jc w:val="left"/>
              <w:rPr>
                <w:rFonts w:ascii="Times New Roman" w:hAnsi="Times New Roman" w:cs="Times New Roman"/>
                <w:color w:val="000000"/>
              </w:rPr>
            </w:pPr>
            <w:r w:rsidRPr="00424BC6">
              <w:rPr>
                <w:rFonts w:ascii="Times New Roman" w:hAnsi="Times New Roman" w:cs="Times New Roman"/>
                <w:color w:val="000000"/>
              </w:rPr>
              <w:t> 5000,00</w:t>
            </w:r>
          </w:p>
        </w:tc>
      </w:tr>
    </w:tbl>
    <w:p w:rsidR="009D22E3" w:rsidRDefault="009D22E3" w:rsidP="002B38BC">
      <w:pPr>
        <w:pStyle w:val="afa"/>
        <w:keepNext w:val="0"/>
        <w:tabs>
          <w:tab w:val="left" w:pos="708"/>
        </w:tabs>
        <w:suppressAutoHyphens w:val="0"/>
        <w:spacing w:line="360" w:lineRule="auto"/>
        <w:ind w:firstLine="567"/>
        <w:jc w:val="both"/>
        <w:rPr>
          <w:rFonts w:ascii="Times New Roman" w:hAnsi="Times New Roman" w:cs="Times New Roman"/>
        </w:rPr>
      </w:pPr>
    </w:p>
    <w:p w:rsidR="007015BA" w:rsidRDefault="007015BA" w:rsidP="002B38BC">
      <w:pPr>
        <w:pStyle w:val="afa"/>
        <w:keepNext w:val="0"/>
        <w:tabs>
          <w:tab w:val="left" w:pos="708"/>
        </w:tabs>
        <w:suppressAutoHyphens w:val="0"/>
        <w:spacing w:line="360" w:lineRule="auto"/>
        <w:ind w:firstLine="567"/>
        <w:jc w:val="both"/>
        <w:rPr>
          <w:rFonts w:ascii="Times New Roman" w:hAnsi="Times New Roman" w:cs="Times New Roman"/>
        </w:rPr>
      </w:pPr>
    </w:p>
    <w:p w:rsidR="007015BA" w:rsidRDefault="007015BA" w:rsidP="002B38BC">
      <w:pPr>
        <w:pStyle w:val="afa"/>
        <w:keepNext w:val="0"/>
        <w:tabs>
          <w:tab w:val="left" w:pos="708"/>
        </w:tabs>
        <w:suppressAutoHyphens w:val="0"/>
        <w:spacing w:line="360" w:lineRule="auto"/>
        <w:ind w:firstLine="567"/>
        <w:jc w:val="both"/>
        <w:rPr>
          <w:rFonts w:ascii="Times New Roman" w:hAnsi="Times New Roman" w:cs="Times New Roman"/>
        </w:rPr>
        <w:sectPr w:rsidR="007015BA" w:rsidSect="007015BA">
          <w:pgSz w:w="16838" w:h="11906" w:orient="landscape"/>
          <w:pgMar w:top="709" w:right="1134" w:bottom="850" w:left="1134" w:header="708" w:footer="708" w:gutter="0"/>
          <w:cols w:space="708"/>
          <w:docGrid w:linePitch="360"/>
        </w:sectPr>
      </w:pPr>
    </w:p>
    <w:p w:rsidR="007015BA" w:rsidRPr="007467BE" w:rsidRDefault="007015BA" w:rsidP="002B38BC">
      <w:pPr>
        <w:pStyle w:val="afa"/>
        <w:keepNext w:val="0"/>
        <w:tabs>
          <w:tab w:val="left" w:pos="708"/>
        </w:tabs>
        <w:suppressAutoHyphens w:val="0"/>
        <w:spacing w:line="360" w:lineRule="auto"/>
        <w:ind w:firstLine="567"/>
        <w:jc w:val="both"/>
        <w:rPr>
          <w:rFonts w:ascii="Times New Roman" w:hAnsi="Times New Roman" w:cs="Times New Roman"/>
        </w:rPr>
      </w:pPr>
    </w:p>
    <w:p w:rsidR="000E1613" w:rsidRPr="00E215F6" w:rsidRDefault="000E1613" w:rsidP="00B90E61">
      <w:pPr>
        <w:pStyle w:val="3"/>
        <w:numPr>
          <w:ilvl w:val="0"/>
          <w:numId w:val="38"/>
        </w:numPr>
        <w:spacing w:line="360" w:lineRule="auto"/>
        <w:ind w:left="709" w:hanging="425"/>
        <w:jc w:val="both"/>
        <w:rPr>
          <w:rFonts w:ascii="Times New Roman" w:hAnsi="Times New Roman" w:cs="Times New Roman"/>
          <w:color w:val="auto"/>
          <w:sz w:val="26"/>
          <w:szCs w:val="26"/>
        </w:rPr>
      </w:pPr>
      <w:bookmarkStart w:id="256" w:name="_Toc389644415"/>
      <w:bookmarkStart w:id="257" w:name="_Toc516302856"/>
      <w:r w:rsidRPr="00E215F6">
        <w:rPr>
          <w:rFonts w:ascii="Times New Roman" w:hAnsi="Times New Roman" w:cs="Times New Roman"/>
          <w:color w:val="auto"/>
          <w:sz w:val="26"/>
          <w:szCs w:val="26"/>
        </w:rPr>
        <w:t>Строительство новых источников теплоснабжения</w:t>
      </w:r>
      <w:bookmarkEnd w:id="256"/>
      <w:bookmarkEnd w:id="257"/>
    </w:p>
    <w:p w:rsidR="000E1613" w:rsidRPr="00E215F6" w:rsidRDefault="000E1613" w:rsidP="000E1613">
      <w:pPr>
        <w:pStyle w:val="afa"/>
        <w:keepNext w:val="0"/>
        <w:tabs>
          <w:tab w:val="left" w:pos="708"/>
        </w:tabs>
        <w:suppressAutoHyphens w:val="0"/>
        <w:spacing w:line="360" w:lineRule="auto"/>
        <w:ind w:firstLine="567"/>
        <w:jc w:val="both"/>
        <w:rPr>
          <w:rFonts w:ascii="Times New Roman" w:eastAsia="MS Mincho" w:hAnsi="Times New Roman" w:cs="Times New Roman"/>
          <w:sz w:val="26"/>
          <w:szCs w:val="26"/>
        </w:rPr>
      </w:pPr>
      <w:r w:rsidRPr="00E215F6">
        <w:rPr>
          <w:rFonts w:ascii="Times New Roman" w:hAnsi="Times New Roman" w:cs="Times New Roman"/>
          <w:sz w:val="26"/>
          <w:szCs w:val="26"/>
        </w:rPr>
        <w:t>Как было показано в Главе 6, предполагается строительство новых автоматизированных блок-модульных котельных в п. Водный</w:t>
      </w:r>
      <w:r w:rsidR="00750983" w:rsidRPr="00E215F6">
        <w:rPr>
          <w:rFonts w:ascii="Times New Roman" w:hAnsi="Times New Roman" w:cs="Times New Roman"/>
          <w:sz w:val="26"/>
          <w:szCs w:val="26"/>
        </w:rPr>
        <w:t>, мкр. Бельгоп</w:t>
      </w:r>
      <w:r w:rsidRPr="00E215F6">
        <w:rPr>
          <w:rFonts w:ascii="Times New Roman" w:hAnsi="Times New Roman" w:cs="Times New Roman"/>
          <w:sz w:val="26"/>
          <w:szCs w:val="26"/>
        </w:rPr>
        <w:t xml:space="preserve"> и п. Югэр. Ориентировочная стоимость котельной мощностью 3</w:t>
      </w:r>
      <w:r w:rsidR="000A5BEE" w:rsidRPr="00E215F6">
        <w:rPr>
          <w:rFonts w:ascii="Times New Roman" w:hAnsi="Times New Roman" w:cs="Times New Roman"/>
          <w:sz w:val="26"/>
          <w:szCs w:val="26"/>
        </w:rPr>
        <w:t>5</w:t>
      </w:r>
      <w:r w:rsidRPr="00E215F6">
        <w:rPr>
          <w:rFonts w:ascii="Times New Roman" w:hAnsi="Times New Roman" w:cs="Times New Roman"/>
          <w:sz w:val="26"/>
          <w:szCs w:val="26"/>
        </w:rPr>
        <w:t xml:space="preserve"> МВт в п. Водный составит 4</w:t>
      </w:r>
      <w:r w:rsidR="000A5BEE" w:rsidRPr="00E215F6">
        <w:rPr>
          <w:rFonts w:ascii="Times New Roman" w:hAnsi="Times New Roman" w:cs="Times New Roman"/>
          <w:sz w:val="26"/>
          <w:szCs w:val="26"/>
        </w:rPr>
        <w:t>7</w:t>
      </w:r>
      <w:r w:rsidRPr="00E215F6">
        <w:rPr>
          <w:rFonts w:ascii="Times New Roman" w:hAnsi="Times New Roman" w:cs="Times New Roman"/>
          <w:sz w:val="26"/>
          <w:szCs w:val="26"/>
        </w:rPr>
        <w:t>,5 млн. руб.  Ориентировочная стоимость котельной мощностью 2,5 МВт в п. Югэр составит 7,</w:t>
      </w:r>
      <w:r w:rsidR="003E34C8" w:rsidRPr="00E215F6">
        <w:rPr>
          <w:rFonts w:ascii="Times New Roman" w:hAnsi="Times New Roman" w:cs="Times New Roman"/>
          <w:sz w:val="26"/>
          <w:szCs w:val="26"/>
        </w:rPr>
        <w:t>8</w:t>
      </w:r>
      <w:r w:rsidRPr="00E215F6">
        <w:rPr>
          <w:rFonts w:ascii="Times New Roman" w:hAnsi="Times New Roman" w:cs="Times New Roman"/>
          <w:sz w:val="26"/>
          <w:szCs w:val="26"/>
        </w:rPr>
        <w:t xml:space="preserve"> млн. руб.</w:t>
      </w:r>
      <w:r w:rsidR="00750983" w:rsidRPr="00E215F6">
        <w:rPr>
          <w:rFonts w:ascii="Times New Roman" w:hAnsi="Times New Roman" w:cs="Times New Roman"/>
          <w:sz w:val="26"/>
          <w:szCs w:val="26"/>
        </w:rPr>
        <w:t xml:space="preserve"> Ориентировочная стоимость котельной мощностью 4 МВт в мкр. Бельгоп составит 11,3 млн. руб.</w:t>
      </w:r>
    </w:p>
    <w:p w:rsidR="000E1613" w:rsidRPr="00E215F6" w:rsidRDefault="000E1613" w:rsidP="00B90E61">
      <w:pPr>
        <w:pStyle w:val="3"/>
        <w:numPr>
          <w:ilvl w:val="0"/>
          <w:numId w:val="38"/>
        </w:numPr>
        <w:spacing w:line="360" w:lineRule="auto"/>
        <w:ind w:left="709" w:hanging="425"/>
        <w:jc w:val="both"/>
        <w:rPr>
          <w:rFonts w:ascii="Times New Roman" w:hAnsi="Times New Roman" w:cs="Times New Roman"/>
          <w:color w:val="auto"/>
          <w:sz w:val="26"/>
          <w:szCs w:val="26"/>
        </w:rPr>
      </w:pPr>
      <w:bookmarkStart w:id="258" w:name="_Toc363560629"/>
      <w:bookmarkStart w:id="259" w:name="_Toc389644416"/>
      <w:bookmarkStart w:id="260" w:name="_Toc516302857"/>
      <w:r w:rsidRPr="00E215F6">
        <w:rPr>
          <w:rFonts w:ascii="Times New Roman" w:hAnsi="Times New Roman" w:cs="Times New Roman"/>
          <w:color w:val="auto"/>
          <w:sz w:val="26"/>
          <w:szCs w:val="26"/>
        </w:rPr>
        <w:t>Строительство новых тепловых сетей</w:t>
      </w:r>
      <w:bookmarkEnd w:id="258"/>
      <w:bookmarkEnd w:id="259"/>
      <w:bookmarkEnd w:id="260"/>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Строительство тепловых сетей</w:t>
      </w:r>
      <w:r w:rsidR="00500625" w:rsidRPr="007467BE">
        <w:rPr>
          <w:rFonts w:ascii="Times New Roman" w:hAnsi="Times New Roman" w:cs="Times New Roman"/>
          <w:sz w:val="26"/>
          <w:szCs w:val="26"/>
        </w:rPr>
        <w:t>, обеспечивающих транспорт тепловой энергии к перспективным потребителям</w:t>
      </w:r>
      <w:r w:rsidRPr="007467BE">
        <w:rPr>
          <w:rFonts w:ascii="Times New Roman" w:hAnsi="Times New Roman" w:cs="Times New Roman"/>
          <w:sz w:val="26"/>
          <w:szCs w:val="26"/>
        </w:rPr>
        <w:t xml:space="preserve">, </w:t>
      </w:r>
      <w:r w:rsidRPr="008B6B1B">
        <w:rPr>
          <w:rFonts w:ascii="Times New Roman" w:hAnsi="Times New Roman" w:cs="Times New Roman"/>
          <w:sz w:val="26"/>
          <w:szCs w:val="26"/>
        </w:rPr>
        <w:t xml:space="preserve">оцениваются </w:t>
      </w:r>
      <w:r w:rsidR="008B6B1B" w:rsidRPr="008B6B1B">
        <w:rPr>
          <w:rFonts w:ascii="Times New Roman" w:hAnsi="Times New Roman" w:cs="Times New Roman"/>
          <w:sz w:val="26"/>
          <w:szCs w:val="26"/>
        </w:rPr>
        <w:t>в 182,3 млн. рублей</w:t>
      </w:r>
      <w:r w:rsidRPr="008B6B1B">
        <w:rPr>
          <w:rFonts w:ascii="Times New Roman" w:hAnsi="Times New Roman" w:cs="Times New Roman"/>
          <w:b/>
          <w:sz w:val="26"/>
          <w:szCs w:val="26"/>
        </w:rPr>
        <w:t xml:space="preserve">, </w:t>
      </w:r>
      <w:r w:rsidRPr="008B6B1B">
        <w:rPr>
          <w:rFonts w:ascii="Times New Roman" w:hAnsi="Times New Roman" w:cs="Times New Roman"/>
          <w:sz w:val="26"/>
          <w:szCs w:val="26"/>
        </w:rPr>
        <w:t>при</w:t>
      </w:r>
      <w:r w:rsidRPr="007467BE">
        <w:rPr>
          <w:rFonts w:ascii="Times New Roman" w:hAnsi="Times New Roman" w:cs="Times New Roman"/>
          <w:sz w:val="26"/>
          <w:szCs w:val="26"/>
        </w:rPr>
        <w:t xml:space="preserve"> условии </w:t>
      </w:r>
      <w:r w:rsidR="00102551" w:rsidRPr="007467BE">
        <w:rPr>
          <w:rFonts w:ascii="Times New Roman" w:hAnsi="Times New Roman" w:cs="Times New Roman"/>
          <w:sz w:val="26"/>
          <w:szCs w:val="26"/>
        </w:rPr>
        <w:t xml:space="preserve">подземной канальной инадземной </w:t>
      </w:r>
      <w:r w:rsidRPr="007467BE">
        <w:rPr>
          <w:rFonts w:ascii="Times New Roman" w:hAnsi="Times New Roman" w:cs="Times New Roman"/>
          <w:sz w:val="26"/>
          <w:szCs w:val="26"/>
        </w:rPr>
        <w:t>прокладки.</w:t>
      </w:r>
      <w:r w:rsidR="00102551" w:rsidRPr="007467BE">
        <w:rPr>
          <w:rFonts w:ascii="Times New Roman" w:hAnsi="Times New Roman" w:cs="Times New Roman"/>
          <w:sz w:val="26"/>
          <w:szCs w:val="26"/>
        </w:rPr>
        <w:t xml:space="preserve"> Стоимость работ</w:t>
      </w:r>
      <w:r w:rsidR="00DE1D49" w:rsidRPr="007467BE">
        <w:rPr>
          <w:rFonts w:ascii="Times New Roman" w:hAnsi="Times New Roman" w:cs="Times New Roman"/>
          <w:sz w:val="26"/>
          <w:szCs w:val="26"/>
        </w:rPr>
        <w:t xml:space="preserve"> на каждом этапе</w:t>
      </w:r>
      <w:r w:rsidR="00102551" w:rsidRPr="007467BE">
        <w:rPr>
          <w:rFonts w:ascii="Times New Roman" w:hAnsi="Times New Roman" w:cs="Times New Roman"/>
          <w:sz w:val="26"/>
          <w:szCs w:val="26"/>
        </w:rPr>
        <w:t xml:space="preserve"> указана в таблице </w:t>
      </w:r>
      <w:r w:rsidR="003C2EEE">
        <w:rPr>
          <w:rFonts w:ascii="Times New Roman" w:hAnsi="Times New Roman" w:cs="Times New Roman"/>
          <w:sz w:val="26"/>
          <w:szCs w:val="26"/>
        </w:rPr>
        <w:t>95</w:t>
      </w:r>
      <w:r w:rsidR="00102551" w:rsidRPr="007467BE">
        <w:rPr>
          <w:rFonts w:ascii="Times New Roman" w:hAnsi="Times New Roman" w:cs="Times New Roman"/>
          <w:sz w:val="26"/>
          <w:szCs w:val="26"/>
        </w:rPr>
        <w:t>.</w:t>
      </w:r>
      <w:r w:rsidRPr="007467BE">
        <w:rPr>
          <w:rFonts w:ascii="Times New Roman" w:hAnsi="Times New Roman" w:cs="Times New Roman"/>
          <w:sz w:val="26"/>
          <w:szCs w:val="26"/>
        </w:rPr>
        <w:t xml:space="preserve"> Более подробно стоимость прокладки новых тепловых сетей от существующих и перспективных котельных рассмотрена в Приложении </w:t>
      </w:r>
      <w:r w:rsidR="00102551" w:rsidRPr="007467BE">
        <w:rPr>
          <w:rFonts w:ascii="Times New Roman" w:hAnsi="Times New Roman" w:cs="Times New Roman"/>
          <w:sz w:val="26"/>
          <w:szCs w:val="26"/>
        </w:rPr>
        <w:t>4</w:t>
      </w:r>
      <w:r w:rsidRPr="007467BE">
        <w:rPr>
          <w:rFonts w:ascii="Times New Roman" w:hAnsi="Times New Roman" w:cs="Times New Roman"/>
          <w:sz w:val="26"/>
          <w:szCs w:val="26"/>
        </w:rPr>
        <w:t>.</w:t>
      </w:r>
    </w:p>
    <w:p w:rsidR="00102551" w:rsidRPr="007467BE" w:rsidRDefault="003C2EEE" w:rsidP="00A96D9E">
      <w:pPr>
        <w:pStyle w:val="af1"/>
      </w:pPr>
      <w:r>
        <w:t xml:space="preserve">Таблица 95. </w:t>
      </w:r>
      <w:r w:rsidR="00102551" w:rsidRPr="007467BE">
        <w:t>Поэтапная стоимость строительства новых тепловых сетей</w:t>
      </w:r>
    </w:p>
    <w:tbl>
      <w:tblPr>
        <w:tblW w:w="5000" w:type="pct"/>
        <w:tblLook w:val="04A0"/>
      </w:tblPr>
      <w:tblGrid>
        <w:gridCol w:w="4027"/>
        <w:gridCol w:w="5544"/>
      </w:tblGrid>
      <w:tr w:rsidR="00102551" w:rsidRPr="007467BE" w:rsidTr="003E4B46">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102551" w:rsidRPr="007467BE" w:rsidRDefault="003E4B46" w:rsidP="003E4B4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102551" w:rsidRPr="007467BE" w:rsidRDefault="002B0D12" w:rsidP="003E4B4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Стоимость, млн</w:t>
            </w:r>
            <w:r w:rsidR="003E4B46" w:rsidRPr="007467BE">
              <w:rPr>
                <w:rFonts w:ascii="Times New Roman" w:eastAsia="Times New Roman" w:hAnsi="Times New Roman" w:cs="Times New Roman"/>
                <w:b/>
                <w:lang w:eastAsia="ru-RU"/>
              </w:rPr>
              <w:t>. руб.</w:t>
            </w:r>
          </w:p>
        </w:tc>
      </w:tr>
      <w:tr w:rsidR="000A7E53" w:rsidRPr="007467BE" w:rsidTr="003E4B46">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0A7E53" w:rsidRPr="007467BE" w:rsidRDefault="000A7E53" w:rsidP="003E4B46">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Второй этап: 2018-2023</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color w:val="000000"/>
              </w:rPr>
            </w:pPr>
            <w:r w:rsidRPr="000A7E53">
              <w:rPr>
                <w:rFonts w:ascii="Times New Roman" w:hAnsi="Times New Roman" w:cs="Times New Roman"/>
                <w:color w:val="000000"/>
              </w:rPr>
              <w:t>182287</w:t>
            </w:r>
          </w:p>
        </w:tc>
      </w:tr>
      <w:tr w:rsidR="000A7E53" w:rsidRPr="007467BE" w:rsidTr="003E4B46">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0A7E53" w:rsidRPr="007467BE" w:rsidRDefault="000A7E53" w:rsidP="008B6B1B">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Третий этап: 202</w:t>
            </w:r>
            <w:r>
              <w:rPr>
                <w:rFonts w:ascii="Times New Roman" w:eastAsia="Times New Roman" w:hAnsi="Times New Roman" w:cs="Times New Roman"/>
                <w:bCs/>
                <w:lang w:eastAsia="ru-RU"/>
              </w:rPr>
              <w:t>4</w:t>
            </w:r>
            <w:r w:rsidRPr="007467BE">
              <w:rPr>
                <w:rFonts w:ascii="Times New Roman" w:eastAsia="Times New Roman" w:hAnsi="Times New Roman" w:cs="Times New Roman"/>
                <w:bCs/>
                <w:lang w:eastAsia="ru-RU"/>
              </w:rPr>
              <w:t>-2028</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color w:val="000000"/>
              </w:rPr>
            </w:pPr>
            <w:r w:rsidRPr="000A7E53">
              <w:rPr>
                <w:rFonts w:ascii="Times New Roman" w:hAnsi="Times New Roman" w:cs="Times New Roman"/>
                <w:color w:val="000000"/>
              </w:rPr>
              <w:t>-</w:t>
            </w:r>
          </w:p>
        </w:tc>
      </w:tr>
    </w:tbl>
    <w:p w:rsidR="00102551" w:rsidRPr="007467BE" w:rsidRDefault="00102551" w:rsidP="000E1613">
      <w:pPr>
        <w:pStyle w:val="aa"/>
        <w:spacing w:line="360" w:lineRule="auto"/>
        <w:ind w:left="0" w:firstLine="567"/>
        <w:jc w:val="both"/>
        <w:rPr>
          <w:rFonts w:ascii="Times New Roman" w:hAnsi="Times New Roman" w:cs="Times New Roman"/>
          <w:sz w:val="26"/>
          <w:szCs w:val="26"/>
        </w:rPr>
      </w:pPr>
    </w:p>
    <w:p w:rsidR="000E1613" w:rsidRPr="007467BE" w:rsidRDefault="000E1613" w:rsidP="00B90E61">
      <w:pPr>
        <w:pStyle w:val="3"/>
        <w:numPr>
          <w:ilvl w:val="0"/>
          <w:numId w:val="38"/>
        </w:numPr>
        <w:spacing w:line="360" w:lineRule="auto"/>
        <w:ind w:left="709" w:hanging="425"/>
        <w:jc w:val="both"/>
        <w:rPr>
          <w:rFonts w:ascii="Times New Roman" w:hAnsi="Times New Roman" w:cs="Times New Roman"/>
          <w:color w:val="auto"/>
          <w:sz w:val="26"/>
          <w:szCs w:val="26"/>
        </w:rPr>
      </w:pPr>
      <w:bookmarkStart w:id="261" w:name="_Toc389644417"/>
      <w:bookmarkStart w:id="262" w:name="_Toc363560630"/>
      <w:bookmarkStart w:id="263" w:name="_Toc516302858"/>
      <w:r w:rsidRPr="007467BE">
        <w:rPr>
          <w:rFonts w:ascii="Times New Roman" w:hAnsi="Times New Roman" w:cs="Times New Roman"/>
          <w:color w:val="auto"/>
          <w:sz w:val="26"/>
          <w:szCs w:val="26"/>
        </w:rPr>
        <w:t>Замена тепловых сетей</w:t>
      </w:r>
      <w:bookmarkEnd w:id="261"/>
      <w:bookmarkEnd w:id="262"/>
      <w:bookmarkEnd w:id="263"/>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Затраты на реконструкцию тепловых сетей от котельных </w:t>
      </w:r>
      <w:r w:rsidR="00396F95" w:rsidRPr="007467BE">
        <w:rPr>
          <w:rFonts w:ascii="Times New Roman" w:hAnsi="Times New Roman" w:cs="Times New Roman"/>
          <w:sz w:val="26"/>
          <w:szCs w:val="26"/>
        </w:rPr>
        <w:t xml:space="preserve">Ухтинский филиал «КТК», ООО «Сосногорская Тепловая Компания» </w:t>
      </w:r>
      <w:r w:rsidR="003E4B46" w:rsidRPr="007467BE">
        <w:rPr>
          <w:rFonts w:ascii="Times New Roman" w:hAnsi="Times New Roman" w:cs="Times New Roman"/>
          <w:sz w:val="26"/>
          <w:szCs w:val="26"/>
        </w:rPr>
        <w:t>и «</w:t>
      </w:r>
      <w:r w:rsidR="002206D1">
        <w:rPr>
          <w:rFonts w:ascii="Times New Roman" w:hAnsi="Times New Roman" w:cs="Times New Roman"/>
          <w:sz w:val="26"/>
          <w:szCs w:val="26"/>
        </w:rPr>
        <w:t>УТС Филиала «Коми» ПАО «Т Плюс»</w:t>
      </w:r>
      <w:r w:rsidR="003E4B46" w:rsidRPr="007467BE">
        <w:rPr>
          <w:rFonts w:ascii="Times New Roman" w:hAnsi="Times New Roman" w:cs="Times New Roman"/>
          <w:sz w:val="26"/>
          <w:szCs w:val="26"/>
        </w:rPr>
        <w:t>»</w:t>
      </w:r>
      <w:r w:rsidRPr="007467BE">
        <w:rPr>
          <w:rFonts w:ascii="Times New Roman" w:hAnsi="Times New Roman" w:cs="Times New Roman"/>
          <w:sz w:val="26"/>
          <w:szCs w:val="26"/>
        </w:rPr>
        <w:t xml:space="preserve"> для различных диаметров приведены в Приложении </w:t>
      </w:r>
      <w:r w:rsidR="003E4B46" w:rsidRPr="007467BE">
        <w:rPr>
          <w:rFonts w:ascii="Times New Roman" w:hAnsi="Times New Roman" w:cs="Times New Roman"/>
          <w:sz w:val="26"/>
          <w:szCs w:val="26"/>
        </w:rPr>
        <w:t>5</w:t>
      </w:r>
      <w:r w:rsidRPr="007467BE">
        <w:rPr>
          <w:rFonts w:ascii="Times New Roman" w:hAnsi="Times New Roman" w:cs="Times New Roman"/>
          <w:sz w:val="26"/>
          <w:szCs w:val="26"/>
        </w:rPr>
        <w:t>.</w:t>
      </w:r>
    </w:p>
    <w:p w:rsidR="000E1613" w:rsidRPr="007467BE" w:rsidRDefault="00404B5C"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Затраты на реконструкцию тепловых сетей от котельных </w:t>
      </w:r>
      <w:r w:rsidR="00396F95" w:rsidRPr="007467BE">
        <w:rPr>
          <w:rFonts w:ascii="Times New Roman" w:hAnsi="Times New Roman" w:cs="Times New Roman"/>
          <w:sz w:val="26"/>
          <w:szCs w:val="26"/>
        </w:rPr>
        <w:t>Ухтинский филиал «КТК», ООО «Сосногорская Тепловая Компания»</w:t>
      </w:r>
      <w:r w:rsidRPr="007467BE">
        <w:rPr>
          <w:rFonts w:ascii="Times New Roman" w:hAnsi="Times New Roman" w:cs="Times New Roman"/>
          <w:sz w:val="26"/>
          <w:szCs w:val="26"/>
        </w:rPr>
        <w:t xml:space="preserve"> и «</w:t>
      </w:r>
      <w:r w:rsidR="002206D1">
        <w:rPr>
          <w:rFonts w:ascii="Times New Roman" w:hAnsi="Times New Roman" w:cs="Times New Roman"/>
          <w:sz w:val="26"/>
          <w:szCs w:val="26"/>
        </w:rPr>
        <w:t>УТС Филиала «Коми» ПАО «Т Плюс»</w:t>
      </w:r>
      <w:r w:rsidRPr="007467BE">
        <w:rPr>
          <w:rFonts w:ascii="Times New Roman" w:hAnsi="Times New Roman" w:cs="Times New Roman"/>
          <w:sz w:val="26"/>
          <w:szCs w:val="26"/>
        </w:rPr>
        <w:t xml:space="preserve">» оцениваются в </w:t>
      </w:r>
      <w:r w:rsidR="000A7E53">
        <w:rPr>
          <w:rFonts w:ascii="Times New Roman" w:hAnsi="Times New Roman" w:cs="Times New Roman"/>
          <w:sz w:val="26"/>
          <w:szCs w:val="26"/>
        </w:rPr>
        <w:t>4,042</w:t>
      </w:r>
      <w:r w:rsidRPr="007467BE">
        <w:rPr>
          <w:rFonts w:ascii="Times New Roman" w:hAnsi="Times New Roman" w:cs="Times New Roman"/>
          <w:sz w:val="26"/>
          <w:szCs w:val="26"/>
        </w:rPr>
        <w:t xml:space="preserve"> млрд. рублей. </w:t>
      </w:r>
      <w:r w:rsidR="000E1613" w:rsidRPr="007467BE">
        <w:rPr>
          <w:rFonts w:ascii="Times New Roman" w:hAnsi="Times New Roman" w:cs="Times New Roman"/>
          <w:sz w:val="26"/>
          <w:szCs w:val="26"/>
        </w:rPr>
        <w:t xml:space="preserve"> Перекладка наиболее изношенных трубопроводов позволит снизить тепловые потери при передаче теплоносителя. </w:t>
      </w:r>
      <w:r w:rsidR="003E4B46" w:rsidRPr="007467BE">
        <w:rPr>
          <w:rFonts w:ascii="Times New Roman" w:hAnsi="Times New Roman" w:cs="Times New Roman"/>
          <w:sz w:val="26"/>
          <w:szCs w:val="26"/>
        </w:rPr>
        <w:t xml:space="preserve">Стоимость работ </w:t>
      </w:r>
      <w:r w:rsidR="00DE1D49" w:rsidRPr="007467BE">
        <w:rPr>
          <w:rFonts w:ascii="Times New Roman" w:hAnsi="Times New Roman" w:cs="Times New Roman"/>
          <w:sz w:val="26"/>
          <w:szCs w:val="26"/>
        </w:rPr>
        <w:t xml:space="preserve">на каждом этапе </w:t>
      </w:r>
      <w:r w:rsidR="003E4B46" w:rsidRPr="007467BE">
        <w:rPr>
          <w:rFonts w:ascii="Times New Roman" w:hAnsi="Times New Roman" w:cs="Times New Roman"/>
          <w:sz w:val="26"/>
          <w:szCs w:val="26"/>
        </w:rPr>
        <w:t xml:space="preserve">указана в таблице </w:t>
      </w:r>
      <w:r w:rsidR="003C2EEE">
        <w:rPr>
          <w:rFonts w:ascii="Times New Roman" w:hAnsi="Times New Roman" w:cs="Times New Roman"/>
          <w:sz w:val="26"/>
          <w:szCs w:val="26"/>
        </w:rPr>
        <w:t>96</w:t>
      </w:r>
      <w:r w:rsidR="003E4B46" w:rsidRPr="007467BE">
        <w:rPr>
          <w:rFonts w:ascii="Times New Roman" w:hAnsi="Times New Roman" w:cs="Times New Roman"/>
          <w:sz w:val="26"/>
          <w:szCs w:val="26"/>
        </w:rPr>
        <w:t>.</w:t>
      </w:r>
    </w:p>
    <w:p w:rsidR="003E4B46" w:rsidRPr="007467BE" w:rsidRDefault="003C2EEE" w:rsidP="00A96D9E">
      <w:pPr>
        <w:pStyle w:val="af1"/>
      </w:pPr>
      <w:r>
        <w:t xml:space="preserve">Таблица 96. </w:t>
      </w:r>
      <w:r w:rsidR="003E4B46" w:rsidRPr="007467BE">
        <w:t xml:space="preserve">Поэтапная стоимость </w:t>
      </w:r>
      <w:r w:rsidR="001328CE" w:rsidRPr="007467BE">
        <w:t>реконструкции тепловых сетей</w:t>
      </w:r>
    </w:p>
    <w:tbl>
      <w:tblPr>
        <w:tblW w:w="5000" w:type="pct"/>
        <w:tblLook w:val="04A0"/>
      </w:tblPr>
      <w:tblGrid>
        <w:gridCol w:w="4027"/>
        <w:gridCol w:w="5544"/>
      </w:tblGrid>
      <w:tr w:rsidR="003E4B46" w:rsidRPr="007467BE" w:rsidTr="003E4B46">
        <w:trPr>
          <w:trHeight w:val="340"/>
          <w:tblHeader/>
        </w:trPr>
        <w:tc>
          <w:tcPr>
            <w:tcW w:w="2104" w:type="pct"/>
            <w:tcBorders>
              <w:top w:val="single" w:sz="8" w:space="0" w:color="auto"/>
              <w:left w:val="single" w:sz="8" w:space="0" w:color="auto"/>
              <w:bottom w:val="single" w:sz="4" w:space="0" w:color="auto"/>
              <w:right w:val="single" w:sz="4" w:space="0" w:color="auto"/>
            </w:tcBorders>
            <w:shd w:val="clear" w:color="auto" w:fill="auto"/>
            <w:noWrap/>
            <w:vAlign w:val="center"/>
          </w:tcPr>
          <w:p w:rsidR="003E4B46" w:rsidRPr="007467BE" w:rsidRDefault="003E4B46" w:rsidP="003E4B4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Этап</w:t>
            </w:r>
          </w:p>
        </w:tc>
        <w:tc>
          <w:tcPr>
            <w:tcW w:w="2896" w:type="pct"/>
            <w:tcBorders>
              <w:top w:val="single" w:sz="8" w:space="0" w:color="auto"/>
              <w:left w:val="nil"/>
              <w:bottom w:val="single" w:sz="4" w:space="0" w:color="auto"/>
              <w:right w:val="single" w:sz="8" w:space="0" w:color="000000"/>
            </w:tcBorders>
            <w:shd w:val="clear" w:color="auto" w:fill="auto"/>
            <w:noWrap/>
            <w:vAlign w:val="center"/>
          </w:tcPr>
          <w:p w:rsidR="003E4B46" w:rsidRPr="007467BE" w:rsidRDefault="003E4B46" w:rsidP="002B0D12">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xml:space="preserve">Стоимость, </w:t>
            </w:r>
            <w:r w:rsidR="002B0D12" w:rsidRPr="007467BE">
              <w:rPr>
                <w:rFonts w:ascii="Times New Roman" w:eastAsia="Times New Roman" w:hAnsi="Times New Roman" w:cs="Times New Roman"/>
                <w:b/>
                <w:lang w:eastAsia="ru-RU"/>
              </w:rPr>
              <w:t>млн</w:t>
            </w:r>
            <w:r w:rsidRPr="007467BE">
              <w:rPr>
                <w:rFonts w:ascii="Times New Roman" w:eastAsia="Times New Roman" w:hAnsi="Times New Roman" w:cs="Times New Roman"/>
                <w:b/>
                <w:lang w:eastAsia="ru-RU"/>
              </w:rPr>
              <w:t>. руб.</w:t>
            </w:r>
          </w:p>
        </w:tc>
      </w:tr>
      <w:tr w:rsidR="000A7E53" w:rsidRPr="007467BE" w:rsidTr="001328CE">
        <w:trPr>
          <w:trHeight w:val="340"/>
        </w:trPr>
        <w:tc>
          <w:tcPr>
            <w:tcW w:w="2104" w:type="pct"/>
            <w:tcBorders>
              <w:top w:val="nil"/>
              <w:left w:val="single" w:sz="8" w:space="0" w:color="auto"/>
              <w:bottom w:val="single" w:sz="4" w:space="0" w:color="auto"/>
              <w:right w:val="single" w:sz="4" w:space="0" w:color="auto"/>
            </w:tcBorders>
            <w:shd w:val="clear" w:color="auto" w:fill="auto"/>
            <w:noWrap/>
            <w:vAlign w:val="center"/>
            <w:hideMark/>
          </w:tcPr>
          <w:p w:rsidR="000A7E53" w:rsidRPr="007467BE" w:rsidRDefault="000A7E53" w:rsidP="00500625">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Второй этап: 2018-2023</w:t>
            </w:r>
          </w:p>
        </w:tc>
        <w:tc>
          <w:tcPr>
            <w:tcW w:w="2896" w:type="pct"/>
            <w:tcBorders>
              <w:top w:val="single" w:sz="4" w:space="0" w:color="auto"/>
              <w:left w:val="nil"/>
              <w:bottom w:val="single" w:sz="4"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bCs/>
                <w:color w:val="000000"/>
                <w:lang w:val="en-US"/>
              </w:rPr>
            </w:pPr>
            <w:r w:rsidRPr="000A7E53">
              <w:rPr>
                <w:rFonts w:ascii="Times New Roman" w:hAnsi="Times New Roman" w:cs="Times New Roman"/>
                <w:bCs/>
                <w:color w:val="000000"/>
              </w:rPr>
              <w:t>3985,066</w:t>
            </w:r>
          </w:p>
        </w:tc>
      </w:tr>
      <w:tr w:rsidR="000A7E53" w:rsidRPr="007467BE" w:rsidTr="001328CE">
        <w:trPr>
          <w:trHeight w:val="340"/>
        </w:trPr>
        <w:tc>
          <w:tcPr>
            <w:tcW w:w="2104" w:type="pct"/>
            <w:tcBorders>
              <w:top w:val="nil"/>
              <w:left w:val="single" w:sz="8" w:space="0" w:color="auto"/>
              <w:bottom w:val="single" w:sz="8" w:space="0" w:color="auto"/>
              <w:right w:val="single" w:sz="4" w:space="0" w:color="auto"/>
            </w:tcBorders>
            <w:shd w:val="clear" w:color="auto" w:fill="auto"/>
            <w:noWrap/>
            <w:vAlign w:val="center"/>
            <w:hideMark/>
          </w:tcPr>
          <w:p w:rsidR="000A7E53" w:rsidRPr="007467BE" w:rsidRDefault="000A7E53" w:rsidP="00500625">
            <w:pPr>
              <w:rPr>
                <w:rFonts w:ascii="Times New Roman" w:eastAsia="Times New Roman" w:hAnsi="Times New Roman" w:cs="Times New Roman"/>
                <w:bCs/>
                <w:lang w:eastAsia="ru-RU"/>
              </w:rPr>
            </w:pPr>
            <w:r w:rsidRPr="007467BE">
              <w:rPr>
                <w:rFonts w:ascii="Times New Roman" w:eastAsia="Times New Roman" w:hAnsi="Times New Roman" w:cs="Times New Roman"/>
                <w:bCs/>
                <w:lang w:eastAsia="ru-RU"/>
              </w:rPr>
              <w:t>Третий этап: 2023-2028</w:t>
            </w:r>
          </w:p>
        </w:tc>
        <w:tc>
          <w:tcPr>
            <w:tcW w:w="2896" w:type="pct"/>
            <w:tcBorders>
              <w:top w:val="single" w:sz="4" w:space="0" w:color="auto"/>
              <w:left w:val="nil"/>
              <w:bottom w:val="single" w:sz="8" w:space="0" w:color="auto"/>
              <w:right w:val="single" w:sz="8" w:space="0" w:color="000000"/>
            </w:tcBorders>
            <w:shd w:val="clear" w:color="auto" w:fill="auto"/>
            <w:noWrap/>
            <w:vAlign w:val="center"/>
          </w:tcPr>
          <w:p w:rsidR="000A7E53" w:rsidRPr="000A7E53" w:rsidRDefault="000A7E53" w:rsidP="00801F3C">
            <w:pPr>
              <w:rPr>
                <w:rFonts w:ascii="Times New Roman" w:hAnsi="Times New Roman" w:cs="Times New Roman"/>
                <w:bCs/>
                <w:color w:val="000000"/>
              </w:rPr>
            </w:pPr>
            <w:r w:rsidRPr="000A7E53">
              <w:rPr>
                <w:rFonts w:ascii="Times New Roman" w:hAnsi="Times New Roman" w:cs="Times New Roman"/>
                <w:bCs/>
                <w:color w:val="000000"/>
              </w:rPr>
              <w:t>57,32</w:t>
            </w:r>
          </w:p>
        </w:tc>
      </w:tr>
    </w:tbl>
    <w:p w:rsidR="007015BA" w:rsidRPr="007015BA" w:rsidRDefault="007015BA" w:rsidP="007015BA">
      <w:pPr>
        <w:pStyle w:val="3"/>
        <w:spacing w:line="360" w:lineRule="auto"/>
        <w:ind w:firstLine="567"/>
        <w:jc w:val="both"/>
        <w:rPr>
          <w:rFonts w:ascii="Times New Roman" w:hAnsi="Times New Roman" w:cs="Times New Roman"/>
          <w:color w:val="auto"/>
          <w:sz w:val="26"/>
          <w:szCs w:val="26"/>
        </w:rPr>
      </w:pPr>
      <w:bookmarkStart w:id="264" w:name="_Toc363560634"/>
      <w:bookmarkStart w:id="265" w:name="_Toc389644418"/>
    </w:p>
    <w:p w:rsidR="00D457AF" w:rsidRDefault="007015BA" w:rsidP="007015BA">
      <w:pPr>
        <w:spacing w:line="360" w:lineRule="auto"/>
        <w:ind w:firstLine="567"/>
        <w:jc w:val="both"/>
        <w:rPr>
          <w:rFonts w:ascii="Times New Roman" w:hAnsi="Times New Roman" w:cs="Times New Roman"/>
          <w:sz w:val="26"/>
          <w:szCs w:val="26"/>
        </w:rPr>
        <w:sectPr w:rsidR="00D457AF" w:rsidSect="007A2190">
          <w:pgSz w:w="11906" w:h="16838"/>
          <w:pgMar w:top="1134" w:right="850" w:bottom="1134" w:left="1701" w:header="708" w:footer="708" w:gutter="0"/>
          <w:cols w:space="708"/>
          <w:docGrid w:linePitch="360"/>
        </w:sectPr>
      </w:pPr>
      <w:r w:rsidRPr="007015BA">
        <w:rPr>
          <w:rFonts w:ascii="Times New Roman" w:hAnsi="Times New Roman" w:cs="Times New Roman"/>
          <w:sz w:val="26"/>
          <w:szCs w:val="26"/>
        </w:rPr>
        <w:t xml:space="preserve">Финансовые потребности </w:t>
      </w:r>
      <w:r w:rsidR="00D457AF">
        <w:rPr>
          <w:rFonts w:ascii="Times New Roman" w:hAnsi="Times New Roman" w:cs="Times New Roman"/>
          <w:sz w:val="26"/>
          <w:szCs w:val="26"/>
        </w:rPr>
        <w:t>на</w:t>
      </w:r>
      <w:r w:rsidRPr="007015BA">
        <w:rPr>
          <w:rFonts w:ascii="Times New Roman" w:hAnsi="Times New Roman" w:cs="Times New Roman"/>
          <w:sz w:val="26"/>
          <w:szCs w:val="26"/>
        </w:rPr>
        <w:t xml:space="preserve"> реализацию </w:t>
      </w:r>
      <w:r w:rsidRPr="00930B96">
        <w:rPr>
          <w:rFonts w:ascii="Times New Roman" w:hAnsi="Times New Roman" w:cs="Times New Roman"/>
          <w:sz w:val="26"/>
          <w:szCs w:val="26"/>
        </w:rPr>
        <w:t>предложений</w:t>
      </w:r>
      <w:r w:rsidR="00930B96" w:rsidRPr="00930B96">
        <w:rPr>
          <w:rFonts w:ascii="Times New Roman" w:hAnsi="Times New Roman" w:cs="Times New Roman"/>
          <w:sz w:val="26"/>
          <w:szCs w:val="26"/>
        </w:rPr>
        <w:t xml:space="preserve"> на 2017 год</w:t>
      </w:r>
      <w:r w:rsidRPr="00930B96">
        <w:rPr>
          <w:rFonts w:ascii="Times New Roman" w:hAnsi="Times New Roman" w:cs="Times New Roman"/>
          <w:sz w:val="26"/>
          <w:szCs w:val="26"/>
        </w:rPr>
        <w:t xml:space="preserve"> по</w:t>
      </w:r>
      <w:r w:rsidRPr="007015BA">
        <w:rPr>
          <w:rFonts w:ascii="Times New Roman" w:hAnsi="Times New Roman" w:cs="Times New Roman"/>
          <w:sz w:val="26"/>
          <w:szCs w:val="26"/>
        </w:rPr>
        <w:t xml:space="preserve"> строительству, модернизации и капитальному ремонту тепловых сетей</w:t>
      </w:r>
      <w:r w:rsidR="00D457AF">
        <w:rPr>
          <w:rFonts w:ascii="Times New Roman" w:hAnsi="Times New Roman" w:cs="Times New Roman"/>
          <w:sz w:val="26"/>
          <w:szCs w:val="26"/>
        </w:rPr>
        <w:t xml:space="preserve">, обозначенных </w:t>
      </w:r>
      <w:r w:rsidR="00D457AF" w:rsidRPr="00D457AF">
        <w:rPr>
          <w:rFonts w:ascii="Times New Roman" w:hAnsi="Times New Roman" w:cs="Times New Roman"/>
          <w:sz w:val="26"/>
          <w:szCs w:val="26"/>
        </w:rPr>
        <w:t>ПАО "Т Плюс"</w:t>
      </w:r>
      <w:r w:rsidR="00D457AF">
        <w:rPr>
          <w:rFonts w:ascii="Times New Roman" w:hAnsi="Times New Roman" w:cs="Times New Roman"/>
          <w:sz w:val="26"/>
          <w:szCs w:val="26"/>
        </w:rPr>
        <w:t xml:space="preserve"> на ближайшую перспективу, представлены в таблице</w:t>
      </w:r>
      <w:r w:rsidR="0099696B">
        <w:rPr>
          <w:rFonts w:ascii="Times New Roman" w:hAnsi="Times New Roman" w:cs="Times New Roman"/>
          <w:sz w:val="26"/>
          <w:szCs w:val="26"/>
        </w:rPr>
        <w:t xml:space="preserve"> </w:t>
      </w:r>
      <w:r w:rsidR="003C2EEE">
        <w:rPr>
          <w:rFonts w:ascii="Times New Roman" w:hAnsi="Times New Roman" w:cs="Times New Roman"/>
          <w:sz w:val="26"/>
          <w:szCs w:val="26"/>
        </w:rPr>
        <w:t>97.</w:t>
      </w:r>
    </w:p>
    <w:p w:rsidR="007015BA" w:rsidRPr="003C2EEE" w:rsidRDefault="0099696B" w:rsidP="007015BA">
      <w:pPr>
        <w:spacing w:line="360" w:lineRule="auto"/>
        <w:ind w:firstLine="567"/>
        <w:jc w:val="both"/>
        <w:rPr>
          <w:rFonts w:ascii="Times New Roman" w:hAnsi="Times New Roman" w:cs="Times New Roman"/>
          <w:b/>
          <w:sz w:val="26"/>
          <w:szCs w:val="26"/>
        </w:rPr>
      </w:pPr>
      <w:r w:rsidRPr="003C2EEE">
        <w:rPr>
          <w:rFonts w:ascii="Times New Roman" w:hAnsi="Times New Roman" w:cs="Times New Roman"/>
          <w:b/>
          <w:sz w:val="26"/>
          <w:szCs w:val="26"/>
        </w:rPr>
        <w:lastRenderedPageBreak/>
        <w:t xml:space="preserve">Таблица </w:t>
      </w:r>
      <w:r w:rsidR="003C2EEE" w:rsidRPr="003C2EEE">
        <w:rPr>
          <w:rFonts w:ascii="Times New Roman" w:hAnsi="Times New Roman" w:cs="Times New Roman"/>
          <w:b/>
          <w:sz w:val="26"/>
          <w:szCs w:val="26"/>
        </w:rPr>
        <w:t>97.</w:t>
      </w:r>
      <w:r w:rsidRPr="003C2EEE">
        <w:rPr>
          <w:rFonts w:ascii="Times New Roman" w:hAnsi="Times New Roman" w:cs="Times New Roman"/>
          <w:b/>
          <w:sz w:val="26"/>
          <w:szCs w:val="26"/>
        </w:rPr>
        <w:t xml:space="preserve"> </w:t>
      </w:r>
      <w:r w:rsidR="00D116B6" w:rsidRPr="00D116B6">
        <w:rPr>
          <w:rFonts w:ascii="Times New Roman" w:hAnsi="Times New Roman" w:cs="Times New Roman"/>
          <w:b/>
          <w:sz w:val="26"/>
          <w:szCs w:val="26"/>
        </w:rPr>
        <w:t>Поэтапная стоимость реконструкции тепловых сетей Ухтинских тепловых сетей Филиала «Коми» ПАО «Т Плюс»</w:t>
      </w:r>
    </w:p>
    <w:tbl>
      <w:tblPr>
        <w:tblW w:w="1549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tblPr>
      <w:tblGrid>
        <w:gridCol w:w="1702"/>
        <w:gridCol w:w="1843"/>
        <w:gridCol w:w="1842"/>
        <w:gridCol w:w="1701"/>
        <w:gridCol w:w="1701"/>
        <w:gridCol w:w="2552"/>
        <w:gridCol w:w="1884"/>
        <w:gridCol w:w="2268"/>
      </w:tblGrid>
      <w:tr w:rsidR="00D116B6" w:rsidRPr="00D116B6" w:rsidTr="00A0183D">
        <w:trPr>
          <w:trHeight w:val="943"/>
          <w:tblHeader/>
        </w:trPr>
        <w:tc>
          <w:tcPr>
            <w:tcW w:w="1702" w:type="dxa"/>
            <w:shd w:val="clear" w:color="auto" w:fill="FFFFFF" w:themeFill="background1"/>
            <w:vAlign w:val="center"/>
            <w:hideMark/>
          </w:tcPr>
          <w:p w:rsidR="00D116B6" w:rsidRPr="00D116B6" w:rsidRDefault="00D116B6" w:rsidP="00A0183D">
            <w:pPr>
              <w:rPr>
                <w:rFonts w:ascii="Times New Roman" w:hAnsi="Times New Roman" w:cs="Times New Roman"/>
                <w:b/>
                <w:sz w:val="24"/>
                <w:szCs w:val="24"/>
              </w:rPr>
            </w:pPr>
            <w:r w:rsidRPr="00D116B6">
              <w:rPr>
                <w:rFonts w:ascii="Times New Roman" w:hAnsi="Times New Roman" w:cs="Times New Roman"/>
                <w:b/>
                <w:sz w:val="24"/>
                <w:szCs w:val="24"/>
              </w:rPr>
              <w:t>Начало участка</w:t>
            </w:r>
          </w:p>
        </w:tc>
        <w:tc>
          <w:tcPr>
            <w:tcW w:w="1843" w:type="dxa"/>
            <w:shd w:val="clear" w:color="auto" w:fill="FFFFFF" w:themeFill="background1"/>
            <w:vAlign w:val="center"/>
            <w:hideMark/>
          </w:tcPr>
          <w:p w:rsidR="00D116B6" w:rsidRPr="00D116B6" w:rsidRDefault="00D116B6" w:rsidP="00A0183D">
            <w:pPr>
              <w:rPr>
                <w:rFonts w:ascii="Times New Roman" w:hAnsi="Times New Roman" w:cs="Times New Roman"/>
                <w:b/>
                <w:sz w:val="24"/>
                <w:szCs w:val="24"/>
              </w:rPr>
            </w:pPr>
            <w:r w:rsidRPr="00D116B6">
              <w:rPr>
                <w:rFonts w:ascii="Times New Roman" w:hAnsi="Times New Roman" w:cs="Times New Roman"/>
                <w:b/>
                <w:sz w:val="24"/>
                <w:szCs w:val="24"/>
              </w:rPr>
              <w:t>Конец участка</w:t>
            </w:r>
          </w:p>
        </w:tc>
        <w:tc>
          <w:tcPr>
            <w:tcW w:w="1842" w:type="dxa"/>
            <w:shd w:val="clear" w:color="auto" w:fill="FFFFFF" w:themeFill="background1"/>
            <w:vAlign w:val="center"/>
            <w:hideMark/>
          </w:tcPr>
          <w:p w:rsidR="00D116B6" w:rsidRPr="00D116B6" w:rsidRDefault="00D116B6" w:rsidP="00A0183D">
            <w:pPr>
              <w:rPr>
                <w:rFonts w:ascii="Times New Roman" w:hAnsi="Times New Roman" w:cs="Times New Roman"/>
                <w:b/>
                <w:sz w:val="24"/>
                <w:szCs w:val="24"/>
              </w:rPr>
            </w:pPr>
            <w:r w:rsidRPr="00D116B6">
              <w:rPr>
                <w:rFonts w:ascii="Times New Roman" w:hAnsi="Times New Roman" w:cs="Times New Roman"/>
                <w:b/>
                <w:sz w:val="24"/>
                <w:szCs w:val="24"/>
              </w:rPr>
              <w:t>Условный диаметр (мм)</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b/>
                <w:sz w:val="24"/>
                <w:szCs w:val="24"/>
              </w:rPr>
            </w:pPr>
            <w:r w:rsidRPr="00D116B6">
              <w:rPr>
                <w:rFonts w:ascii="Times New Roman" w:hAnsi="Times New Roman" w:cs="Times New Roman"/>
                <w:b/>
                <w:sz w:val="24"/>
                <w:szCs w:val="24"/>
              </w:rPr>
              <w:t>Длина (м)</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b/>
                <w:sz w:val="24"/>
                <w:szCs w:val="24"/>
              </w:rPr>
            </w:pPr>
            <w:r w:rsidRPr="00D116B6">
              <w:rPr>
                <w:rFonts w:ascii="Times New Roman" w:hAnsi="Times New Roman" w:cs="Times New Roman"/>
                <w:b/>
                <w:sz w:val="24"/>
                <w:szCs w:val="24"/>
              </w:rPr>
              <w:t>Год прокладки</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b/>
                <w:sz w:val="24"/>
                <w:szCs w:val="24"/>
              </w:rPr>
            </w:pPr>
            <w:r w:rsidRPr="00D116B6">
              <w:rPr>
                <w:rFonts w:ascii="Times New Roman" w:hAnsi="Times New Roman" w:cs="Times New Roman"/>
                <w:b/>
                <w:sz w:val="24"/>
                <w:szCs w:val="24"/>
              </w:rPr>
              <w:t>Тип прокладки</w:t>
            </w:r>
          </w:p>
        </w:tc>
        <w:tc>
          <w:tcPr>
            <w:tcW w:w="1884" w:type="dxa"/>
            <w:shd w:val="clear" w:color="auto" w:fill="FFFFFF" w:themeFill="background1"/>
            <w:vAlign w:val="center"/>
            <w:hideMark/>
          </w:tcPr>
          <w:p w:rsidR="00D116B6" w:rsidRPr="00D116B6" w:rsidRDefault="00D116B6" w:rsidP="00A0183D">
            <w:pPr>
              <w:rPr>
                <w:rFonts w:ascii="Times New Roman" w:hAnsi="Times New Roman" w:cs="Times New Roman"/>
                <w:b/>
                <w:sz w:val="24"/>
                <w:szCs w:val="24"/>
              </w:rPr>
            </w:pPr>
            <w:r w:rsidRPr="00D116B6">
              <w:rPr>
                <w:rFonts w:ascii="Times New Roman" w:hAnsi="Times New Roman" w:cs="Times New Roman"/>
                <w:b/>
                <w:sz w:val="24"/>
                <w:szCs w:val="24"/>
              </w:rPr>
              <w:t>Год реконструкции</w:t>
            </w:r>
          </w:p>
        </w:tc>
        <w:tc>
          <w:tcPr>
            <w:tcW w:w="2268" w:type="dxa"/>
            <w:shd w:val="clear" w:color="auto" w:fill="FFFFFF" w:themeFill="background1"/>
            <w:vAlign w:val="center"/>
            <w:hideMark/>
          </w:tcPr>
          <w:p w:rsidR="00D116B6" w:rsidRPr="00D116B6" w:rsidRDefault="00D116B6" w:rsidP="00A0183D">
            <w:pPr>
              <w:rPr>
                <w:rFonts w:ascii="Times New Roman" w:hAnsi="Times New Roman" w:cs="Times New Roman"/>
                <w:b/>
                <w:color w:val="000000"/>
                <w:sz w:val="24"/>
                <w:szCs w:val="24"/>
              </w:rPr>
            </w:pPr>
            <w:r w:rsidRPr="00D116B6">
              <w:rPr>
                <w:rFonts w:ascii="Times New Roman" w:hAnsi="Times New Roman" w:cs="Times New Roman"/>
                <w:b/>
                <w:color w:val="000000"/>
                <w:sz w:val="24"/>
                <w:szCs w:val="24"/>
              </w:rPr>
              <w:t>Капитальные затраты, тыс. руб.</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магистральной тепловой сети от ТК А-21 до ТК Д-3 по ул. Октябрьской в г. Ухте</w:t>
            </w:r>
          </w:p>
        </w:tc>
      </w:tr>
      <w:tr w:rsidR="00D116B6" w:rsidRPr="00D116B6" w:rsidTr="00A0183D">
        <w:trPr>
          <w:trHeight w:val="996"/>
        </w:trPr>
        <w:tc>
          <w:tcPr>
            <w:tcW w:w="170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А-21</w:t>
            </w:r>
          </w:p>
        </w:tc>
        <w:tc>
          <w:tcPr>
            <w:tcW w:w="1843"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Д-3</w:t>
            </w:r>
          </w:p>
        </w:tc>
        <w:tc>
          <w:tcPr>
            <w:tcW w:w="184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400</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150</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1962</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13000.60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теплоснабжения пос. Озёрный</w:t>
            </w:r>
          </w:p>
        </w:tc>
      </w:tr>
      <w:tr w:rsidR="00D116B6" w:rsidRPr="00D116B6" w:rsidTr="00A0183D">
        <w:trPr>
          <w:trHeight w:val="745"/>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Пав. УРМЗ</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ТК-24/1</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50-250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2709</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2020-2021</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28067.91</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магистральной тепловой сети  Ду 700 по пр. Космонавтов</w:t>
            </w:r>
          </w:p>
        </w:tc>
      </w:tr>
      <w:tr w:rsidR="00D116B6" w:rsidRPr="00D116B6" w:rsidTr="00A0183D">
        <w:trPr>
          <w:trHeight w:val="1004"/>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Е-35</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Е-36</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700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222</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1989</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 в ППУ-изоляции</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15000.00</w:t>
            </w:r>
          </w:p>
        </w:tc>
      </w:tr>
      <w:tr w:rsidR="00D116B6" w:rsidRPr="00D116B6" w:rsidTr="00A0183D">
        <w:trPr>
          <w:trHeight w:val="600"/>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магистральной тепловой сети от ТК А-21 до ТК Е-40 по ул. Оплеснина в г. Ухта.</w:t>
            </w:r>
          </w:p>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 xml:space="preserve"> Модернизация тепловой сети (увеличение мощности)</w:t>
            </w:r>
          </w:p>
        </w:tc>
      </w:tr>
      <w:tr w:rsidR="00D116B6" w:rsidRPr="00D116B6" w:rsidTr="00A0183D">
        <w:trPr>
          <w:trHeight w:val="839"/>
        </w:trPr>
        <w:tc>
          <w:tcPr>
            <w:tcW w:w="170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А-21</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Е-40</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400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994</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1967</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непроходных каналах</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2019-2021</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50588.00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МТС от котельной Печорская до т.А Ду 200 мм в пос. УРМЗ УТС</w:t>
            </w:r>
          </w:p>
        </w:tc>
      </w:tr>
      <w:tr w:rsidR="00D116B6" w:rsidRPr="00D116B6" w:rsidTr="00A0183D">
        <w:trPr>
          <w:trHeight w:val="820"/>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Кот. Печорская</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 А</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680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1972</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19418.00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lastRenderedPageBreak/>
              <w:t>Реконструкция  магистральной тепловой сети от ТК Д-31 до ТК Д-34 по ул. Юбилейной в г. Ухта</w:t>
            </w:r>
          </w:p>
        </w:tc>
      </w:tr>
      <w:tr w:rsidR="00D116B6" w:rsidRPr="00D116B6" w:rsidTr="00A0183D">
        <w:trPr>
          <w:trHeight w:val="878"/>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Д-31</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Д-34</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250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290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1983</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10000.00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МТС от т.А до ТК В-4 Ду 300 мм по ул. Первомайской УТС</w:t>
            </w:r>
          </w:p>
        </w:tc>
      </w:tr>
      <w:tr w:rsidR="00D116B6" w:rsidRPr="00D116B6" w:rsidTr="00A0183D">
        <w:trPr>
          <w:trHeight w:val="854"/>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 А</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В-4</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1960</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4039.00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тепловых сетей ГВС (полимерная труба)</w:t>
            </w:r>
          </w:p>
        </w:tc>
      </w:tr>
      <w:tr w:rsidR="00D116B6" w:rsidRPr="00D116B6" w:rsidTr="00A0183D">
        <w:trPr>
          <w:trHeight w:val="838"/>
        </w:trPr>
        <w:tc>
          <w:tcPr>
            <w:tcW w:w="170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ЦТП-12</w:t>
            </w:r>
          </w:p>
        </w:tc>
        <w:tc>
          <w:tcPr>
            <w:tcW w:w="1843"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 А</w:t>
            </w:r>
          </w:p>
        </w:tc>
        <w:tc>
          <w:tcPr>
            <w:tcW w:w="184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200, 150, 80, 70, 50, 40, 32</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1000</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существующем канале, полимерная</w:t>
            </w:r>
          </w:p>
        </w:tc>
        <w:tc>
          <w:tcPr>
            <w:tcW w:w="1884"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2020-2021</w:t>
            </w:r>
          </w:p>
        </w:tc>
        <w:tc>
          <w:tcPr>
            <w:tcW w:w="2268"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14286.00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Строительство магистральных, квартальных и распределительных тепловых сетей микрорайона № 6 МОГО "Ухта</w:t>
            </w:r>
          </w:p>
        </w:tc>
      </w:tr>
      <w:tr w:rsidR="00D116B6" w:rsidRPr="00D116B6" w:rsidTr="00A0183D">
        <w:trPr>
          <w:trHeight w:val="810"/>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Е-46</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50-500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3097</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2018-2022</w:t>
            </w: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2018-2022</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76103.00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Реконструкция ЦТП г. Ухта в количестве 5 шт. с автоматизацией процесса подогрева холодной воды до температуры 65 0С и регулированием гидравлического режима сетей Централизованной системы ГВС (ЦСГВС)</w:t>
            </w:r>
          </w:p>
        </w:tc>
      </w:tr>
      <w:tr w:rsidR="00D116B6" w:rsidRPr="00D116B6" w:rsidTr="00A0183D">
        <w:trPr>
          <w:trHeight w:val="703"/>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2552" w:type="dxa"/>
            <w:shd w:val="clear" w:color="auto" w:fill="FFFFFF" w:themeFill="background1"/>
            <w:noWrap/>
            <w:vAlign w:val="center"/>
            <w:hideMark/>
          </w:tcPr>
          <w:p w:rsidR="00D116B6" w:rsidRPr="00D116B6" w:rsidRDefault="00D116B6" w:rsidP="00A0183D">
            <w:pPr>
              <w:ind w:left="-108" w:right="-108"/>
              <w:rPr>
                <w:rFonts w:ascii="Times New Roman" w:hAnsi="Times New Roman" w:cs="Times New Roman"/>
                <w:color w:val="000000"/>
                <w:sz w:val="24"/>
                <w:szCs w:val="24"/>
              </w:rPr>
            </w:pP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w:t>
            </w:r>
          </w:p>
        </w:tc>
        <w:tc>
          <w:tcPr>
            <w:tcW w:w="2268"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14227.00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Установка секционеров в тепловых камерах</w:t>
            </w:r>
          </w:p>
        </w:tc>
      </w:tr>
      <w:tr w:rsidR="00D116B6" w:rsidRPr="00D116B6" w:rsidTr="00A0183D">
        <w:trPr>
          <w:trHeight w:val="716"/>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250,300,400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2552" w:type="dxa"/>
            <w:shd w:val="clear" w:color="auto" w:fill="FFFFFF" w:themeFill="background1"/>
            <w:noWrap/>
            <w:vAlign w:val="center"/>
            <w:hideMark/>
          </w:tcPr>
          <w:p w:rsidR="00D116B6" w:rsidRPr="00D116B6" w:rsidRDefault="00D116B6" w:rsidP="00A0183D">
            <w:pPr>
              <w:ind w:left="-108" w:right="-108"/>
              <w:rPr>
                <w:rFonts w:ascii="Times New Roman" w:hAnsi="Times New Roman" w:cs="Times New Roman"/>
                <w:color w:val="000000"/>
                <w:sz w:val="24"/>
                <w:szCs w:val="24"/>
              </w:rPr>
            </w:pP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2019-2021</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7063.00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Строительство магистральной тепловой сети от УТ-2 до ТК Д-63 (резервной перемычки) для переподключения объектов</w:t>
            </w:r>
          </w:p>
        </w:tc>
      </w:tr>
      <w:tr w:rsidR="00D116B6" w:rsidRPr="00D116B6" w:rsidTr="00A0183D">
        <w:trPr>
          <w:trHeight w:val="752"/>
        </w:trPr>
        <w:tc>
          <w:tcPr>
            <w:tcW w:w="170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lastRenderedPageBreak/>
              <w:t>УТ-2</w:t>
            </w:r>
          </w:p>
        </w:tc>
        <w:tc>
          <w:tcPr>
            <w:tcW w:w="1843"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ТК Д-63</w:t>
            </w:r>
          </w:p>
        </w:tc>
        <w:tc>
          <w:tcPr>
            <w:tcW w:w="1842"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500</w:t>
            </w:r>
          </w:p>
        </w:tc>
        <w:tc>
          <w:tcPr>
            <w:tcW w:w="1701"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бесканальная в ППУ-изоляции</w:t>
            </w:r>
          </w:p>
        </w:tc>
        <w:tc>
          <w:tcPr>
            <w:tcW w:w="1884"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2020-2021</w:t>
            </w:r>
          </w:p>
        </w:tc>
        <w:tc>
          <w:tcPr>
            <w:tcW w:w="2268" w:type="dxa"/>
            <w:shd w:val="clear" w:color="auto" w:fill="FFFFFF" w:themeFill="background1"/>
            <w:noWrap/>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19138.00</w:t>
            </w:r>
          </w:p>
        </w:tc>
      </w:tr>
      <w:tr w:rsidR="00D116B6" w:rsidRPr="00D116B6" w:rsidTr="00A0183D">
        <w:trPr>
          <w:trHeight w:val="405"/>
        </w:trPr>
        <w:tc>
          <w:tcPr>
            <w:tcW w:w="15493" w:type="dxa"/>
            <w:gridSpan w:val="8"/>
            <w:shd w:val="clear" w:color="auto" w:fill="FFFFFF" w:themeFill="background1"/>
            <w:vAlign w:val="center"/>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 xml:space="preserve">Реконструкция существующих тепловых сетей п.г.т. Ярега </w:t>
            </w:r>
          </w:p>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для подключения МКД (ООО ЛУКОЙЛ-Коми)</w:t>
            </w:r>
          </w:p>
        </w:tc>
      </w:tr>
      <w:tr w:rsidR="00D116B6" w:rsidRPr="00D116B6" w:rsidTr="00A0183D">
        <w:trPr>
          <w:trHeight w:val="838"/>
        </w:trPr>
        <w:tc>
          <w:tcPr>
            <w:tcW w:w="170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p>
        </w:tc>
        <w:tc>
          <w:tcPr>
            <w:tcW w:w="1843"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p>
        </w:tc>
        <w:tc>
          <w:tcPr>
            <w:tcW w:w="1842"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200, 150, 80, 70, 50, 40, 32</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300</w:t>
            </w:r>
          </w:p>
        </w:tc>
        <w:tc>
          <w:tcPr>
            <w:tcW w:w="1701"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p>
        </w:tc>
        <w:tc>
          <w:tcPr>
            <w:tcW w:w="2552" w:type="dxa"/>
            <w:shd w:val="clear" w:color="auto" w:fill="FFFFFF" w:themeFill="background1"/>
            <w:vAlign w:val="center"/>
            <w:hideMark/>
          </w:tcPr>
          <w:p w:rsidR="00D116B6" w:rsidRPr="00D116B6" w:rsidRDefault="00D116B6" w:rsidP="00A0183D">
            <w:pPr>
              <w:ind w:left="-108" w:right="-108"/>
              <w:rPr>
                <w:rFonts w:ascii="Times New Roman" w:hAnsi="Times New Roman" w:cs="Times New Roman"/>
                <w:color w:val="000000"/>
                <w:sz w:val="24"/>
                <w:szCs w:val="24"/>
              </w:rPr>
            </w:pPr>
            <w:r w:rsidRPr="00D116B6">
              <w:rPr>
                <w:rFonts w:ascii="Times New Roman" w:hAnsi="Times New Roman" w:cs="Times New Roman"/>
                <w:color w:val="000000"/>
                <w:sz w:val="24"/>
                <w:szCs w:val="24"/>
              </w:rPr>
              <w:t>подземная в существующем канале, полимерная</w:t>
            </w:r>
          </w:p>
        </w:tc>
        <w:tc>
          <w:tcPr>
            <w:tcW w:w="1884"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2018-2021</w:t>
            </w:r>
          </w:p>
        </w:tc>
        <w:tc>
          <w:tcPr>
            <w:tcW w:w="2268" w:type="dxa"/>
            <w:shd w:val="clear" w:color="auto" w:fill="FFFFFF" w:themeFill="background1"/>
            <w:vAlign w:val="center"/>
            <w:hideMark/>
          </w:tcPr>
          <w:p w:rsidR="00D116B6" w:rsidRPr="00D116B6" w:rsidRDefault="00D116B6" w:rsidP="00A0183D">
            <w:pPr>
              <w:rPr>
                <w:rFonts w:ascii="Times New Roman" w:hAnsi="Times New Roman" w:cs="Times New Roman"/>
                <w:color w:val="000000"/>
                <w:sz w:val="24"/>
                <w:szCs w:val="24"/>
              </w:rPr>
            </w:pPr>
            <w:r w:rsidRPr="00D116B6">
              <w:rPr>
                <w:rFonts w:ascii="Times New Roman" w:hAnsi="Times New Roman" w:cs="Times New Roman"/>
                <w:color w:val="000000"/>
                <w:sz w:val="24"/>
                <w:szCs w:val="24"/>
              </w:rPr>
              <w:t>9586.00</w:t>
            </w:r>
          </w:p>
        </w:tc>
      </w:tr>
    </w:tbl>
    <w:p w:rsidR="00D457AF" w:rsidRDefault="00D457AF" w:rsidP="007015BA">
      <w:pPr>
        <w:spacing w:line="360" w:lineRule="auto"/>
        <w:ind w:firstLine="567"/>
        <w:jc w:val="both"/>
        <w:rPr>
          <w:rFonts w:ascii="Times New Roman" w:hAnsi="Times New Roman" w:cs="Times New Roman"/>
          <w:sz w:val="26"/>
          <w:szCs w:val="26"/>
        </w:rPr>
      </w:pPr>
    </w:p>
    <w:p w:rsidR="00D457AF" w:rsidRDefault="00D457AF" w:rsidP="007015BA">
      <w:pPr>
        <w:spacing w:line="360" w:lineRule="auto"/>
        <w:ind w:firstLine="567"/>
        <w:jc w:val="both"/>
        <w:rPr>
          <w:rFonts w:ascii="Times New Roman" w:hAnsi="Times New Roman" w:cs="Times New Roman"/>
          <w:sz w:val="26"/>
          <w:szCs w:val="26"/>
        </w:rPr>
      </w:pPr>
    </w:p>
    <w:p w:rsidR="00D457AF" w:rsidRDefault="00D457AF" w:rsidP="007015BA">
      <w:pPr>
        <w:spacing w:line="360" w:lineRule="auto"/>
        <w:ind w:firstLine="567"/>
        <w:jc w:val="both"/>
        <w:rPr>
          <w:rFonts w:ascii="Times New Roman" w:hAnsi="Times New Roman" w:cs="Times New Roman"/>
          <w:sz w:val="26"/>
          <w:szCs w:val="26"/>
        </w:rPr>
        <w:sectPr w:rsidR="00D457AF" w:rsidSect="00D457AF">
          <w:pgSz w:w="16838" w:h="11906" w:orient="landscape"/>
          <w:pgMar w:top="1701" w:right="1134" w:bottom="850" w:left="1134" w:header="708" w:footer="708" w:gutter="0"/>
          <w:cols w:space="708"/>
          <w:docGrid w:linePitch="360"/>
        </w:sectPr>
      </w:pPr>
    </w:p>
    <w:p w:rsidR="000E1613" w:rsidRPr="007467BE" w:rsidRDefault="000E1613" w:rsidP="00B90E61">
      <w:pPr>
        <w:pStyle w:val="3"/>
        <w:numPr>
          <w:ilvl w:val="0"/>
          <w:numId w:val="37"/>
        </w:numPr>
        <w:spacing w:line="360" w:lineRule="auto"/>
        <w:ind w:left="851" w:firstLine="567"/>
        <w:jc w:val="both"/>
        <w:rPr>
          <w:rFonts w:ascii="Times New Roman" w:hAnsi="Times New Roman" w:cs="Times New Roman"/>
          <w:color w:val="auto"/>
          <w:sz w:val="26"/>
          <w:szCs w:val="26"/>
        </w:rPr>
      </w:pPr>
      <w:bookmarkStart w:id="266" w:name="_Toc516302859"/>
      <w:r w:rsidRPr="007467BE">
        <w:rPr>
          <w:rFonts w:ascii="Times New Roman" w:hAnsi="Times New Roman" w:cs="Times New Roman"/>
          <w:color w:val="auto"/>
          <w:sz w:val="26"/>
          <w:szCs w:val="26"/>
        </w:rPr>
        <w:lastRenderedPageBreak/>
        <w:t>Предложения по источникам инвестиций, обеспечивающих финансовые потребности</w:t>
      </w:r>
      <w:bookmarkEnd w:id="264"/>
      <w:bookmarkEnd w:id="265"/>
      <w:bookmarkEnd w:id="266"/>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Планируемые к строительству потребители, могут быть подключены к централизованному теплоснабжению, за счет платы за подключение. По взаимной договоренности между теплоснабжаюшей организацией и застройщиком, застройщик может самостоятельно понести расходы на строительство тепловых сетей от магистрали до своего объекта. В таком случае перспективный потребитель может получать тепловую энергию по долгосрочному договору поставки по нерегулируемым ценам. Механизм подключения новых потребителей должен соответствовать ФЗ № 190 «О теплоснабжении».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Для реконструкции уже существующих сетей, могут быть применены другие механизмы, предложенные компанией Полимертепло:</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b/>
          <w:sz w:val="26"/>
          <w:szCs w:val="26"/>
        </w:rPr>
        <w:t xml:space="preserve">«Трубы в кредит» </w:t>
      </w:r>
      <w:r w:rsidRPr="007467BE">
        <w:rPr>
          <w:rFonts w:ascii="Times New Roman" w:hAnsi="Times New Roman" w:cs="Times New Roman"/>
          <w:sz w:val="26"/>
          <w:szCs w:val="26"/>
        </w:rPr>
        <w:t xml:space="preserve">предоставляются теплоснабжающей организации производителем в начале строительного сезона. Кредит предоставляется без предоплаты и под минимальный процент, с отсрочкой платежа на несколько лет.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Теплоснабжающая организация проводит строительно-монтажные работы за свой счет из денег на текущие ремонты тепловых сетей.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следующий отопительный период у теплоснабжающей организации появляется прибыль от операционной деятельности (в первую очередь за счет существенного сокращения потерь тепла и экономии на ремонтах), из которой начинаются выплаты по кредиту поставщика.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Такая схема имеет ряд преимуществ: появление на балансе организации активов в виде новых тепловых сетей, которые могут служить объектом залога при получении кредита для дальнейшей модернизации теплосетевого хозяйства.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Новые тепловые сети будут являться реализованным инвестиционным проектом, в результате чего у теплоснабжающей организации появится возможность привлечь деньги из других источников: местный и региональный бюджеты, Государственная программа «Энергосбережение и повышение энергетической эффективности на период до 2020 года», региональных энергосберегающих проектов из федерального бюджета, банки с государственным участием. </w:t>
      </w:r>
    </w:p>
    <w:p w:rsidR="000E1613" w:rsidRPr="007467BE" w:rsidRDefault="000E1613" w:rsidP="000E1613">
      <w:pPr>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extent cx="5943600" cy="3404680"/>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3404680"/>
                    </a:xfrm>
                    <a:prstGeom prst="rect">
                      <a:avLst/>
                    </a:prstGeom>
                    <a:noFill/>
                    <a:ln>
                      <a:noFill/>
                    </a:ln>
                  </pic:spPr>
                </pic:pic>
              </a:graphicData>
            </a:graphic>
          </wp:inline>
        </w:drawing>
      </w:r>
    </w:p>
    <w:p w:rsidR="000E1613" w:rsidRPr="007467BE" w:rsidRDefault="000E1613"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6"/>
          <w:szCs w:val="26"/>
        </w:rPr>
        <w:t>Инвестиционная модель №1</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Другой схемой финансирования реконструкции тепловых сетей может быть реализация инвестиционной программы модернизации ТС с участием кредитного института.</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такой схеме теплоснабжающая организация, администрация субъекта и региональная энергетическая комиссия подписывают соглашение о «замораживании» тарифа на тепловую энергию для потребителей. Тариф определяется с учетом инвестиционной надбавки для реализации проекта.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Теплоснабжающая организация обращается в кредитную организацию для получения денежных средств на финансирование инвестиционного проекта.</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этом случае в залог банку могут быть переданы уже имеющиеся новые тепловые сети, или сети после сдачи в эксплуатацию.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Одновременно администрация субъекта выступает перед банком поручителем на случай недопущения неисполнения обязательств ТСО по погашению кредита.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На привлеченные денежные средства теплоснабжающая организация закупает материалы и производит строительно-монтажные работы.</w:t>
      </w:r>
    </w:p>
    <w:p w:rsidR="000E1613" w:rsidRPr="007467BE" w:rsidRDefault="000E1613" w:rsidP="000E1613">
      <w:pPr>
        <w:widowControl w:val="0"/>
        <w:spacing w:line="360" w:lineRule="auto"/>
        <w:jc w:val="both"/>
        <w:rPr>
          <w:rFonts w:ascii="Times New Roman" w:hAnsi="Times New Roman" w:cs="Times New Roman"/>
          <w:sz w:val="26"/>
          <w:szCs w:val="26"/>
        </w:rPr>
      </w:pPr>
      <w:r w:rsidRPr="007467BE">
        <w:rPr>
          <w:rFonts w:ascii="Times New Roman" w:hAnsi="Times New Roman" w:cs="Times New Roman"/>
          <w:noProof/>
          <w:sz w:val="26"/>
          <w:szCs w:val="26"/>
          <w:lang w:eastAsia="ru-RU"/>
        </w:rPr>
        <w:lastRenderedPageBreak/>
        <w:drawing>
          <wp:inline distT="0" distB="0" distL="0" distR="0">
            <wp:extent cx="5943600" cy="444436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43600" cy="4444365"/>
                    </a:xfrm>
                    <a:prstGeom prst="rect">
                      <a:avLst/>
                    </a:prstGeom>
                    <a:noFill/>
                    <a:ln>
                      <a:noFill/>
                    </a:ln>
                  </pic:spPr>
                </pic:pic>
              </a:graphicData>
            </a:graphic>
          </wp:inline>
        </w:drawing>
      </w:r>
    </w:p>
    <w:p w:rsidR="000E1613" w:rsidRPr="007467BE" w:rsidRDefault="000E1613" w:rsidP="00B90E61">
      <w:pPr>
        <w:pStyle w:val="aa"/>
        <w:keepLines/>
        <w:numPr>
          <w:ilvl w:val="0"/>
          <w:numId w:val="59"/>
        </w:numPr>
        <w:spacing w:line="360" w:lineRule="auto"/>
        <w:rPr>
          <w:rFonts w:ascii="Times New Roman" w:hAnsi="Times New Roman" w:cs="Times New Roman"/>
          <w:b/>
          <w:sz w:val="26"/>
          <w:szCs w:val="26"/>
        </w:rPr>
      </w:pPr>
      <w:r w:rsidRPr="007467BE">
        <w:rPr>
          <w:rFonts w:ascii="Times New Roman" w:hAnsi="Times New Roman" w:cs="Times New Roman"/>
          <w:b/>
          <w:sz w:val="26"/>
          <w:szCs w:val="26"/>
        </w:rPr>
        <w:t>Инвестиционная модель №2</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Выплаты по кредиту осуществляется из операционной прибыли ТСО и с привлечением других источников (бюджеты различных уровней, государственные программы, и пр.)</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Кредиты должны предоставляться на достаточно продолжительные сроки (15 – 20 лет), как и соглашения о «замораживании» тарифов на тепловую энергию.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При реализации реконструкции по такой схеме выигрывают, прежде всего непосредственные потребители, т.к. тарифы на тепловую энергию находятся на одном уровне продолжительное время.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Валовая прибыль энергоснабжающих предприятий не позволит покрыть расходы на реконструкцию тепловых сетей. При существующих тарифах на тепловую энергию, предприятия не в состоянии выполнить замену изношенных сетей за свой счет. </w:t>
      </w:r>
    </w:p>
    <w:p w:rsidR="000E1613" w:rsidRPr="007467BE" w:rsidRDefault="000E1613" w:rsidP="000E1613">
      <w:pPr>
        <w:spacing w:line="360" w:lineRule="auto"/>
        <w:ind w:firstLine="567"/>
        <w:jc w:val="both"/>
        <w:rPr>
          <w:rFonts w:ascii="Times New Roman" w:hAnsi="Times New Roman" w:cs="Times New Roman"/>
          <w:sz w:val="26"/>
          <w:szCs w:val="26"/>
        </w:rPr>
      </w:pPr>
      <w:r w:rsidRPr="007467BE">
        <w:rPr>
          <w:rFonts w:ascii="Times New Roman" w:hAnsi="Times New Roman" w:cs="Times New Roman"/>
          <w:sz w:val="26"/>
          <w:szCs w:val="26"/>
        </w:rPr>
        <w:t>Замена тепловых сетей должна производиться с привлечением средств из Федерального и местного бюджета, а также с привлечением долгосрочных кредитов.</w:t>
      </w:r>
    </w:p>
    <w:p w:rsidR="000E1613" w:rsidRPr="007467BE" w:rsidRDefault="000E1613" w:rsidP="000E1613">
      <w:pPr>
        <w:spacing w:line="360" w:lineRule="auto"/>
        <w:ind w:firstLine="567"/>
        <w:jc w:val="both"/>
        <w:rPr>
          <w:rFonts w:ascii="Times New Roman" w:hAnsi="Times New Roman" w:cs="Times New Roman"/>
          <w:sz w:val="26"/>
          <w:szCs w:val="26"/>
        </w:rPr>
        <w:sectPr w:rsidR="000E1613" w:rsidRPr="007467BE" w:rsidSect="007A2190">
          <w:pgSz w:w="11906" w:h="16838"/>
          <w:pgMar w:top="1134" w:right="850" w:bottom="1134" w:left="1701" w:header="708" w:footer="708" w:gutter="0"/>
          <w:cols w:space="708"/>
          <w:docGrid w:linePitch="360"/>
        </w:sectPr>
      </w:pPr>
    </w:p>
    <w:p w:rsidR="000E1613" w:rsidRPr="007467BE" w:rsidRDefault="000E1613" w:rsidP="00B90E61">
      <w:pPr>
        <w:pStyle w:val="15"/>
        <w:numPr>
          <w:ilvl w:val="0"/>
          <w:numId w:val="21"/>
        </w:numPr>
        <w:tabs>
          <w:tab w:val="left" w:pos="1134"/>
        </w:tabs>
        <w:suppressAutoHyphens/>
        <w:spacing w:before="120" w:after="240" w:line="360" w:lineRule="auto"/>
        <w:ind w:left="567" w:hanging="283"/>
        <w:jc w:val="both"/>
        <w:rPr>
          <w:rFonts w:ascii="Times New Roman" w:hAnsi="Times New Roman" w:cs="Times New Roman"/>
          <w:color w:val="auto"/>
          <w:kern w:val="28"/>
          <w:sz w:val="26"/>
        </w:rPr>
      </w:pPr>
      <w:bookmarkStart w:id="267" w:name="_Toc359965987"/>
      <w:bookmarkStart w:id="268" w:name="_Toc389644420"/>
      <w:bookmarkStart w:id="269" w:name="_Toc516302860"/>
      <w:r w:rsidRPr="007467BE">
        <w:rPr>
          <w:rFonts w:ascii="Times New Roman" w:hAnsi="Times New Roman" w:cs="Times New Roman"/>
          <w:color w:val="auto"/>
          <w:kern w:val="28"/>
          <w:sz w:val="26"/>
        </w:rPr>
        <w:lastRenderedPageBreak/>
        <w:t>Решение по определению единой теплоснабжающей организации</w:t>
      </w:r>
      <w:bookmarkEnd w:id="267"/>
      <w:bookmarkEnd w:id="268"/>
      <w:bookmarkEnd w:id="269"/>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со статьей 2 пунктом 28 Федерального закона 190 «О теплоснабжении»: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со статьей 4 пунктом 1 ФЗ-</w:t>
      </w:r>
      <w:r w:rsidRPr="007467BE">
        <w:rPr>
          <w:rFonts w:ascii="Times New Roman" w:hAnsi="Times New Roman" w:cs="Times New Roman"/>
          <w:sz w:val="26"/>
          <w:szCs w:val="26"/>
        </w:rPr>
        <w:lastRenderedPageBreak/>
        <w:t>190 «О теплоснабжении»: Критерии и порядок определения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1. 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2.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случае если на территории поселения, городского округа существуют несколько систем теплоснабжения, уполномоченные органы вправе:</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3. 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от момента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 округа.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lastRenderedPageBreak/>
        <w:t>4. 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5. Критериями определения единой теплоснабжающей организации являются: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1)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2)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6.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w:t>
      </w:r>
      <w:r w:rsidRPr="007467BE">
        <w:rPr>
          <w:rFonts w:ascii="Times New Roman" w:hAnsi="Times New Roman" w:cs="Times New Roman"/>
          <w:sz w:val="26"/>
          <w:szCs w:val="26"/>
        </w:rPr>
        <w:lastRenderedPageBreak/>
        <w:t>присваивается организации, способной в лучшей мере обеспечить надежность теплоснабжения в соответствующей системе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8. Единая теплоснабжающая организация при осуществлении своей деятельности обязана:</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в) надлежащим образом исполнять обязательства перед иными теплоснабжающими и теплосетевыми организациями в зоне своей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г) осуществлять контроль режимов потребления тепловой энергии в зоне своей деятельности.</w:t>
      </w:r>
    </w:p>
    <w:p w:rsidR="000E1613" w:rsidRPr="007467BE" w:rsidRDefault="000E1613" w:rsidP="000E1613">
      <w:pPr>
        <w:pStyle w:val="aa"/>
        <w:spacing w:line="360" w:lineRule="auto"/>
        <w:ind w:left="0" w:firstLine="567"/>
        <w:jc w:val="both"/>
        <w:rPr>
          <w:rFonts w:ascii="Times New Roman" w:hAnsi="Times New Roman" w:cs="Times New Roman"/>
          <w:sz w:val="26"/>
          <w:szCs w:val="26"/>
        </w:rPr>
      </w:pPr>
      <w:r w:rsidRPr="007467BE">
        <w:rPr>
          <w:rFonts w:ascii="Times New Roman" w:hAnsi="Times New Roman" w:cs="Times New Roman"/>
          <w:sz w:val="26"/>
          <w:szCs w:val="26"/>
        </w:rPr>
        <w:t xml:space="preserve">В настоящее время на территории МОГО «Ухта» осуществляют деятельность </w:t>
      </w:r>
      <w:r w:rsidR="0006003F">
        <w:rPr>
          <w:rFonts w:ascii="Times New Roman" w:hAnsi="Times New Roman" w:cs="Times New Roman"/>
          <w:sz w:val="26"/>
          <w:szCs w:val="26"/>
        </w:rPr>
        <w:t>три</w:t>
      </w:r>
      <w:r w:rsidRPr="007467BE">
        <w:rPr>
          <w:rFonts w:ascii="Times New Roman" w:hAnsi="Times New Roman" w:cs="Times New Roman"/>
          <w:sz w:val="26"/>
          <w:szCs w:val="26"/>
        </w:rPr>
        <w:t xml:space="preserve"> организации удовлетворяющие требованиям критериев по определению единой теплоснабжающей организации, а именно:</w:t>
      </w:r>
    </w:p>
    <w:p w:rsidR="000E1613" w:rsidRPr="007467BE" w:rsidRDefault="00DE5961" w:rsidP="00B90E61">
      <w:pPr>
        <w:pStyle w:val="aa"/>
        <w:numPr>
          <w:ilvl w:val="0"/>
          <w:numId w:val="5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w:t>
      </w:r>
      <w:r w:rsidR="005C1BE2" w:rsidRPr="007467BE">
        <w:rPr>
          <w:rFonts w:ascii="Times New Roman" w:hAnsi="Times New Roman" w:cs="Times New Roman"/>
          <w:sz w:val="26"/>
          <w:szCs w:val="26"/>
        </w:rPr>
        <w:t>У</w:t>
      </w:r>
      <w:r w:rsidR="00396F95" w:rsidRPr="007467BE">
        <w:rPr>
          <w:rFonts w:ascii="Times New Roman" w:hAnsi="Times New Roman" w:cs="Times New Roman"/>
          <w:sz w:val="26"/>
          <w:szCs w:val="26"/>
        </w:rPr>
        <w:t xml:space="preserve">хтинский </w:t>
      </w:r>
      <w:r w:rsidR="005C1BE2" w:rsidRPr="007467BE">
        <w:rPr>
          <w:rFonts w:ascii="Times New Roman" w:hAnsi="Times New Roman" w:cs="Times New Roman"/>
          <w:sz w:val="26"/>
          <w:szCs w:val="26"/>
        </w:rPr>
        <w:t>филиала</w:t>
      </w:r>
      <w:r w:rsidR="00396F95" w:rsidRPr="007467BE">
        <w:rPr>
          <w:rFonts w:ascii="Times New Roman" w:hAnsi="Times New Roman" w:cs="Times New Roman"/>
          <w:sz w:val="26"/>
          <w:szCs w:val="26"/>
        </w:rPr>
        <w:t>«</w:t>
      </w:r>
      <w:r w:rsidR="00C9382C" w:rsidRPr="007467BE">
        <w:rPr>
          <w:rFonts w:ascii="Times New Roman" w:hAnsi="Times New Roman" w:cs="Times New Roman"/>
          <w:sz w:val="26"/>
          <w:szCs w:val="26"/>
        </w:rPr>
        <w:t>Коми</w:t>
      </w:r>
      <w:r w:rsidRPr="007467BE">
        <w:rPr>
          <w:rFonts w:ascii="Times New Roman" w:hAnsi="Times New Roman" w:cs="Times New Roman"/>
          <w:sz w:val="26"/>
          <w:szCs w:val="26"/>
        </w:rPr>
        <w:t>»</w:t>
      </w:r>
      <w:r w:rsidR="00396F95" w:rsidRPr="007467BE">
        <w:rPr>
          <w:rFonts w:ascii="Times New Roman" w:hAnsi="Times New Roman" w:cs="Times New Roman"/>
          <w:sz w:val="26"/>
          <w:szCs w:val="26"/>
        </w:rPr>
        <w:t xml:space="preserve"> ПАО «Т плюс»</w:t>
      </w:r>
    </w:p>
    <w:p w:rsidR="0006003F" w:rsidRPr="0006003F" w:rsidRDefault="00396F95" w:rsidP="00B90E61">
      <w:pPr>
        <w:pStyle w:val="aa"/>
        <w:numPr>
          <w:ilvl w:val="0"/>
          <w:numId w:val="53"/>
        </w:numPr>
        <w:spacing w:line="360" w:lineRule="auto"/>
        <w:jc w:val="both"/>
        <w:rPr>
          <w:rFonts w:ascii="Times New Roman" w:hAnsi="Times New Roman" w:cs="Times New Roman"/>
          <w:sz w:val="26"/>
          <w:szCs w:val="26"/>
        </w:rPr>
      </w:pPr>
      <w:r w:rsidRPr="007467BE">
        <w:rPr>
          <w:rFonts w:ascii="Times New Roman" w:hAnsi="Times New Roman" w:cs="Times New Roman"/>
          <w:sz w:val="26"/>
          <w:szCs w:val="26"/>
        </w:rPr>
        <w:t>Ухтинский филиал «КТК»</w:t>
      </w:r>
      <w:r w:rsidR="000E1613" w:rsidRPr="007467BE">
        <w:rPr>
          <w:rFonts w:ascii="Times New Roman" w:hAnsi="Times New Roman" w:cs="Times New Roman"/>
          <w:sz w:val="26"/>
          <w:szCs w:val="26"/>
        </w:rPr>
        <w:t>.</w:t>
      </w:r>
    </w:p>
    <w:p w:rsidR="008805A6" w:rsidRPr="008805A6" w:rsidRDefault="008805A6" w:rsidP="008805A6">
      <w:p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t xml:space="preserve">В настоящей схеме теплоснабжения предлагается определить </w:t>
      </w:r>
      <w:r w:rsidR="00E40D80">
        <w:rPr>
          <w:rFonts w:ascii="Times New Roman" w:hAnsi="Times New Roman" w:cs="Times New Roman"/>
          <w:sz w:val="26"/>
          <w:szCs w:val="26"/>
        </w:rPr>
        <w:t>пять</w:t>
      </w:r>
      <w:r w:rsidRPr="008805A6">
        <w:rPr>
          <w:rFonts w:ascii="Times New Roman" w:hAnsi="Times New Roman" w:cs="Times New Roman"/>
          <w:sz w:val="26"/>
          <w:szCs w:val="26"/>
        </w:rPr>
        <w:t xml:space="preserve"> ЕТО:</w:t>
      </w:r>
    </w:p>
    <w:p w:rsidR="008805A6" w:rsidRPr="008805A6" w:rsidRDefault="008805A6" w:rsidP="00B90E61">
      <w:pPr>
        <w:pStyle w:val="aa"/>
        <w:numPr>
          <w:ilvl w:val="0"/>
          <w:numId w:val="54"/>
        </w:num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t>В границах ст.Ярега, п.Тобысь, мкр.Дежнево, п.Герд-Ель, мкр.Югэр, мкр.Подгорный, п.Водный, п.Н.Доманик – ЕТО Ухтинский филиал «КТК»;</w:t>
      </w:r>
    </w:p>
    <w:p w:rsidR="008805A6" w:rsidRPr="008805A6" w:rsidRDefault="008805A6" w:rsidP="00B90E61">
      <w:pPr>
        <w:pStyle w:val="aa"/>
        <w:numPr>
          <w:ilvl w:val="0"/>
          <w:numId w:val="54"/>
        </w:num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lastRenderedPageBreak/>
        <w:t>В границах г. Ухта, п.Дальний, п.Ветлосян, п.г.т.Шудаяг, п.г.т.Седью, п.г.т.Боровой, мкр.Озерный, п. Ярега – ЕТО Ухтинские тепловые сети Филиал «Коми» ПАО «Т Плюс»</w:t>
      </w:r>
    </w:p>
    <w:p w:rsidR="00E40D80" w:rsidRDefault="008805A6" w:rsidP="00E40D80">
      <w:pPr>
        <w:pStyle w:val="aa"/>
        <w:numPr>
          <w:ilvl w:val="0"/>
          <w:numId w:val="54"/>
        </w:numPr>
        <w:spacing w:line="360" w:lineRule="auto"/>
        <w:jc w:val="both"/>
        <w:rPr>
          <w:rFonts w:ascii="Times New Roman" w:hAnsi="Times New Roman" w:cs="Times New Roman"/>
          <w:sz w:val="26"/>
          <w:szCs w:val="26"/>
        </w:rPr>
      </w:pPr>
      <w:r w:rsidRPr="008805A6">
        <w:rPr>
          <w:rFonts w:ascii="Times New Roman" w:hAnsi="Times New Roman" w:cs="Times New Roman"/>
          <w:sz w:val="26"/>
          <w:szCs w:val="26"/>
        </w:rPr>
        <w:t>В границах мкр.Озерный - ЕТО ООО «Сосногорская Тепловая Компания»</w:t>
      </w:r>
    </w:p>
    <w:p w:rsidR="00E40D80" w:rsidRDefault="00E40D80" w:rsidP="00E40D80">
      <w:pPr>
        <w:pStyle w:val="aa"/>
        <w:numPr>
          <w:ilvl w:val="0"/>
          <w:numId w:val="54"/>
        </w:numPr>
        <w:spacing w:line="360" w:lineRule="auto"/>
        <w:jc w:val="left"/>
        <w:rPr>
          <w:rFonts w:ascii="Times New Roman" w:hAnsi="Times New Roman" w:cs="Times New Roman"/>
          <w:sz w:val="26"/>
          <w:szCs w:val="26"/>
        </w:rPr>
      </w:pPr>
      <w:r w:rsidRPr="00E40D80">
        <w:rPr>
          <w:rFonts w:ascii="Times New Roman" w:hAnsi="Times New Roman" w:cs="Times New Roman"/>
          <w:sz w:val="26"/>
          <w:szCs w:val="26"/>
        </w:rPr>
        <w:t>В границах г. Ухты</w:t>
      </w:r>
      <w:r>
        <w:rPr>
          <w:rFonts w:ascii="Times New Roman" w:hAnsi="Times New Roman" w:cs="Times New Roman"/>
          <w:sz w:val="26"/>
          <w:szCs w:val="26"/>
        </w:rPr>
        <w:t xml:space="preserve"> -  ЕТО  ООО «АиСТ»;</w:t>
      </w:r>
    </w:p>
    <w:p w:rsidR="00E40D80" w:rsidRDefault="00E40D80" w:rsidP="00E40D80">
      <w:pPr>
        <w:pStyle w:val="aa"/>
        <w:numPr>
          <w:ilvl w:val="0"/>
          <w:numId w:val="54"/>
        </w:numPr>
        <w:spacing w:line="360" w:lineRule="auto"/>
        <w:jc w:val="left"/>
        <w:rPr>
          <w:rFonts w:ascii="Times New Roman" w:hAnsi="Times New Roman" w:cs="Times New Roman"/>
          <w:sz w:val="26"/>
          <w:szCs w:val="26"/>
        </w:rPr>
      </w:pPr>
      <w:r>
        <w:rPr>
          <w:rFonts w:ascii="Times New Roman" w:hAnsi="Times New Roman" w:cs="Times New Roman"/>
          <w:sz w:val="26"/>
          <w:szCs w:val="26"/>
        </w:rPr>
        <w:t>В границах пгт. Ярега, пст. Нижний Доманник – ЕТО УРУ ООО «ЛУКОЙЛ-энергосети».</w:t>
      </w:r>
    </w:p>
    <w:p w:rsidR="00E40D80" w:rsidRDefault="00E40D80" w:rsidP="00E40D80">
      <w:pPr>
        <w:spacing w:line="360" w:lineRule="auto"/>
        <w:jc w:val="left"/>
        <w:rPr>
          <w:rFonts w:ascii="Times New Roman" w:hAnsi="Times New Roman" w:cs="Times New Roman"/>
          <w:sz w:val="26"/>
          <w:szCs w:val="26"/>
        </w:rPr>
      </w:pPr>
    </w:p>
    <w:p w:rsidR="00E40D80" w:rsidRPr="00E40D80" w:rsidRDefault="00E40D80" w:rsidP="00E40D80">
      <w:pPr>
        <w:pStyle w:val="aa"/>
        <w:numPr>
          <w:ilvl w:val="0"/>
          <w:numId w:val="54"/>
        </w:numPr>
        <w:spacing w:line="360" w:lineRule="auto"/>
        <w:jc w:val="left"/>
        <w:rPr>
          <w:rFonts w:ascii="Times New Roman" w:hAnsi="Times New Roman" w:cs="Times New Roman"/>
          <w:sz w:val="26"/>
          <w:szCs w:val="26"/>
        </w:rPr>
        <w:sectPr w:rsidR="00E40D80" w:rsidRPr="00E40D80" w:rsidSect="007A2190">
          <w:pgSz w:w="11906" w:h="16838"/>
          <w:pgMar w:top="1134" w:right="850" w:bottom="1134" w:left="1701" w:header="708" w:footer="708" w:gutter="0"/>
          <w:cols w:space="708"/>
          <w:docGrid w:linePitch="360"/>
        </w:sectPr>
      </w:pPr>
    </w:p>
    <w:p w:rsidR="0079411B" w:rsidRPr="007467BE" w:rsidRDefault="0079411B" w:rsidP="0079411B">
      <w:pPr>
        <w:pStyle w:val="aa"/>
        <w:spacing w:line="360" w:lineRule="auto"/>
        <w:ind w:left="0" w:firstLine="567"/>
        <w:jc w:val="both"/>
        <w:rPr>
          <w:rFonts w:ascii="Times New Roman" w:hAnsi="Times New Roman" w:cs="Times New Roman"/>
          <w:sz w:val="26"/>
          <w:szCs w:val="26"/>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rPr>
          <w:rFonts w:ascii="Times New Roman" w:hAnsi="Times New Roman" w:cs="Times New Roman"/>
        </w:rPr>
      </w:pPr>
    </w:p>
    <w:p w:rsidR="0079411B" w:rsidRPr="007467BE" w:rsidRDefault="0079411B" w:rsidP="0079411B">
      <w:pPr>
        <w:pStyle w:val="15"/>
        <w:spacing w:line="360" w:lineRule="auto"/>
        <w:rPr>
          <w:rFonts w:ascii="Times New Roman" w:hAnsi="Times New Roman" w:cs="Times New Roman"/>
          <w:color w:val="auto"/>
          <w:sz w:val="32"/>
          <w:szCs w:val="32"/>
        </w:rPr>
      </w:pPr>
      <w:bookmarkStart w:id="270" w:name="_Toc516302861"/>
      <w:r w:rsidRPr="007467BE">
        <w:rPr>
          <w:rFonts w:ascii="Times New Roman" w:hAnsi="Times New Roman" w:cs="Times New Roman"/>
          <w:color w:val="auto"/>
          <w:sz w:val="32"/>
          <w:szCs w:val="32"/>
        </w:rPr>
        <w:t>ПРИЛОЖЕНИЕ 1</w:t>
      </w:r>
      <w:bookmarkEnd w:id="270"/>
    </w:p>
    <w:p w:rsidR="0079411B" w:rsidRPr="007467BE" w:rsidRDefault="0079411B" w:rsidP="0079411B">
      <w:pPr>
        <w:rPr>
          <w:rFonts w:ascii="Times New Roman" w:hAnsi="Times New Roman" w:cs="Times New Roman"/>
          <w:sz w:val="28"/>
          <w:szCs w:val="28"/>
        </w:rPr>
      </w:pPr>
      <w:r w:rsidRPr="007467BE">
        <w:rPr>
          <w:rFonts w:ascii="Times New Roman" w:hAnsi="Times New Roman" w:cs="Times New Roman"/>
          <w:sz w:val="28"/>
          <w:szCs w:val="28"/>
        </w:rPr>
        <w:t>Перечень существующих котельных</w:t>
      </w:r>
    </w:p>
    <w:p w:rsidR="0079411B" w:rsidRPr="007467BE" w:rsidRDefault="0079411B" w:rsidP="0079411B">
      <w:pPr>
        <w:tabs>
          <w:tab w:val="left" w:pos="1795"/>
          <w:tab w:val="center" w:pos="4677"/>
        </w:tabs>
        <w:jc w:val="left"/>
        <w:rPr>
          <w:rFonts w:ascii="Times New Roman" w:hAnsi="Times New Roman" w:cs="Times New Roman"/>
        </w:rPr>
      </w:pPr>
      <w:r w:rsidRPr="007467BE">
        <w:rPr>
          <w:rFonts w:ascii="Times New Roman" w:hAnsi="Times New Roman" w:cs="Times New Roman"/>
        </w:rPr>
        <w:tab/>
      </w:r>
    </w:p>
    <w:p w:rsidR="0079411B" w:rsidRPr="007467BE" w:rsidRDefault="0079411B" w:rsidP="0079411B">
      <w:pPr>
        <w:rPr>
          <w:rFonts w:ascii="Times New Roman" w:hAnsi="Times New Roman" w:cs="Times New Roman"/>
        </w:rPr>
        <w:sectPr w:rsidR="0079411B" w:rsidRPr="007467BE" w:rsidSect="006B59BD">
          <w:pgSz w:w="11906" w:h="16838"/>
          <w:pgMar w:top="1134" w:right="850" w:bottom="1134" w:left="1701" w:header="708" w:footer="708" w:gutter="0"/>
          <w:cols w:space="708"/>
          <w:docGrid w:linePitch="360"/>
        </w:sectPr>
      </w:pPr>
    </w:p>
    <w:p w:rsidR="00D44FAB" w:rsidRPr="007467BE" w:rsidRDefault="00D44FAB" w:rsidP="00A96D9E">
      <w:pPr>
        <w:pStyle w:val="af1"/>
      </w:pPr>
      <w:r w:rsidRPr="007467BE">
        <w:lastRenderedPageBreak/>
        <w:t xml:space="preserve">Перечень котельных </w:t>
      </w:r>
      <w:r w:rsidR="00607D1F" w:rsidRPr="007467BE">
        <w:t>Ухтинский филиал «КТК», ООО «Сосногорская Тепловая Компания»</w:t>
      </w:r>
    </w:p>
    <w:tbl>
      <w:tblPr>
        <w:tblW w:w="5000" w:type="pct"/>
        <w:tblLook w:val="04A0"/>
      </w:tblPr>
      <w:tblGrid>
        <w:gridCol w:w="1401"/>
        <w:gridCol w:w="3997"/>
        <w:gridCol w:w="4173"/>
      </w:tblGrid>
      <w:tr w:rsidR="00D44FAB" w:rsidRPr="007467BE" w:rsidTr="009476E3">
        <w:trPr>
          <w:trHeight w:val="340"/>
          <w:tblHeader/>
        </w:trPr>
        <w:tc>
          <w:tcPr>
            <w:tcW w:w="7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44FAB" w:rsidRPr="007467BE" w:rsidRDefault="00D44FAB" w:rsidP="00D44F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0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44FAB" w:rsidRPr="007467BE" w:rsidRDefault="00D44FAB" w:rsidP="00D44F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180"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44FAB" w:rsidRPr="007467BE" w:rsidRDefault="00D44FAB" w:rsidP="00D44FAB">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D44FAB" w:rsidRPr="007467BE" w:rsidTr="009476E3">
        <w:trPr>
          <w:trHeight w:val="340"/>
          <w:tblHeader/>
        </w:trPr>
        <w:tc>
          <w:tcPr>
            <w:tcW w:w="732" w:type="pct"/>
            <w:vMerge/>
            <w:tcBorders>
              <w:top w:val="single" w:sz="4" w:space="0" w:color="auto"/>
              <w:left w:val="single" w:sz="4" w:space="0" w:color="auto"/>
              <w:bottom w:val="single" w:sz="4" w:space="0" w:color="auto"/>
              <w:right w:val="single" w:sz="4" w:space="0" w:color="auto"/>
            </w:tcBorders>
            <w:vAlign w:val="center"/>
            <w:hideMark/>
          </w:tcPr>
          <w:p w:rsidR="00D44FAB" w:rsidRPr="007467BE" w:rsidRDefault="00D44FAB" w:rsidP="00D44FAB">
            <w:pPr>
              <w:jc w:val="left"/>
              <w:rPr>
                <w:rFonts w:ascii="Times New Roman" w:eastAsia="Times New Roman" w:hAnsi="Times New Roman" w:cs="Times New Roman"/>
                <w:lang w:eastAsia="ru-RU"/>
              </w:rPr>
            </w:pPr>
          </w:p>
        </w:tc>
        <w:tc>
          <w:tcPr>
            <w:tcW w:w="2088" w:type="pct"/>
            <w:vMerge/>
            <w:tcBorders>
              <w:top w:val="single" w:sz="4" w:space="0" w:color="auto"/>
              <w:left w:val="single" w:sz="4" w:space="0" w:color="auto"/>
              <w:bottom w:val="single" w:sz="4" w:space="0" w:color="auto"/>
              <w:right w:val="single" w:sz="4" w:space="0" w:color="auto"/>
            </w:tcBorders>
            <w:vAlign w:val="center"/>
            <w:hideMark/>
          </w:tcPr>
          <w:p w:rsidR="00D44FAB" w:rsidRPr="007467BE" w:rsidRDefault="00D44FAB" w:rsidP="00D44FAB">
            <w:pPr>
              <w:jc w:val="left"/>
              <w:rPr>
                <w:rFonts w:ascii="Times New Roman" w:eastAsia="Times New Roman" w:hAnsi="Times New Roman" w:cs="Times New Roman"/>
                <w:lang w:eastAsia="ru-RU"/>
              </w:rPr>
            </w:pPr>
          </w:p>
        </w:tc>
        <w:tc>
          <w:tcPr>
            <w:tcW w:w="2180" w:type="pct"/>
            <w:vMerge/>
            <w:tcBorders>
              <w:top w:val="single" w:sz="4" w:space="0" w:color="auto"/>
              <w:left w:val="single" w:sz="4" w:space="0" w:color="auto"/>
              <w:bottom w:val="single" w:sz="4" w:space="0" w:color="000000"/>
              <w:right w:val="single" w:sz="4" w:space="0" w:color="000000"/>
            </w:tcBorders>
            <w:vAlign w:val="center"/>
            <w:hideMark/>
          </w:tcPr>
          <w:p w:rsidR="00D44FAB" w:rsidRPr="007467BE" w:rsidRDefault="00D44FAB" w:rsidP="00D44FAB">
            <w:pPr>
              <w:jc w:val="left"/>
              <w:rPr>
                <w:rFonts w:ascii="Times New Roman" w:eastAsia="Times New Roman" w:hAnsi="Times New Roman" w:cs="Times New Roman"/>
                <w:lang w:eastAsia="ru-RU"/>
              </w:rPr>
            </w:pPr>
          </w:p>
        </w:tc>
      </w:tr>
      <w:tr w:rsidR="00BE3BCC"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BE3BCC" w:rsidRPr="007467BE" w:rsidRDefault="00BE3BCC" w:rsidP="009206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088" w:type="pct"/>
            <w:tcBorders>
              <w:top w:val="nil"/>
              <w:left w:val="nil"/>
              <w:bottom w:val="single" w:sz="4" w:space="0" w:color="auto"/>
              <w:right w:val="single" w:sz="4" w:space="0" w:color="auto"/>
            </w:tcBorders>
            <w:shd w:val="clear" w:color="000000" w:fill="FFFFFF"/>
            <w:noWrap/>
            <w:vAlign w:val="center"/>
            <w:hideMark/>
          </w:tcPr>
          <w:p w:rsidR="00BE3BCC" w:rsidRPr="00801F3C" w:rsidRDefault="00BE3BCC" w:rsidP="008623E3">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 xml:space="preserve">Котельная </w:t>
            </w:r>
            <w:r w:rsidR="008623E3" w:rsidRPr="00801F3C">
              <w:rPr>
                <w:rFonts w:ascii="Times New Roman" w:eastAsia="Times New Roman" w:hAnsi="Times New Roman" w:cs="Times New Roman"/>
                <w:lang w:eastAsia="ru-RU"/>
              </w:rPr>
              <w:t>ст</w:t>
            </w:r>
            <w:r w:rsidR="006A1F5F" w:rsidRPr="00801F3C">
              <w:rPr>
                <w:rFonts w:ascii="Times New Roman" w:eastAsia="Times New Roman" w:hAnsi="Times New Roman" w:cs="Times New Roman"/>
                <w:lang w:eastAsia="ru-RU"/>
              </w:rPr>
              <w:t>. Я</w:t>
            </w:r>
            <w:r w:rsidRPr="00801F3C">
              <w:rPr>
                <w:rFonts w:ascii="Times New Roman" w:eastAsia="Times New Roman" w:hAnsi="Times New Roman" w:cs="Times New Roman"/>
                <w:lang w:eastAsia="ru-RU"/>
              </w:rPr>
              <w:t>рега</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BE3BCC" w:rsidRPr="007467BE" w:rsidRDefault="00BE3BCC" w:rsidP="006A1F5F">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г.Ухта, </w:t>
            </w:r>
            <w:r w:rsidR="006A1F5F">
              <w:rPr>
                <w:rFonts w:ascii="Times New Roman" w:eastAsia="Times New Roman" w:hAnsi="Times New Roman" w:cs="Times New Roman"/>
                <w:lang w:eastAsia="ru-RU"/>
              </w:rPr>
              <w:t>пгт</w:t>
            </w:r>
            <w:r w:rsidRPr="007467BE">
              <w:rPr>
                <w:rFonts w:ascii="Times New Roman" w:eastAsia="Times New Roman" w:hAnsi="Times New Roman" w:cs="Times New Roman"/>
                <w:lang w:eastAsia="ru-RU"/>
              </w:rPr>
              <w:t xml:space="preserve"> Ярега</w:t>
            </w:r>
            <w:r w:rsidR="006A1F5F">
              <w:rPr>
                <w:rFonts w:ascii="Times New Roman" w:eastAsia="Times New Roman" w:hAnsi="Times New Roman" w:cs="Times New Roman"/>
                <w:lang w:eastAsia="ru-RU"/>
              </w:rPr>
              <w:t>, ул. Привокзальная</w:t>
            </w:r>
          </w:p>
        </w:tc>
      </w:tr>
      <w:tr w:rsidR="00BE3BCC"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BE3BCC" w:rsidRPr="007467BE" w:rsidRDefault="00BE3BCC" w:rsidP="00920678">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088" w:type="pct"/>
            <w:tcBorders>
              <w:top w:val="nil"/>
              <w:left w:val="nil"/>
              <w:bottom w:val="single" w:sz="4" w:space="0" w:color="auto"/>
              <w:right w:val="single" w:sz="4" w:space="0" w:color="auto"/>
            </w:tcBorders>
            <w:shd w:val="clear" w:color="000000" w:fill="FFFFFF"/>
            <w:noWrap/>
            <w:vAlign w:val="center"/>
            <w:hideMark/>
          </w:tcPr>
          <w:p w:rsidR="00BE3BCC" w:rsidRPr="00801F3C" w:rsidRDefault="00BE3BCC"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п.Тобысь</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BE3BCC" w:rsidRPr="007467BE" w:rsidRDefault="00BE3BCC"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станция Тобысь</w:t>
            </w:r>
          </w:p>
        </w:tc>
      </w:tr>
      <w:tr w:rsidR="00BE3BCC"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BE3BCC" w:rsidRPr="007467BE" w:rsidRDefault="00F23D7E" w:rsidP="00920678">
            <w:pPr>
              <w:rPr>
                <w:rFonts w:ascii="Times New Roman" w:eastAsia="Times New Roman" w:hAnsi="Times New Roman" w:cs="Times New Roman"/>
                <w:lang w:eastAsia="ru-RU"/>
              </w:rPr>
            </w:pPr>
            <w:r>
              <w:rPr>
                <w:rFonts w:ascii="Times New Roman" w:eastAsia="Times New Roman" w:hAnsi="Times New Roman" w:cs="Times New Roman"/>
                <w:lang w:eastAsia="ru-RU"/>
              </w:rPr>
              <w:t>3</w:t>
            </w:r>
          </w:p>
        </w:tc>
        <w:tc>
          <w:tcPr>
            <w:tcW w:w="2088" w:type="pct"/>
            <w:tcBorders>
              <w:top w:val="nil"/>
              <w:left w:val="nil"/>
              <w:bottom w:val="single" w:sz="4" w:space="0" w:color="auto"/>
              <w:right w:val="single" w:sz="4" w:space="0" w:color="auto"/>
            </w:tcBorders>
            <w:shd w:val="clear" w:color="000000" w:fill="FFFFFF"/>
            <w:noWrap/>
            <w:vAlign w:val="center"/>
            <w:hideMark/>
          </w:tcPr>
          <w:p w:rsidR="00BE3BCC" w:rsidRPr="00801F3C" w:rsidRDefault="00BE3BCC" w:rsidP="00607D1F">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 xml:space="preserve">Котельная </w:t>
            </w:r>
            <w:r w:rsidR="00607D1F" w:rsidRPr="00801F3C">
              <w:rPr>
                <w:rFonts w:ascii="Times New Roman" w:eastAsia="Times New Roman" w:hAnsi="Times New Roman" w:cs="Times New Roman"/>
                <w:lang w:eastAsia="ru-RU"/>
              </w:rPr>
              <w:t>ООО «СТК»</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BE3BCC" w:rsidRPr="007467BE" w:rsidRDefault="00BE3BCC"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п.Озерный, ул.Чернова д.16а</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мкр. Дежнево</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6A1F5F">
            <w:pPr>
              <w:jc w:val="left"/>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г.Ухта, мкр. Дежнево, ул. Дежнева, д. </w:t>
            </w:r>
            <w:r w:rsidRPr="007467BE">
              <w:rPr>
                <w:rFonts w:ascii="Times New Roman" w:eastAsia="Times New Roman" w:hAnsi="Times New Roman" w:cs="Times New Roman"/>
                <w:lang w:eastAsia="ru-RU"/>
              </w:rPr>
              <w:t>35</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п. Герд-ель</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п.Герд-ель, ул.Центральная д. 5а</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мкр. Югэр</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мкр. Югэр, Югэрское шоссе д.12</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мкр. Подгорный</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9F0F04">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г. Ухта, </w:t>
            </w:r>
            <w:r>
              <w:rPr>
                <w:rFonts w:ascii="Times New Roman" w:eastAsia="Times New Roman" w:hAnsi="Times New Roman" w:cs="Times New Roman"/>
                <w:lang w:eastAsia="ru-RU"/>
              </w:rPr>
              <w:t>ул</w:t>
            </w:r>
            <w:r w:rsidRPr="007467BE">
              <w:rPr>
                <w:rFonts w:ascii="Times New Roman" w:eastAsia="Times New Roman" w:hAnsi="Times New Roman" w:cs="Times New Roman"/>
                <w:lang w:eastAsia="ru-RU"/>
              </w:rPr>
              <w:t>. Подгорн</w:t>
            </w:r>
            <w:r>
              <w:rPr>
                <w:rFonts w:ascii="Times New Roman" w:eastAsia="Times New Roman" w:hAnsi="Times New Roman" w:cs="Times New Roman"/>
                <w:lang w:eastAsia="ru-RU"/>
              </w:rPr>
              <w:t>ая</w:t>
            </w:r>
            <w:r w:rsidRPr="007467BE">
              <w:rPr>
                <w:rFonts w:ascii="Times New Roman" w:eastAsia="Times New Roman" w:hAnsi="Times New Roman" w:cs="Times New Roman"/>
                <w:lang w:eastAsia="ru-RU"/>
              </w:rPr>
              <w:t>, ул.Кольцеваяд.24а</w:t>
            </w:r>
          </w:p>
        </w:tc>
      </w:tr>
      <w:tr w:rsidR="00F23D7E" w:rsidRPr="007467BE" w:rsidTr="00D44FAB">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2088" w:type="pct"/>
            <w:tcBorders>
              <w:top w:val="nil"/>
              <w:left w:val="nil"/>
              <w:bottom w:val="single" w:sz="4" w:space="0" w:color="auto"/>
              <w:right w:val="single" w:sz="4" w:space="0" w:color="auto"/>
            </w:tcBorders>
            <w:shd w:val="clear" w:color="000000" w:fill="FFFFFF"/>
            <w:noWrap/>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Котельная п. Водный</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п.Водный, ул. Советская д.1</w:t>
            </w:r>
          </w:p>
        </w:tc>
      </w:tr>
      <w:tr w:rsidR="00F23D7E" w:rsidRPr="007467BE" w:rsidTr="00801F3C">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F23D7E" w:rsidRPr="007467BE" w:rsidRDefault="00F23D7E"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2088" w:type="pct"/>
            <w:tcBorders>
              <w:top w:val="nil"/>
              <w:left w:val="nil"/>
              <w:bottom w:val="single" w:sz="4" w:space="0" w:color="auto"/>
              <w:right w:val="single" w:sz="4" w:space="0" w:color="auto"/>
            </w:tcBorders>
            <w:shd w:val="clear" w:color="000000" w:fill="FFFFFF"/>
            <w:vAlign w:val="center"/>
            <w:hideMark/>
          </w:tcPr>
          <w:p w:rsidR="00F23D7E" w:rsidRPr="00801F3C" w:rsidRDefault="00F23D7E" w:rsidP="00D44FAB">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Бойлерная установка п.Н.Доманик</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F23D7E" w:rsidRPr="007467BE" w:rsidRDefault="00F23D7E" w:rsidP="00BE3BCC">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п.Нижний Доманик, ул. Советская д.4</w:t>
            </w:r>
          </w:p>
        </w:tc>
      </w:tr>
      <w:tr w:rsidR="00801F3C" w:rsidRPr="007467BE" w:rsidTr="00801F3C">
        <w:trPr>
          <w:trHeight w:val="340"/>
        </w:trPr>
        <w:tc>
          <w:tcPr>
            <w:tcW w:w="7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1F3C" w:rsidRPr="007467BE" w:rsidRDefault="00801F3C"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10</w:t>
            </w:r>
          </w:p>
        </w:tc>
        <w:tc>
          <w:tcPr>
            <w:tcW w:w="2088" w:type="pct"/>
            <w:tcBorders>
              <w:top w:val="single" w:sz="4" w:space="0" w:color="auto"/>
              <w:left w:val="nil"/>
              <w:bottom w:val="single" w:sz="4" w:space="0" w:color="auto"/>
              <w:right w:val="single" w:sz="4" w:space="0" w:color="auto"/>
            </w:tcBorders>
            <w:shd w:val="clear" w:color="000000" w:fill="FFFFFF"/>
            <w:vAlign w:val="center"/>
            <w:hideMark/>
          </w:tcPr>
          <w:p w:rsidR="00801F3C" w:rsidRPr="00F23D7E" w:rsidRDefault="00801F3C" w:rsidP="00D44FAB">
            <w:pPr>
              <w:jc w:val="left"/>
              <w:rPr>
                <w:rFonts w:ascii="Times New Roman" w:eastAsia="Times New Roman" w:hAnsi="Times New Roman" w:cs="Times New Roman"/>
                <w:lang w:eastAsia="ru-RU"/>
              </w:rPr>
            </w:pPr>
            <w:r>
              <w:rPr>
                <w:rFonts w:ascii="Times New Roman" w:eastAsia="Times New Roman" w:hAnsi="Times New Roman" w:cs="Times New Roman"/>
                <w:lang w:eastAsia="ru-RU"/>
              </w:rPr>
              <w:t>пос. Озерный</w:t>
            </w:r>
          </w:p>
        </w:tc>
        <w:tc>
          <w:tcPr>
            <w:tcW w:w="2180" w:type="pct"/>
            <w:tcBorders>
              <w:top w:val="single" w:sz="4" w:space="0" w:color="auto"/>
              <w:left w:val="nil"/>
              <w:bottom w:val="single" w:sz="4" w:space="0" w:color="auto"/>
              <w:right w:val="single" w:sz="4" w:space="0" w:color="auto"/>
            </w:tcBorders>
            <w:shd w:val="clear" w:color="auto" w:fill="auto"/>
            <w:vAlign w:val="center"/>
            <w:hideMark/>
          </w:tcPr>
          <w:p w:rsidR="00801F3C" w:rsidRPr="007467BE" w:rsidRDefault="00801F3C" w:rsidP="00BE3BCC">
            <w:pPr>
              <w:jc w:val="left"/>
              <w:rPr>
                <w:rFonts w:ascii="Times New Roman" w:eastAsia="Times New Roman" w:hAnsi="Times New Roman" w:cs="Times New Roman"/>
                <w:lang w:eastAsia="ru-RU"/>
              </w:rPr>
            </w:pPr>
            <w:r w:rsidRPr="00801F3C">
              <w:rPr>
                <w:rFonts w:ascii="Times New Roman" w:eastAsia="Times New Roman" w:hAnsi="Times New Roman" w:cs="Times New Roman"/>
                <w:lang w:eastAsia="ru-RU"/>
              </w:rPr>
              <w:t>г.Ухта,ул.Чернова,д.16 А</w:t>
            </w:r>
          </w:p>
        </w:tc>
      </w:tr>
    </w:tbl>
    <w:p w:rsidR="0079411B" w:rsidRPr="007467BE" w:rsidRDefault="0079411B" w:rsidP="0079411B">
      <w:pPr>
        <w:pStyle w:val="aa"/>
        <w:spacing w:line="360" w:lineRule="auto"/>
        <w:ind w:left="0" w:firstLine="567"/>
        <w:jc w:val="both"/>
        <w:rPr>
          <w:rFonts w:ascii="Times New Roman" w:hAnsi="Times New Roman" w:cs="Times New Roman"/>
          <w:sz w:val="26"/>
          <w:szCs w:val="26"/>
        </w:rPr>
      </w:pPr>
    </w:p>
    <w:p w:rsidR="009476E3" w:rsidRPr="007467BE" w:rsidRDefault="009476E3" w:rsidP="00A96D9E">
      <w:pPr>
        <w:pStyle w:val="af1"/>
      </w:pPr>
      <w:r w:rsidRPr="007467BE">
        <w:t>Перечень котельных «</w:t>
      </w:r>
      <w:r w:rsidR="002206D1">
        <w:t>УТС Филиала «Коми» ПАО «Т Плюс»</w:t>
      </w:r>
      <w:r w:rsidRPr="007467BE">
        <w:t>»</w:t>
      </w:r>
    </w:p>
    <w:tbl>
      <w:tblPr>
        <w:tblW w:w="5000" w:type="pct"/>
        <w:tblLook w:val="04A0"/>
      </w:tblPr>
      <w:tblGrid>
        <w:gridCol w:w="1325"/>
        <w:gridCol w:w="4303"/>
        <w:gridCol w:w="3943"/>
      </w:tblGrid>
      <w:tr w:rsidR="009476E3" w:rsidRPr="007467BE" w:rsidTr="009476E3">
        <w:trPr>
          <w:trHeight w:val="340"/>
          <w:tblHeader/>
        </w:trPr>
        <w:tc>
          <w:tcPr>
            <w:tcW w:w="6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061"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9476E3" w:rsidRPr="007467BE" w:rsidTr="009476E3">
        <w:trPr>
          <w:trHeight w:val="340"/>
          <w:tblHeader/>
        </w:trPr>
        <w:tc>
          <w:tcPr>
            <w:tcW w:w="692"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lang w:eastAsia="ru-RU"/>
              </w:rPr>
            </w:pPr>
          </w:p>
        </w:tc>
        <w:tc>
          <w:tcPr>
            <w:tcW w:w="2248"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lang w:eastAsia="ru-RU"/>
              </w:rPr>
            </w:pPr>
          </w:p>
        </w:tc>
        <w:tc>
          <w:tcPr>
            <w:tcW w:w="2061" w:type="pct"/>
            <w:vMerge/>
            <w:tcBorders>
              <w:top w:val="single" w:sz="4" w:space="0" w:color="auto"/>
              <w:left w:val="single" w:sz="4" w:space="0" w:color="auto"/>
              <w:bottom w:val="single" w:sz="4" w:space="0" w:color="000000"/>
              <w:right w:val="single" w:sz="4" w:space="0" w:color="000000"/>
            </w:tcBorders>
            <w:vAlign w:val="center"/>
            <w:hideMark/>
          </w:tcPr>
          <w:p w:rsidR="009476E3" w:rsidRPr="007467BE" w:rsidRDefault="009476E3" w:rsidP="009476E3">
            <w:pPr>
              <w:jc w:val="left"/>
              <w:rPr>
                <w:rFonts w:ascii="Times New Roman" w:eastAsia="Times New Roman" w:hAnsi="Times New Roman" w:cs="Times New Roman"/>
                <w:lang w:eastAsia="ru-RU"/>
              </w:rPr>
            </w:pP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Ухтинская районная котельная</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г.Ухта, ул.Заводская, д.5</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п.Дальний</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п.Дальний, ул.Авиационная 4а</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п.Ветлосян</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п.Ветлосян, ул.Кирпичная, д.25</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пос.Ярега</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п.Ярега, ул.Октябрьская, д24а</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п.г.т.Седью</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п.г.т.Седью, ул.Центральная, д.2а</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п.г.т.Боровой</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п.г.т.Боровой, ул.Новая, д.1</w:t>
            </w:r>
          </w:p>
        </w:tc>
      </w:tr>
      <w:tr w:rsidR="009476E3" w:rsidRPr="007467BE" w:rsidTr="009476E3">
        <w:trPr>
          <w:trHeight w:val="340"/>
        </w:trPr>
        <w:tc>
          <w:tcPr>
            <w:tcW w:w="69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2248" w:type="pct"/>
            <w:tcBorders>
              <w:top w:val="nil"/>
              <w:left w:val="nil"/>
              <w:bottom w:val="single" w:sz="4" w:space="0" w:color="auto"/>
              <w:right w:val="single" w:sz="4" w:space="0" w:color="auto"/>
            </w:tcBorders>
            <w:shd w:val="clear" w:color="000000" w:fill="FFFFFF"/>
            <w:noWrap/>
            <w:vAlign w:val="center"/>
            <w:hideMark/>
          </w:tcPr>
          <w:p w:rsidR="009476E3" w:rsidRPr="00F23D7E" w:rsidRDefault="009476E3" w:rsidP="009476E3">
            <w:pPr>
              <w:jc w:val="left"/>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Котельная п.г.т.Шудаяг</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п.г.т.Шудаяг, Больничный переулок, д.19</w:t>
            </w:r>
          </w:p>
        </w:tc>
      </w:tr>
    </w:tbl>
    <w:p w:rsidR="009476E3" w:rsidRPr="007467BE" w:rsidRDefault="009476E3" w:rsidP="0079411B">
      <w:pPr>
        <w:pStyle w:val="aa"/>
        <w:spacing w:line="360" w:lineRule="auto"/>
        <w:ind w:left="0" w:firstLine="567"/>
        <w:jc w:val="both"/>
        <w:rPr>
          <w:rFonts w:ascii="Times New Roman" w:hAnsi="Times New Roman" w:cs="Times New Roman"/>
          <w:sz w:val="26"/>
          <w:szCs w:val="26"/>
        </w:rPr>
      </w:pPr>
    </w:p>
    <w:p w:rsidR="009476E3" w:rsidRPr="007467BE" w:rsidRDefault="009476E3" w:rsidP="00A96D9E">
      <w:pPr>
        <w:pStyle w:val="af1"/>
      </w:pPr>
      <w:r w:rsidRPr="007467BE">
        <w:t>Перечень котельных ООО «</w:t>
      </w:r>
      <w:r w:rsidR="00607D1F" w:rsidRPr="007467BE">
        <w:t>ЛУКОЙЛ-ЭНЕРГОСЕТИ</w:t>
      </w:r>
      <w:r w:rsidRPr="007467BE">
        <w:t>»</w:t>
      </w:r>
    </w:p>
    <w:tbl>
      <w:tblPr>
        <w:tblW w:w="5000" w:type="pct"/>
        <w:tblLook w:val="04A0"/>
      </w:tblPr>
      <w:tblGrid>
        <w:gridCol w:w="1401"/>
        <w:gridCol w:w="4219"/>
        <w:gridCol w:w="3951"/>
      </w:tblGrid>
      <w:tr w:rsidR="009476E3" w:rsidRPr="007467BE" w:rsidTr="009476E3">
        <w:trPr>
          <w:trHeight w:val="340"/>
        </w:trPr>
        <w:tc>
          <w:tcPr>
            <w:tcW w:w="7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2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06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9476E3" w:rsidRPr="007467BE" w:rsidRDefault="009476E3" w:rsidP="009476E3">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9476E3" w:rsidRPr="007467BE" w:rsidTr="009476E3">
        <w:trPr>
          <w:trHeight w:val="340"/>
        </w:trPr>
        <w:tc>
          <w:tcPr>
            <w:tcW w:w="732"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b/>
                <w:lang w:eastAsia="ru-RU"/>
              </w:rPr>
            </w:pPr>
          </w:p>
        </w:tc>
        <w:tc>
          <w:tcPr>
            <w:tcW w:w="2204" w:type="pct"/>
            <w:vMerge/>
            <w:tcBorders>
              <w:top w:val="single" w:sz="4" w:space="0" w:color="auto"/>
              <w:left w:val="single" w:sz="4" w:space="0" w:color="auto"/>
              <w:bottom w:val="single" w:sz="4" w:space="0" w:color="auto"/>
              <w:right w:val="single" w:sz="4" w:space="0" w:color="auto"/>
            </w:tcBorders>
            <w:vAlign w:val="center"/>
            <w:hideMark/>
          </w:tcPr>
          <w:p w:rsidR="009476E3" w:rsidRPr="007467BE" w:rsidRDefault="009476E3" w:rsidP="009476E3">
            <w:pPr>
              <w:jc w:val="left"/>
              <w:rPr>
                <w:rFonts w:ascii="Times New Roman" w:eastAsia="Times New Roman" w:hAnsi="Times New Roman" w:cs="Times New Roman"/>
                <w:b/>
                <w:lang w:eastAsia="ru-RU"/>
              </w:rPr>
            </w:pPr>
          </w:p>
        </w:tc>
        <w:tc>
          <w:tcPr>
            <w:tcW w:w="2064" w:type="pct"/>
            <w:vMerge/>
            <w:tcBorders>
              <w:top w:val="single" w:sz="4" w:space="0" w:color="auto"/>
              <w:left w:val="single" w:sz="4" w:space="0" w:color="auto"/>
              <w:bottom w:val="single" w:sz="4" w:space="0" w:color="000000"/>
              <w:right w:val="single" w:sz="4" w:space="0" w:color="000000"/>
            </w:tcBorders>
            <w:vAlign w:val="center"/>
            <w:hideMark/>
          </w:tcPr>
          <w:p w:rsidR="009476E3" w:rsidRPr="007467BE" w:rsidRDefault="009476E3" w:rsidP="009476E3">
            <w:pPr>
              <w:jc w:val="left"/>
              <w:rPr>
                <w:rFonts w:ascii="Times New Roman" w:eastAsia="Times New Roman" w:hAnsi="Times New Roman" w:cs="Times New Roman"/>
                <w:b/>
                <w:lang w:eastAsia="ru-RU"/>
              </w:rPr>
            </w:pPr>
          </w:p>
        </w:tc>
      </w:tr>
      <w:tr w:rsidR="009476E3" w:rsidRPr="007467BE" w:rsidTr="009476E3">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204" w:type="pct"/>
            <w:tcBorders>
              <w:top w:val="nil"/>
              <w:left w:val="nil"/>
              <w:bottom w:val="single" w:sz="4" w:space="0" w:color="auto"/>
              <w:right w:val="single" w:sz="4" w:space="0" w:color="auto"/>
            </w:tcBorders>
            <w:shd w:val="clear" w:color="000000" w:fill="FFFFFF"/>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п.Ярега</w:t>
            </w:r>
          </w:p>
        </w:tc>
        <w:tc>
          <w:tcPr>
            <w:tcW w:w="2064"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п.г.т.Ярега, ул. Шахтинская, д.9</w:t>
            </w:r>
          </w:p>
        </w:tc>
      </w:tr>
      <w:tr w:rsidR="009476E3" w:rsidRPr="007467BE" w:rsidTr="009476E3">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2204" w:type="pct"/>
            <w:tcBorders>
              <w:top w:val="nil"/>
              <w:left w:val="nil"/>
              <w:bottom w:val="single" w:sz="4" w:space="0" w:color="auto"/>
              <w:right w:val="single" w:sz="4" w:space="0" w:color="auto"/>
            </w:tcBorders>
            <w:shd w:val="clear" w:color="000000" w:fill="FFFFFF"/>
            <w:noWrap/>
            <w:vAlign w:val="center"/>
            <w:hideMark/>
          </w:tcPr>
          <w:p w:rsidR="009476E3" w:rsidRPr="007467BE" w:rsidRDefault="009476E3" w:rsidP="009476E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Котельная п.Нижний Доманик</w:t>
            </w:r>
          </w:p>
        </w:tc>
        <w:tc>
          <w:tcPr>
            <w:tcW w:w="2064" w:type="pct"/>
            <w:tcBorders>
              <w:top w:val="single" w:sz="4" w:space="0" w:color="auto"/>
              <w:left w:val="nil"/>
              <w:bottom w:val="single" w:sz="4" w:space="0" w:color="auto"/>
              <w:right w:val="single" w:sz="4" w:space="0" w:color="auto"/>
            </w:tcBorders>
            <w:shd w:val="clear" w:color="auto" w:fill="auto"/>
            <w:vAlign w:val="center"/>
            <w:hideMark/>
          </w:tcPr>
          <w:p w:rsidR="009476E3" w:rsidRPr="007467BE" w:rsidRDefault="009476E3" w:rsidP="009476E3">
            <w:pPr>
              <w:jc w:val="left"/>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п.Нижний Доманик, ул.Советская, д.4</w:t>
            </w:r>
          </w:p>
        </w:tc>
      </w:tr>
    </w:tbl>
    <w:p w:rsidR="009476E3" w:rsidRPr="007467BE" w:rsidRDefault="009476E3" w:rsidP="0079411B">
      <w:pPr>
        <w:pStyle w:val="aa"/>
        <w:spacing w:line="360" w:lineRule="auto"/>
        <w:ind w:left="0" w:firstLine="567"/>
        <w:jc w:val="both"/>
        <w:rPr>
          <w:rFonts w:ascii="Times New Roman" w:hAnsi="Times New Roman" w:cs="Times New Roman"/>
          <w:sz w:val="26"/>
          <w:szCs w:val="26"/>
        </w:rPr>
      </w:pPr>
    </w:p>
    <w:p w:rsidR="00D44FAB" w:rsidRPr="007467BE" w:rsidRDefault="00D44FAB" w:rsidP="0079411B">
      <w:pPr>
        <w:pStyle w:val="aa"/>
        <w:spacing w:line="360" w:lineRule="auto"/>
        <w:ind w:left="0" w:firstLine="567"/>
        <w:jc w:val="both"/>
        <w:rPr>
          <w:rFonts w:ascii="Times New Roman" w:hAnsi="Times New Roman" w:cs="Times New Roman"/>
          <w:sz w:val="26"/>
          <w:szCs w:val="26"/>
        </w:rPr>
      </w:pPr>
    </w:p>
    <w:p w:rsidR="00D9659B" w:rsidRPr="007467BE" w:rsidRDefault="00D9659B" w:rsidP="00A96D9E">
      <w:pPr>
        <w:pStyle w:val="af1"/>
      </w:pPr>
      <w:r w:rsidRPr="007467BE">
        <w:t>Перечень котельных ООО «</w:t>
      </w:r>
      <w:r>
        <w:t>АиСТ</w:t>
      </w:r>
      <w:r w:rsidRPr="007467BE">
        <w:t>»</w:t>
      </w:r>
    </w:p>
    <w:tbl>
      <w:tblPr>
        <w:tblW w:w="5000" w:type="pct"/>
        <w:tblLook w:val="04A0"/>
      </w:tblPr>
      <w:tblGrid>
        <w:gridCol w:w="1401"/>
        <w:gridCol w:w="4219"/>
        <w:gridCol w:w="3951"/>
      </w:tblGrid>
      <w:tr w:rsidR="00D9659B" w:rsidRPr="007467BE" w:rsidTr="006E04C6">
        <w:trPr>
          <w:trHeight w:val="340"/>
        </w:trPr>
        <w:tc>
          <w:tcPr>
            <w:tcW w:w="73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9659B" w:rsidRPr="007467BE" w:rsidRDefault="00D9659B" w:rsidP="006E04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22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9659B" w:rsidRPr="007467BE" w:rsidRDefault="00D9659B" w:rsidP="006E04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Наименование источника тепловой энерии</w:t>
            </w:r>
          </w:p>
        </w:tc>
        <w:tc>
          <w:tcPr>
            <w:tcW w:w="206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D9659B" w:rsidRPr="007467BE" w:rsidRDefault="00D9659B" w:rsidP="006E04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Адрес</w:t>
            </w:r>
          </w:p>
        </w:tc>
      </w:tr>
      <w:tr w:rsidR="00D9659B" w:rsidRPr="007467BE" w:rsidTr="006E04C6">
        <w:trPr>
          <w:trHeight w:val="340"/>
        </w:trPr>
        <w:tc>
          <w:tcPr>
            <w:tcW w:w="732" w:type="pct"/>
            <w:vMerge/>
            <w:tcBorders>
              <w:top w:val="single" w:sz="4" w:space="0" w:color="auto"/>
              <w:left w:val="single" w:sz="4" w:space="0" w:color="auto"/>
              <w:bottom w:val="single" w:sz="4" w:space="0" w:color="auto"/>
              <w:right w:val="single" w:sz="4" w:space="0" w:color="auto"/>
            </w:tcBorders>
            <w:vAlign w:val="center"/>
            <w:hideMark/>
          </w:tcPr>
          <w:p w:rsidR="00D9659B" w:rsidRPr="007467BE" w:rsidRDefault="00D9659B" w:rsidP="006E04C6">
            <w:pPr>
              <w:jc w:val="left"/>
              <w:rPr>
                <w:rFonts w:ascii="Times New Roman" w:eastAsia="Times New Roman" w:hAnsi="Times New Roman" w:cs="Times New Roman"/>
                <w:b/>
                <w:lang w:eastAsia="ru-RU"/>
              </w:rPr>
            </w:pPr>
          </w:p>
        </w:tc>
        <w:tc>
          <w:tcPr>
            <w:tcW w:w="2204" w:type="pct"/>
            <w:vMerge/>
            <w:tcBorders>
              <w:top w:val="single" w:sz="4" w:space="0" w:color="auto"/>
              <w:left w:val="single" w:sz="4" w:space="0" w:color="auto"/>
              <w:bottom w:val="single" w:sz="4" w:space="0" w:color="auto"/>
              <w:right w:val="single" w:sz="4" w:space="0" w:color="auto"/>
            </w:tcBorders>
            <w:vAlign w:val="center"/>
            <w:hideMark/>
          </w:tcPr>
          <w:p w:rsidR="00D9659B" w:rsidRPr="007467BE" w:rsidRDefault="00D9659B" w:rsidP="006E04C6">
            <w:pPr>
              <w:jc w:val="left"/>
              <w:rPr>
                <w:rFonts w:ascii="Times New Roman" w:eastAsia="Times New Roman" w:hAnsi="Times New Roman" w:cs="Times New Roman"/>
                <w:b/>
                <w:lang w:eastAsia="ru-RU"/>
              </w:rPr>
            </w:pPr>
          </w:p>
        </w:tc>
        <w:tc>
          <w:tcPr>
            <w:tcW w:w="2064" w:type="pct"/>
            <w:vMerge/>
            <w:tcBorders>
              <w:top w:val="single" w:sz="4" w:space="0" w:color="auto"/>
              <w:left w:val="single" w:sz="4" w:space="0" w:color="auto"/>
              <w:bottom w:val="single" w:sz="4" w:space="0" w:color="000000"/>
              <w:right w:val="single" w:sz="4" w:space="0" w:color="000000"/>
            </w:tcBorders>
            <w:vAlign w:val="center"/>
            <w:hideMark/>
          </w:tcPr>
          <w:p w:rsidR="00D9659B" w:rsidRPr="007467BE" w:rsidRDefault="00D9659B" w:rsidP="006E04C6">
            <w:pPr>
              <w:jc w:val="left"/>
              <w:rPr>
                <w:rFonts w:ascii="Times New Roman" w:eastAsia="Times New Roman" w:hAnsi="Times New Roman" w:cs="Times New Roman"/>
                <w:b/>
                <w:lang w:eastAsia="ru-RU"/>
              </w:rPr>
            </w:pPr>
          </w:p>
        </w:tc>
      </w:tr>
      <w:tr w:rsidR="00D9659B" w:rsidRPr="007467BE" w:rsidTr="006E04C6">
        <w:trPr>
          <w:trHeight w:val="340"/>
        </w:trPr>
        <w:tc>
          <w:tcPr>
            <w:tcW w:w="732" w:type="pct"/>
            <w:tcBorders>
              <w:top w:val="nil"/>
              <w:left w:val="single" w:sz="4" w:space="0" w:color="auto"/>
              <w:bottom w:val="single" w:sz="4" w:space="0" w:color="auto"/>
              <w:right w:val="single" w:sz="4" w:space="0" w:color="auto"/>
            </w:tcBorders>
            <w:shd w:val="clear" w:color="auto" w:fill="auto"/>
            <w:noWrap/>
            <w:vAlign w:val="center"/>
            <w:hideMark/>
          </w:tcPr>
          <w:p w:rsidR="00D9659B" w:rsidRPr="007467BE" w:rsidRDefault="00D9659B" w:rsidP="006E04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2204" w:type="pct"/>
            <w:tcBorders>
              <w:top w:val="nil"/>
              <w:left w:val="nil"/>
              <w:bottom w:val="single" w:sz="4" w:space="0" w:color="auto"/>
              <w:right w:val="single" w:sz="4" w:space="0" w:color="auto"/>
            </w:tcBorders>
            <w:shd w:val="clear" w:color="000000" w:fill="FFFFFF"/>
            <w:noWrap/>
            <w:vAlign w:val="center"/>
            <w:hideMark/>
          </w:tcPr>
          <w:p w:rsidR="00D9659B" w:rsidRPr="007467BE" w:rsidRDefault="00D9659B" w:rsidP="00D9659B">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 xml:space="preserve">Котельная </w:t>
            </w:r>
          </w:p>
        </w:tc>
        <w:tc>
          <w:tcPr>
            <w:tcW w:w="2064" w:type="pct"/>
            <w:tcBorders>
              <w:top w:val="single" w:sz="4" w:space="0" w:color="auto"/>
              <w:left w:val="nil"/>
              <w:bottom w:val="single" w:sz="4" w:space="0" w:color="auto"/>
              <w:right w:val="single" w:sz="4" w:space="0" w:color="auto"/>
            </w:tcBorders>
            <w:shd w:val="clear" w:color="auto" w:fill="auto"/>
            <w:vAlign w:val="center"/>
            <w:hideMark/>
          </w:tcPr>
          <w:p w:rsidR="00D9659B" w:rsidRPr="007467BE" w:rsidRDefault="00D9659B" w:rsidP="006E04C6">
            <w:pPr>
              <w:jc w:val="left"/>
              <w:rPr>
                <w:rFonts w:ascii="Times New Roman" w:eastAsia="Times New Roman" w:hAnsi="Times New Roman" w:cs="Times New Roman"/>
                <w:lang w:eastAsia="ru-RU"/>
              </w:rPr>
            </w:pPr>
            <w:r w:rsidRPr="00D9659B">
              <w:rPr>
                <w:rFonts w:ascii="Times New Roman" w:hAnsi="Times New Roman" w:cs="Times New Roman"/>
                <w:szCs w:val="26"/>
              </w:rPr>
              <w:t>г. Ухта, ул. Победы, д. 2</w:t>
            </w:r>
          </w:p>
        </w:tc>
      </w:tr>
    </w:tbl>
    <w:p w:rsidR="00D44FAB" w:rsidRPr="007467BE" w:rsidRDefault="00D44FAB" w:rsidP="0079411B">
      <w:pPr>
        <w:pStyle w:val="aa"/>
        <w:spacing w:line="360" w:lineRule="auto"/>
        <w:ind w:left="0" w:firstLine="567"/>
        <w:jc w:val="both"/>
        <w:rPr>
          <w:rFonts w:ascii="Times New Roman" w:hAnsi="Times New Roman" w:cs="Times New Roman"/>
          <w:sz w:val="26"/>
          <w:szCs w:val="26"/>
        </w:rPr>
        <w:sectPr w:rsidR="00D44FAB" w:rsidRPr="007467BE" w:rsidSect="006B59BD">
          <w:pgSz w:w="11906" w:h="16838"/>
          <w:pgMar w:top="1134" w:right="850" w:bottom="1134" w:left="1701" w:header="708" w:footer="708" w:gutter="0"/>
          <w:cols w:space="708"/>
          <w:docGrid w:linePitch="360"/>
        </w:sectPr>
      </w:pPr>
    </w:p>
    <w:p w:rsidR="0055496A" w:rsidRPr="007467BE" w:rsidRDefault="0055496A" w:rsidP="0055496A">
      <w:pPr>
        <w:pStyle w:val="aa"/>
        <w:spacing w:line="360" w:lineRule="auto"/>
        <w:ind w:left="0" w:firstLine="567"/>
        <w:jc w:val="both"/>
        <w:rPr>
          <w:rFonts w:ascii="Times New Roman" w:hAnsi="Times New Roman" w:cs="Times New Roman"/>
          <w:sz w:val="26"/>
          <w:szCs w:val="26"/>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pStyle w:val="15"/>
        <w:spacing w:line="360" w:lineRule="auto"/>
        <w:rPr>
          <w:rFonts w:ascii="Times New Roman" w:hAnsi="Times New Roman" w:cs="Times New Roman"/>
          <w:color w:val="auto"/>
          <w:sz w:val="32"/>
          <w:szCs w:val="32"/>
        </w:rPr>
      </w:pPr>
      <w:bookmarkStart w:id="271" w:name="_Toc516302862"/>
      <w:r w:rsidRPr="007467BE">
        <w:rPr>
          <w:rFonts w:ascii="Times New Roman" w:hAnsi="Times New Roman" w:cs="Times New Roman"/>
          <w:color w:val="auto"/>
          <w:sz w:val="32"/>
          <w:szCs w:val="32"/>
        </w:rPr>
        <w:t>ПРИЛОЖЕНИЕ 2</w:t>
      </w:r>
      <w:bookmarkEnd w:id="271"/>
    </w:p>
    <w:p w:rsidR="0055496A" w:rsidRPr="007467BE" w:rsidRDefault="0055496A" w:rsidP="0055496A">
      <w:pPr>
        <w:rPr>
          <w:rFonts w:ascii="Times New Roman" w:hAnsi="Times New Roman" w:cs="Times New Roman"/>
          <w:sz w:val="28"/>
          <w:szCs w:val="28"/>
        </w:rPr>
      </w:pPr>
      <w:r w:rsidRPr="007467BE">
        <w:rPr>
          <w:rFonts w:ascii="Times New Roman" w:hAnsi="Times New Roman" w:cs="Times New Roman"/>
          <w:sz w:val="28"/>
          <w:szCs w:val="28"/>
        </w:rPr>
        <w:t>Объем нового строительсва тепловых сетей</w:t>
      </w:r>
    </w:p>
    <w:p w:rsidR="00F523F4" w:rsidRPr="007467BE" w:rsidRDefault="00F523F4" w:rsidP="0055496A">
      <w:pPr>
        <w:rPr>
          <w:rFonts w:ascii="Times New Roman" w:hAnsi="Times New Roman" w:cs="Times New Roman"/>
          <w:sz w:val="28"/>
          <w:szCs w:val="28"/>
        </w:rPr>
      </w:pPr>
    </w:p>
    <w:p w:rsidR="00F523F4" w:rsidRPr="007467BE" w:rsidRDefault="00F523F4" w:rsidP="0055496A">
      <w:pPr>
        <w:rPr>
          <w:rFonts w:ascii="Times New Roman" w:hAnsi="Times New Roman" w:cs="Times New Roman"/>
          <w:sz w:val="28"/>
          <w:szCs w:val="28"/>
        </w:rPr>
        <w:sectPr w:rsidR="00F523F4" w:rsidRPr="007467BE" w:rsidSect="009F70CC">
          <w:pgSz w:w="11907" w:h="16839" w:code="9"/>
          <w:pgMar w:top="1134" w:right="850" w:bottom="1134" w:left="1701" w:header="708" w:footer="708" w:gutter="0"/>
          <w:cols w:space="708"/>
          <w:docGrid w:linePitch="360"/>
        </w:sectPr>
      </w:pPr>
    </w:p>
    <w:p w:rsidR="00F523F4" w:rsidRPr="007467BE" w:rsidRDefault="00F523F4" w:rsidP="0055496A">
      <w:pPr>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07"/>
        <w:gridCol w:w="6469"/>
        <w:gridCol w:w="1258"/>
        <w:gridCol w:w="1038"/>
      </w:tblGrid>
      <w:tr w:rsidR="0017606C" w:rsidRPr="007467BE" w:rsidTr="00F23D7E">
        <w:trPr>
          <w:trHeight w:val="340"/>
          <w:tblHeader/>
          <w:jc w:val="center"/>
        </w:trPr>
        <w:tc>
          <w:tcPr>
            <w:tcW w:w="422" w:type="pct"/>
            <w:shd w:val="clear" w:color="auto" w:fill="auto"/>
            <w:noWrap/>
            <w:vAlign w:val="center"/>
            <w:hideMark/>
          </w:tcPr>
          <w:p w:rsidR="0017606C" w:rsidRPr="007467BE" w:rsidRDefault="00F523F4" w:rsidP="00F523F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 п/п</w:t>
            </w:r>
          </w:p>
        </w:tc>
        <w:tc>
          <w:tcPr>
            <w:tcW w:w="3379" w:type="pct"/>
            <w:shd w:val="clear" w:color="auto" w:fill="auto"/>
            <w:noWrap/>
            <w:vAlign w:val="center"/>
            <w:hideMark/>
          </w:tcPr>
          <w:p w:rsidR="0017606C" w:rsidRPr="007467BE" w:rsidRDefault="00F523F4"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D</w:t>
            </w:r>
            <w:r w:rsidRPr="007467BE">
              <w:rPr>
                <w:rFonts w:ascii="Times New Roman" w:eastAsia="Times New Roman" w:hAnsi="Times New Roman" w:cs="Times New Roman"/>
                <w:b/>
                <w:vertAlign w:val="subscript"/>
                <w:lang w:eastAsia="ru-RU"/>
              </w:rPr>
              <w:t xml:space="preserve">вн </w:t>
            </w:r>
            <w:r w:rsidRPr="007467BE">
              <w:rPr>
                <w:rFonts w:ascii="Times New Roman" w:eastAsia="Times New Roman" w:hAnsi="Times New Roman" w:cs="Times New Roman"/>
                <w:b/>
                <w:lang w:eastAsia="ru-RU"/>
              </w:rPr>
              <w:t>мм</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t>L, м</w:t>
            </w:r>
          </w:p>
        </w:tc>
      </w:tr>
      <w:tr w:rsidR="00F523F4" w:rsidRPr="007467BE" w:rsidTr="00F523F4">
        <w:trPr>
          <w:trHeight w:val="340"/>
          <w:jc w:val="center"/>
        </w:trPr>
        <w:tc>
          <w:tcPr>
            <w:tcW w:w="5000" w:type="pct"/>
            <w:gridSpan w:val="4"/>
            <w:shd w:val="clear" w:color="auto" w:fill="auto"/>
            <w:noWrap/>
            <w:vAlign w:val="center"/>
          </w:tcPr>
          <w:p w:rsidR="00F523F4" w:rsidRPr="007467BE" w:rsidRDefault="00F523F4" w:rsidP="00F523F4">
            <w:pPr>
              <w:rPr>
                <w:rFonts w:ascii="Times New Roman" w:eastAsia="Times New Roman" w:hAnsi="Times New Roman" w:cs="Times New Roman"/>
                <w:lang w:eastAsia="ru-RU"/>
              </w:rPr>
            </w:pPr>
            <w:r w:rsidRPr="007467BE">
              <w:rPr>
                <w:rFonts w:ascii="Times New Roman" w:eastAsia="Times New Roman" w:hAnsi="Times New Roman" w:cs="Times New Roman"/>
                <w:b/>
                <w:bCs/>
                <w:lang w:eastAsia="ru-RU"/>
              </w:rPr>
              <w:t>1й Этап</w:t>
            </w:r>
          </w:p>
        </w:tc>
      </w:tr>
      <w:tr w:rsidR="00F523F4" w:rsidRPr="007467BE" w:rsidTr="00F23D7E">
        <w:trPr>
          <w:trHeight w:val="340"/>
          <w:jc w:val="center"/>
        </w:trPr>
        <w:tc>
          <w:tcPr>
            <w:tcW w:w="422" w:type="pct"/>
            <w:shd w:val="clear" w:color="auto" w:fill="auto"/>
            <w:noWrap/>
            <w:vAlign w:val="center"/>
          </w:tcPr>
          <w:p w:rsidR="00F523F4" w:rsidRPr="007467BE" w:rsidRDefault="00F523F4" w:rsidP="00F523F4">
            <w:pPr>
              <w:rPr>
                <w:rFonts w:ascii="Times New Roman" w:eastAsia="Times New Roman" w:hAnsi="Times New Roman" w:cs="Times New Roman"/>
                <w:lang w:eastAsia="ru-RU"/>
              </w:rPr>
            </w:pPr>
          </w:p>
        </w:tc>
        <w:tc>
          <w:tcPr>
            <w:tcW w:w="3379" w:type="pct"/>
            <w:shd w:val="clear" w:color="auto" w:fill="auto"/>
            <w:noWrap/>
            <w:vAlign w:val="center"/>
          </w:tcPr>
          <w:p w:rsidR="00F523F4" w:rsidRPr="007467BE" w:rsidRDefault="00F523F4"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657" w:type="pct"/>
            <w:shd w:val="clear" w:color="auto" w:fill="auto"/>
            <w:noWrap/>
            <w:vAlign w:val="center"/>
          </w:tcPr>
          <w:p w:rsidR="00F523F4" w:rsidRPr="007467BE" w:rsidRDefault="00F523F4" w:rsidP="00F523F4">
            <w:pPr>
              <w:rPr>
                <w:rFonts w:ascii="Times New Roman" w:eastAsia="Times New Roman" w:hAnsi="Times New Roman" w:cs="Times New Roman"/>
                <w:lang w:eastAsia="ru-RU"/>
              </w:rPr>
            </w:pPr>
          </w:p>
        </w:tc>
        <w:tc>
          <w:tcPr>
            <w:tcW w:w="542" w:type="pct"/>
            <w:shd w:val="clear" w:color="auto" w:fill="auto"/>
            <w:noWrap/>
            <w:vAlign w:val="center"/>
          </w:tcPr>
          <w:p w:rsidR="00F523F4" w:rsidRPr="007467BE" w:rsidRDefault="00F523F4" w:rsidP="00F523F4">
            <w:pPr>
              <w:rPr>
                <w:rFonts w:ascii="Times New Roman" w:eastAsia="Times New Roman" w:hAnsi="Times New Roman" w:cs="Times New Roman"/>
                <w:lang w:eastAsia="ru-RU"/>
              </w:rPr>
            </w:pP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 до Узел 1</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Банно оздоровительного комплекса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Узел 3</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3 до К-142</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 до К-142а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2 до Банно оздоровительного комплекса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 до К-142а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 до ТК-86а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Спорт. зала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 до ТК-74а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Детской библиотеки</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Котельной до ТК-42б</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542" w:type="pct"/>
            <w:shd w:val="clear" w:color="auto" w:fill="auto"/>
            <w:noWrap/>
            <w:vAlign w:val="center"/>
            <w:hideMark/>
          </w:tcPr>
          <w:p w:rsidR="0017606C" w:rsidRPr="007467BE" w:rsidRDefault="00050DCB"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1063</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ТК-42б до ТК-42а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ТК-42б до ТК-2а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523</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 до ТК-74а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Детской библиотеки</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Библиотеки</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 до ТК-86а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Внешкольного Учреждения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ТК-86а до Спорт. зала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Фтизиатрич. Стац. Отделения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ТК-19ж до Хирургического корпуса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ТК-43б до Фтизиатрич. Стац отделения</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ТК-19ж до ТК-19-1</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ТК-19-1 до Склада №1</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ТК-19-1 до Хирургич. Корпуса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535EA9" w:rsidRPr="007467BE" w:rsidTr="00F23D7E">
        <w:trPr>
          <w:trHeight w:val="340"/>
          <w:jc w:val="center"/>
        </w:trPr>
        <w:tc>
          <w:tcPr>
            <w:tcW w:w="422" w:type="pct"/>
            <w:shd w:val="clear" w:color="auto" w:fill="auto"/>
            <w:noWrap/>
            <w:vAlign w:val="center"/>
          </w:tcPr>
          <w:p w:rsidR="00535EA9" w:rsidRPr="007467BE" w:rsidRDefault="00535EA9" w:rsidP="00F523F4">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7</w:t>
            </w:r>
          </w:p>
        </w:tc>
        <w:tc>
          <w:tcPr>
            <w:tcW w:w="3379" w:type="pct"/>
            <w:shd w:val="clear" w:color="auto" w:fill="auto"/>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 до жд. для переселения</w:t>
            </w:r>
          </w:p>
        </w:tc>
        <w:tc>
          <w:tcPr>
            <w:tcW w:w="657"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535EA9" w:rsidRPr="007467BE" w:rsidTr="00F23D7E">
        <w:trPr>
          <w:trHeight w:val="340"/>
          <w:jc w:val="center"/>
        </w:trPr>
        <w:tc>
          <w:tcPr>
            <w:tcW w:w="422"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У-3 до жд. для переселения</w:t>
            </w:r>
          </w:p>
        </w:tc>
        <w:tc>
          <w:tcPr>
            <w:tcW w:w="657"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tcPr>
          <w:p w:rsidR="00535EA9" w:rsidRPr="007467BE" w:rsidRDefault="00535EA9"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17606C" w:rsidRPr="007467BE" w:rsidTr="00F23D7E">
        <w:trPr>
          <w:trHeight w:val="340"/>
          <w:jc w:val="center"/>
        </w:trPr>
        <w:tc>
          <w:tcPr>
            <w:tcW w:w="42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3379" w:type="pct"/>
            <w:shd w:val="clear" w:color="auto" w:fill="auto"/>
            <w:vAlign w:val="center"/>
            <w:hideMark/>
          </w:tcPr>
          <w:p w:rsidR="0017606C" w:rsidRPr="007467BE" w:rsidRDefault="0017606C"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657"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c>
          <w:tcPr>
            <w:tcW w:w="542" w:type="pct"/>
            <w:shd w:val="clear" w:color="auto" w:fill="auto"/>
            <w:noWrap/>
            <w:vAlign w:val="center"/>
            <w:hideMark/>
          </w:tcPr>
          <w:p w:rsidR="0017606C" w:rsidRPr="007467BE" w:rsidRDefault="0017606C"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Д-67л до Центра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узла ул.Куратова 15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Д-63в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Д-53б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Д-53а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Д-44е до У-1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Спорт. Школы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Зала борьбы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 до Е-43-1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414</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Е-43-1 до Е-43-2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Е-43-2 до У-2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У-2 до Адм. Здания Газпром</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У-2 до Е-43-3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Е-43-3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Е-43-2 до Е-43-4</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Е-43-4 до Е-43-5</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Е-43-5 до МФ ТРЦ</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Е-44 до ТПК</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Е-48-1 до У-5</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У-5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У-5 до Е-48-2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Е-48-2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узла ул.Куратова 15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Д-67л до Центра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Д-63в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Д-53б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Д-53а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Д-44е до У-6</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У-6 до Спорт. Школы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У-6 до Зала борьбы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А-114 до Гор. Муз.</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Д-40г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В-1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У-11 до Отделения банка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У-12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Д-1а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Д-1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Пав.УРМЗ до HCC-Озерный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40</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HCC-Озерный до ТК-1а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ООО "СМУ-13"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ТК-7-1 до ТК-7-2</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ТК-7-2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4</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ТК-7-2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ТК-7-2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 До ТК-24-1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ТК-24-1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r>
      <w:tr w:rsidR="00291B63" w:rsidRPr="007467BE" w:rsidTr="00F23D7E">
        <w:trPr>
          <w:trHeight w:val="340"/>
          <w:jc w:val="center"/>
        </w:trPr>
        <w:tc>
          <w:tcPr>
            <w:tcW w:w="422"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ТК-24-1 до ж.д. для переселения</w:t>
            </w:r>
          </w:p>
        </w:tc>
        <w:tc>
          <w:tcPr>
            <w:tcW w:w="657"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Котельной до Пожарного депо</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Внешкольного учреждения</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ТК 51-а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ТК-51а до ТК-51б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Внешкольного учреждения</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ТК-51а до ТК-51б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Внешкольного учреждения</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523F4">
        <w:trPr>
          <w:trHeight w:val="340"/>
          <w:jc w:val="center"/>
        </w:trPr>
        <w:tc>
          <w:tcPr>
            <w:tcW w:w="5000" w:type="pct"/>
            <w:gridSpan w:val="4"/>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2й этап</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D</w:t>
            </w:r>
            <w:r w:rsidRPr="007467BE">
              <w:rPr>
                <w:rFonts w:ascii="Times New Roman" w:eastAsia="Times New Roman" w:hAnsi="Times New Roman" w:cs="Times New Roman"/>
                <w:vertAlign w:val="subscript"/>
                <w:lang w:eastAsia="ru-RU"/>
              </w:rPr>
              <w:t xml:space="preserve">вн </w:t>
            </w:r>
            <w:r w:rsidRPr="007467BE">
              <w:rPr>
                <w:rFonts w:ascii="Times New Roman" w:eastAsia="Times New Roman" w:hAnsi="Times New Roman" w:cs="Times New Roman"/>
                <w:lang w:eastAsia="ru-RU"/>
              </w:rPr>
              <w:t>мм</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 м</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3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4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ТК-74а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ТК-47б до ТК-50б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Детской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ТК-39а до ТК-39-1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ТК-50а до ТК-50б</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ТК-50б до Детской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ТК-39а до ТК-39-1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ТК-39-1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291B63">
            <w:pPr>
              <w:rPr>
                <w:rFonts w:ascii="Times New Roman" w:eastAsia="Times New Roman" w:hAnsi="Times New Roman" w:cs="Times New Roman"/>
                <w:lang w:eastAsia="ru-RU"/>
              </w:rPr>
            </w:pPr>
            <w:r w:rsidRPr="00F23D7E">
              <w:rPr>
                <w:rFonts w:ascii="Times New Roman" w:eastAsia="Times New Roman" w:hAnsi="Times New Roman" w:cs="Times New Roman"/>
                <w:lang w:eastAsia="ru-RU"/>
              </w:rPr>
              <w:t>Строительство магистральных, квартальных и распределительных тепловых сетей микрорайона № 6</w:t>
            </w:r>
            <w:r>
              <w:rPr>
                <w:rFonts w:ascii="Times New Roman" w:eastAsia="Times New Roman" w:hAnsi="Times New Roman" w:cs="Times New Roman"/>
                <w:lang w:eastAsia="ru-RU"/>
              </w:rPr>
              <w:t xml:space="preserve"> от ТК Е-46</w:t>
            </w:r>
          </w:p>
        </w:tc>
        <w:tc>
          <w:tcPr>
            <w:tcW w:w="657"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50-500</w:t>
            </w:r>
          </w:p>
        </w:tc>
        <w:tc>
          <w:tcPr>
            <w:tcW w:w="54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3097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lastRenderedPageBreak/>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От УТ-2 до ТК Д-63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Д-44ж до Библиотека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Е-43-1 до ж.д.</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Е-43-3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Е-43-4 до ж.д.</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Е-48-2 до Юношеской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Е-48-2 до Кинотеатра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Д-44ж до Библиотека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ТК-3-1 до Пожарного депо</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В-63г до В-63-1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97</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В-63-1 до У-7</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У-7 до Театра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У-7 до У-8</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У-8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У-8 до У-9</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У-9 до Муз. Выств. Комплекса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У-9 до Дома культуры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В-63-1 до У-10</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У-10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21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У-10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82</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 до Спорт. Комлекса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ТК-7-1 до Спорт. Комлекса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ТК-51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w:t>
            </w:r>
          </w:p>
        </w:tc>
      </w:tr>
      <w:tr w:rsidR="00291B63" w:rsidRPr="007467BE" w:rsidTr="00F523F4">
        <w:trPr>
          <w:trHeight w:val="340"/>
          <w:jc w:val="center"/>
        </w:trPr>
        <w:tc>
          <w:tcPr>
            <w:tcW w:w="5000" w:type="pct"/>
            <w:gridSpan w:val="4"/>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3й этап</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D</w:t>
            </w:r>
            <w:r w:rsidRPr="007467BE">
              <w:rPr>
                <w:rFonts w:ascii="Times New Roman" w:eastAsia="Times New Roman" w:hAnsi="Times New Roman" w:cs="Times New Roman"/>
                <w:vertAlign w:val="subscript"/>
                <w:lang w:eastAsia="ru-RU"/>
              </w:rPr>
              <w:t xml:space="preserve">вн </w:t>
            </w:r>
            <w:r w:rsidRPr="007467BE">
              <w:rPr>
                <w:rFonts w:ascii="Times New Roman" w:eastAsia="Times New Roman" w:hAnsi="Times New Roman" w:cs="Times New Roman"/>
                <w:lang w:eastAsia="ru-RU"/>
              </w:rPr>
              <w:t>мм</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L, м</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Массовой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К-142а до Массовой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Узел 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т.-46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Е-43-5 до Е-43-6</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Е-43-6 до У-3</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У-3 до Школы</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У-3 до Библиотеки</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Е-43-6 до У-4</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У-4 до Детского сада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7</w:t>
            </w:r>
          </w:p>
        </w:tc>
        <w:tc>
          <w:tcPr>
            <w:tcW w:w="3379" w:type="pct"/>
            <w:shd w:val="clear" w:color="auto" w:fill="auto"/>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У-4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От ТК-39 до т. 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250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3000</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ТК-24-1 до У-1</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291B6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Бассейна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w:t>
            </w:r>
          </w:p>
        </w:tc>
      </w:tr>
      <w:tr w:rsidR="00291B63" w:rsidRPr="007467BE" w:rsidTr="00F23D7E">
        <w:trPr>
          <w:trHeight w:val="340"/>
          <w:jc w:val="center"/>
        </w:trPr>
        <w:tc>
          <w:tcPr>
            <w:tcW w:w="42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Pr>
                <w:rFonts w:ascii="Times New Roman" w:eastAsia="Times New Roman" w:hAnsi="Times New Roman" w:cs="Times New Roman"/>
                <w:lang w:eastAsia="ru-RU"/>
              </w:rPr>
              <w:t>4</w:t>
            </w:r>
          </w:p>
        </w:tc>
        <w:tc>
          <w:tcPr>
            <w:tcW w:w="3379"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От У-1 до Спорт. Зала</w:t>
            </w:r>
          </w:p>
        </w:tc>
        <w:tc>
          <w:tcPr>
            <w:tcW w:w="657"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w:t>
            </w:r>
          </w:p>
        </w:tc>
        <w:tc>
          <w:tcPr>
            <w:tcW w:w="542" w:type="pct"/>
            <w:shd w:val="clear" w:color="auto" w:fill="auto"/>
            <w:noWrap/>
            <w:vAlign w:val="center"/>
            <w:hideMark/>
          </w:tcPr>
          <w:p w:rsidR="00291B63" w:rsidRPr="007467BE" w:rsidRDefault="00291B63" w:rsidP="00F523F4">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bl>
    <w:p w:rsidR="0055496A" w:rsidRPr="007467BE" w:rsidRDefault="0055496A" w:rsidP="0055496A">
      <w:pPr>
        <w:tabs>
          <w:tab w:val="left" w:pos="1795"/>
          <w:tab w:val="center" w:pos="4677"/>
        </w:tabs>
        <w:jc w:val="left"/>
        <w:rPr>
          <w:rFonts w:ascii="Times New Roman" w:hAnsi="Times New Roman" w:cs="Times New Roman"/>
        </w:rPr>
      </w:pPr>
    </w:p>
    <w:p w:rsidR="0055496A" w:rsidRPr="007467BE" w:rsidRDefault="0055496A" w:rsidP="00F523F4">
      <w:pPr>
        <w:spacing w:line="360" w:lineRule="auto"/>
        <w:jc w:val="both"/>
        <w:rPr>
          <w:rFonts w:ascii="Times New Roman" w:hAnsi="Times New Roman" w:cs="Times New Roman"/>
          <w:sz w:val="26"/>
          <w:szCs w:val="26"/>
        </w:rPr>
        <w:sectPr w:rsidR="0055496A" w:rsidRPr="007467BE" w:rsidSect="009F70CC">
          <w:pgSz w:w="11907" w:h="16839" w:code="9"/>
          <w:pgMar w:top="1134" w:right="850" w:bottom="1134" w:left="1701" w:header="708" w:footer="708" w:gutter="0"/>
          <w:cols w:space="708"/>
          <w:docGrid w:linePitch="360"/>
        </w:sectPr>
      </w:pPr>
    </w:p>
    <w:p w:rsidR="0055496A" w:rsidRPr="007467BE" w:rsidRDefault="0055496A" w:rsidP="00F523F4">
      <w:pPr>
        <w:spacing w:line="360" w:lineRule="auto"/>
        <w:jc w:val="both"/>
        <w:rPr>
          <w:rFonts w:ascii="Times New Roman" w:hAnsi="Times New Roman" w:cs="Times New Roman"/>
          <w:sz w:val="26"/>
          <w:szCs w:val="26"/>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rPr>
          <w:rFonts w:ascii="Times New Roman" w:hAnsi="Times New Roman" w:cs="Times New Roman"/>
        </w:rPr>
      </w:pPr>
    </w:p>
    <w:p w:rsidR="0055496A" w:rsidRPr="007467BE" w:rsidRDefault="0055496A" w:rsidP="0055496A">
      <w:pPr>
        <w:pStyle w:val="15"/>
        <w:spacing w:line="360" w:lineRule="auto"/>
        <w:rPr>
          <w:rFonts w:ascii="Times New Roman" w:hAnsi="Times New Roman" w:cs="Times New Roman"/>
          <w:color w:val="auto"/>
          <w:sz w:val="32"/>
          <w:szCs w:val="32"/>
        </w:rPr>
      </w:pPr>
      <w:bookmarkStart w:id="272" w:name="_Toc516302863"/>
      <w:r w:rsidRPr="007467BE">
        <w:rPr>
          <w:rFonts w:ascii="Times New Roman" w:hAnsi="Times New Roman" w:cs="Times New Roman"/>
          <w:color w:val="auto"/>
          <w:sz w:val="32"/>
          <w:szCs w:val="32"/>
        </w:rPr>
        <w:t>ПРИЛОЖЕНИЕ 3</w:t>
      </w:r>
      <w:bookmarkEnd w:id="272"/>
    </w:p>
    <w:p w:rsidR="0055496A" w:rsidRPr="007467BE" w:rsidRDefault="0055496A" w:rsidP="0055496A">
      <w:pPr>
        <w:rPr>
          <w:rFonts w:ascii="Times New Roman" w:hAnsi="Times New Roman" w:cs="Times New Roman"/>
          <w:sz w:val="28"/>
          <w:szCs w:val="28"/>
        </w:rPr>
      </w:pPr>
      <w:r w:rsidRPr="007467BE">
        <w:rPr>
          <w:rFonts w:ascii="Times New Roman" w:hAnsi="Times New Roman" w:cs="Times New Roman"/>
          <w:sz w:val="28"/>
          <w:szCs w:val="28"/>
        </w:rPr>
        <w:t>Объем тепловых сетей подлежащих реконструкции в связи с исчерпанием ресурса</w:t>
      </w:r>
    </w:p>
    <w:p w:rsidR="00487CFF" w:rsidRPr="007467BE" w:rsidRDefault="00487CFF" w:rsidP="0055496A">
      <w:pPr>
        <w:tabs>
          <w:tab w:val="left" w:pos="1795"/>
          <w:tab w:val="center" w:pos="4677"/>
        </w:tabs>
        <w:jc w:val="left"/>
        <w:rPr>
          <w:rFonts w:ascii="Times New Roman" w:hAnsi="Times New Roman" w:cs="Times New Roman"/>
        </w:rPr>
      </w:pPr>
    </w:p>
    <w:p w:rsidR="00487CFF" w:rsidRPr="007467BE" w:rsidRDefault="00487CFF" w:rsidP="0055496A">
      <w:pPr>
        <w:tabs>
          <w:tab w:val="left" w:pos="1795"/>
          <w:tab w:val="center" w:pos="4677"/>
        </w:tabs>
        <w:jc w:val="left"/>
        <w:rPr>
          <w:rFonts w:ascii="Times New Roman" w:hAnsi="Times New Roman" w:cs="Times New Roman"/>
        </w:rPr>
      </w:pPr>
    </w:p>
    <w:p w:rsidR="00F523F4" w:rsidRPr="007467BE" w:rsidRDefault="00F523F4" w:rsidP="0055496A">
      <w:pPr>
        <w:tabs>
          <w:tab w:val="left" w:pos="1795"/>
          <w:tab w:val="center" w:pos="4677"/>
        </w:tabs>
        <w:jc w:val="left"/>
        <w:rPr>
          <w:rFonts w:ascii="Times New Roman" w:hAnsi="Times New Roman" w:cs="Times New Roman"/>
        </w:rPr>
        <w:sectPr w:rsidR="00F523F4" w:rsidRPr="007467BE" w:rsidSect="009F70CC">
          <w:pgSz w:w="11907" w:h="16839" w:code="9"/>
          <w:pgMar w:top="1134" w:right="850" w:bottom="1134" w:left="1701" w:header="708" w:footer="708" w:gutter="0"/>
          <w:cols w:space="708"/>
          <w:docGrid w:linePitch="360"/>
        </w:sectPr>
      </w:pPr>
    </w:p>
    <w:p w:rsidR="00487CFF" w:rsidRPr="007467BE" w:rsidRDefault="00487CFF" w:rsidP="0055496A">
      <w:pPr>
        <w:tabs>
          <w:tab w:val="left" w:pos="1795"/>
          <w:tab w:val="center" w:pos="4677"/>
        </w:tabs>
        <w:jc w:val="left"/>
        <w:rPr>
          <w:rFonts w:ascii="Times New Roman" w:hAnsi="Times New Roman" w:cs="Times New Roma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58"/>
        <w:gridCol w:w="31"/>
        <w:gridCol w:w="2426"/>
        <w:gridCol w:w="2159"/>
        <w:gridCol w:w="2198"/>
      </w:tblGrid>
      <w:tr w:rsidR="006106F2" w:rsidRPr="007467BE" w:rsidTr="006106F2">
        <w:trPr>
          <w:trHeight w:val="340"/>
          <w:tblHeader/>
          <w:jc w:val="center"/>
        </w:trPr>
        <w:tc>
          <w:tcPr>
            <w:tcW w:w="1457" w:type="pct"/>
            <w:gridSpan w:val="2"/>
            <w:shd w:val="clear" w:color="auto" w:fill="auto"/>
            <w:noWrap/>
            <w:vAlign w:val="center"/>
            <w:hideMark/>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Наименование поселения</w:t>
            </w:r>
          </w:p>
        </w:tc>
        <w:tc>
          <w:tcPr>
            <w:tcW w:w="1267" w:type="pct"/>
            <w:shd w:val="clear" w:color="auto" w:fill="auto"/>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 xml:space="preserve">Условный диаметр </w:t>
            </w:r>
            <w:r w:rsidRPr="007467BE">
              <w:rPr>
                <w:rFonts w:ascii="Times New Roman" w:eastAsia="Times New Roman" w:hAnsi="Times New Roman" w:cs="Times New Roman"/>
                <w:b/>
                <w:bCs/>
                <w:lang w:val="en-US" w:eastAsia="ru-RU"/>
              </w:rPr>
              <w:t>D</w:t>
            </w:r>
            <w:r w:rsidRPr="007467BE">
              <w:rPr>
                <w:rFonts w:ascii="Times New Roman" w:eastAsia="Times New Roman" w:hAnsi="Times New Roman" w:cs="Times New Roman"/>
                <w:b/>
                <w:bCs/>
                <w:vertAlign w:val="subscript"/>
                <w:lang w:eastAsia="ru-RU"/>
              </w:rPr>
              <w:t xml:space="preserve">у </w:t>
            </w:r>
            <w:r w:rsidRPr="007467BE">
              <w:rPr>
                <w:rFonts w:ascii="Times New Roman" w:eastAsia="Times New Roman" w:hAnsi="Times New Roman" w:cs="Times New Roman"/>
                <w:b/>
                <w:bCs/>
                <w:lang w:eastAsia="ru-RU"/>
              </w:rPr>
              <w:t>, мм</w:t>
            </w:r>
          </w:p>
        </w:tc>
        <w:tc>
          <w:tcPr>
            <w:tcW w:w="1128" w:type="pct"/>
            <w:shd w:val="clear" w:color="auto" w:fill="auto"/>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1148" w:type="pct"/>
            <w:shd w:val="clear" w:color="auto" w:fill="auto"/>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r>
      <w:tr w:rsidR="006106F2" w:rsidRPr="007467BE" w:rsidTr="006106F2">
        <w:trPr>
          <w:trHeight w:val="340"/>
          <w:jc w:val="center"/>
        </w:trPr>
        <w:tc>
          <w:tcPr>
            <w:tcW w:w="5000" w:type="pct"/>
            <w:gridSpan w:val="5"/>
            <w:shd w:val="clear" w:color="auto" w:fill="auto"/>
            <w:noWrap/>
            <w:vAlign w:val="center"/>
          </w:tcPr>
          <w:p w:rsidR="006106F2" w:rsidRPr="007467BE" w:rsidRDefault="006106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1-й Этап</w:t>
            </w:r>
          </w:p>
        </w:tc>
      </w:tr>
      <w:tr w:rsidR="006106F2" w:rsidRPr="007467BE" w:rsidTr="006106F2">
        <w:trPr>
          <w:trHeight w:val="340"/>
          <w:jc w:val="center"/>
        </w:trPr>
        <w:tc>
          <w:tcPr>
            <w:tcW w:w="1441" w:type="pct"/>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Югэр</w:t>
            </w: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177</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r>
      <w:tr w:rsidR="008D6803" w:rsidRPr="007467BE" w:rsidTr="006106F2">
        <w:trPr>
          <w:trHeight w:val="340"/>
          <w:jc w:val="center"/>
        </w:trPr>
        <w:tc>
          <w:tcPr>
            <w:tcW w:w="1441" w:type="pct"/>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7190,5</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8D6803" w:rsidP="006106F2">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784.5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2537,5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690,5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1832,4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8D6803" w:rsidRPr="007467BE" w:rsidTr="006106F2">
        <w:trPr>
          <w:trHeight w:val="340"/>
          <w:jc w:val="center"/>
        </w:trPr>
        <w:tc>
          <w:tcPr>
            <w:tcW w:w="1441" w:type="pct"/>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7587,2</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1976,55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2820,32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779,5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1405,5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431</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1830,6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344,6</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1222,2</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206</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w:t>
            </w:r>
          </w:p>
        </w:tc>
      </w:tr>
      <w:tr w:rsidR="006106F2" w:rsidRPr="007467BE" w:rsidTr="006106F2">
        <w:trPr>
          <w:trHeight w:val="340"/>
          <w:jc w:val="center"/>
        </w:trPr>
        <w:tc>
          <w:tcPr>
            <w:tcW w:w="1441" w:type="pct"/>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Озёрный</w:t>
            </w: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845,25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167,61</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394,28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123,4</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1064,37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459,85</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127,45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140,8</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1291,21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584,4</w:t>
            </w:r>
          </w:p>
        </w:tc>
      </w:tr>
      <w:tr w:rsidR="006106F2" w:rsidRPr="007467BE" w:rsidTr="006106F2">
        <w:trPr>
          <w:trHeight w:val="340"/>
          <w:jc w:val="center"/>
        </w:trPr>
        <w:tc>
          <w:tcPr>
            <w:tcW w:w="1441" w:type="pct"/>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307,31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33,63</w:t>
            </w:r>
          </w:p>
        </w:tc>
      </w:tr>
      <w:tr w:rsidR="008D6803" w:rsidRPr="007467BE" w:rsidTr="006106F2">
        <w:trPr>
          <w:trHeight w:val="340"/>
          <w:jc w:val="center"/>
        </w:trPr>
        <w:tc>
          <w:tcPr>
            <w:tcW w:w="1441" w:type="pct"/>
            <w:vMerge w:val="restart"/>
            <w:shd w:val="clear" w:color="auto" w:fill="auto"/>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 (магистральные сети)</w:t>
            </w: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4135,73</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1445,07</w:t>
            </w:r>
          </w:p>
        </w:tc>
      </w:tr>
      <w:tr w:rsidR="008D6803" w:rsidRPr="007467BE" w:rsidTr="006106F2">
        <w:trPr>
          <w:trHeight w:val="340"/>
          <w:jc w:val="center"/>
        </w:trPr>
        <w:tc>
          <w:tcPr>
            <w:tcW w:w="1441" w:type="pct"/>
            <w:vMerge/>
            <w:vAlign w:val="center"/>
            <w:hideMark/>
          </w:tcPr>
          <w:p w:rsidR="008D6803" w:rsidRPr="007467BE" w:rsidRDefault="008D6803" w:rsidP="006106F2">
            <w:pPr>
              <w:rPr>
                <w:rFonts w:ascii="Times New Roman" w:eastAsia="Times New Roman" w:hAnsi="Times New Roman" w:cs="Times New Roman"/>
                <w:b/>
                <w:bCs/>
                <w:lang w:eastAsia="ru-RU"/>
              </w:rPr>
            </w:pPr>
          </w:p>
        </w:tc>
        <w:tc>
          <w:tcPr>
            <w:tcW w:w="1283" w:type="pct"/>
            <w:gridSpan w:val="2"/>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400-600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8614,8</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5732,6</w:t>
            </w:r>
          </w:p>
        </w:tc>
      </w:tr>
      <w:tr w:rsidR="00487CFF" w:rsidRPr="007467BE" w:rsidTr="006106F2">
        <w:trPr>
          <w:trHeight w:val="340"/>
          <w:jc w:val="center"/>
        </w:trPr>
        <w:tc>
          <w:tcPr>
            <w:tcW w:w="5000" w:type="pct"/>
            <w:gridSpan w:val="5"/>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2й Этап</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 Доманик</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8D6803" w:rsidP="006106F2">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196.8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r>
      <w:tr w:rsidR="008D6803" w:rsidRPr="007467BE" w:rsidTr="006106F2">
        <w:trPr>
          <w:trHeight w:val="340"/>
          <w:jc w:val="center"/>
        </w:trPr>
        <w:tc>
          <w:tcPr>
            <w:tcW w:w="1457" w:type="pct"/>
            <w:gridSpan w:val="2"/>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1267" w:type="pct"/>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5842</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430</w:t>
            </w:r>
          </w:p>
        </w:tc>
      </w:tr>
      <w:tr w:rsidR="008D6803" w:rsidRPr="007467BE" w:rsidTr="006106F2">
        <w:trPr>
          <w:trHeight w:val="340"/>
          <w:jc w:val="center"/>
        </w:trPr>
        <w:tc>
          <w:tcPr>
            <w:tcW w:w="1457" w:type="pct"/>
            <w:gridSpan w:val="2"/>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lastRenderedPageBreak/>
              <w:t>Седью</w:t>
            </w:r>
          </w:p>
        </w:tc>
        <w:tc>
          <w:tcPr>
            <w:tcW w:w="1267" w:type="pct"/>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2194,5</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468,6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569</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3393,81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5305,76</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1192,28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1211,4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2441,17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256,11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601,65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607,43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1243,8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1446,99</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1050,56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272,48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602,96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w:t>
            </w:r>
          </w:p>
        </w:tc>
      </w:tr>
      <w:tr w:rsidR="008D6803" w:rsidRPr="007467BE" w:rsidTr="006106F2">
        <w:trPr>
          <w:trHeight w:val="340"/>
          <w:jc w:val="center"/>
        </w:trPr>
        <w:tc>
          <w:tcPr>
            <w:tcW w:w="1457" w:type="pct"/>
            <w:gridSpan w:val="2"/>
            <w:vMerge w:val="restart"/>
            <w:shd w:val="clear" w:color="auto" w:fill="auto"/>
            <w:noWrap/>
            <w:vAlign w:val="center"/>
            <w:hideMark/>
          </w:tcPr>
          <w:p w:rsidR="008D6803" w:rsidRPr="007467BE" w:rsidRDefault="008D6803"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1267" w:type="pct"/>
            <w:shd w:val="clear" w:color="auto" w:fill="auto"/>
            <w:noWrap/>
            <w:vAlign w:val="center"/>
            <w:hideMark/>
          </w:tcPr>
          <w:p w:rsidR="008D6803" w:rsidRPr="007467BE" w:rsidRDefault="008D6803"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696,82</w:t>
            </w:r>
          </w:p>
        </w:tc>
        <w:tc>
          <w:tcPr>
            <w:tcW w:w="1148" w:type="pct"/>
            <w:shd w:val="clear" w:color="auto" w:fill="auto"/>
            <w:noWrap/>
            <w:vAlign w:val="center"/>
            <w:hideMark/>
          </w:tcPr>
          <w:p w:rsidR="008D6803" w:rsidRPr="007467BE" w:rsidRDefault="008D680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184,11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408,08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65,43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702,86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334,97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274,04</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Подгорный</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2641,5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550,5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Дежнёво</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531,04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213,14</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245,93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374,35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Бельгоп</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2393,87</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322,61</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57,54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1127,18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581,41</w:t>
            </w: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Герд-Ель</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494,2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Тобысь</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36,8</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6106F2" w:rsidRPr="007467BE" w:rsidTr="006106F2">
        <w:trPr>
          <w:trHeight w:val="340"/>
          <w:jc w:val="center"/>
        </w:trPr>
        <w:tc>
          <w:tcPr>
            <w:tcW w:w="1457" w:type="pct"/>
            <w:gridSpan w:val="2"/>
            <w:vMerge w:val="restart"/>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4094,51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873,29</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1301,35</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262,07</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783</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1416,67</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108,98</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1812,71</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137,14</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1640,26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r>
      <w:tr w:rsidR="006106F2" w:rsidRPr="007467BE" w:rsidTr="006106F2">
        <w:trPr>
          <w:trHeight w:val="340"/>
          <w:jc w:val="center"/>
        </w:trPr>
        <w:tc>
          <w:tcPr>
            <w:tcW w:w="1457" w:type="pct"/>
            <w:gridSpan w:val="2"/>
            <w:vMerge/>
            <w:vAlign w:val="center"/>
            <w:hideMark/>
          </w:tcPr>
          <w:p w:rsidR="00487CFF" w:rsidRPr="007467BE" w:rsidRDefault="00487CFF"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112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586</w:t>
            </w:r>
          </w:p>
        </w:tc>
        <w:tc>
          <w:tcPr>
            <w:tcW w:w="1148" w:type="pct"/>
            <w:shd w:val="clear" w:color="auto" w:fill="auto"/>
            <w:noWrap/>
            <w:vAlign w:val="center"/>
            <w:hideMark/>
          </w:tcPr>
          <w:p w:rsidR="00487CFF" w:rsidRPr="007467BE" w:rsidRDefault="00487CFF" w:rsidP="006106F2">
            <w:pPr>
              <w:rPr>
                <w:rFonts w:ascii="Times New Roman" w:eastAsia="Times New Roman" w:hAnsi="Times New Roman" w:cs="Times New Roman"/>
                <w:lang w:eastAsia="ru-RU"/>
              </w:rPr>
            </w:pPr>
          </w:p>
        </w:tc>
      </w:tr>
      <w:tr w:rsidR="00E351F2" w:rsidRPr="007467BE" w:rsidTr="006106F2">
        <w:trPr>
          <w:trHeight w:val="340"/>
          <w:jc w:val="center"/>
        </w:trPr>
        <w:tc>
          <w:tcPr>
            <w:tcW w:w="1457" w:type="pct"/>
            <w:gridSpan w:val="2"/>
            <w:vMerge w:val="restart"/>
            <w:shd w:val="clear" w:color="auto" w:fill="auto"/>
            <w:noWrap/>
            <w:vAlign w:val="center"/>
            <w:hideMark/>
          </w:tcPr>
          <w:p w:rsidR="00E351F2" w:rsidRPr="007467BE" w:rsidRDefault="00E351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18295,49</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6489,86</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16219,31</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2480,92</w:t>
            </w:r>
          </w:p>
        </w:tc>
      </w:tr>
      <w:tr w:rsidR="00487CFF" w:rsidRPr="007467BE" w:rsidTr="006106F2">
        <w:trPr>
          <w:trHeight w:val="340"/>
          <w:jc w:val="center"/>
        </w:trPr>
        <w:tc>
          <w:tcPr>
            <w:tcW w:w="5000" w:type="pct"/>
            <w:gridSpan w:val="5"/>
            <w:shd w:val="clear" w:color="auto" w:fill="auto"/>
            <w:noWrap/>
            <w:vAlign w:val="center"/>
            <w:hideMark/>
          </w:tcPr>
          <w:p w:rsidR="00487CFF" w:rsidRPr="007467BE" w:rsidRDefault="00487CFF"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3й Этап</w:t>
            </w:r>
          </w:p>
        </w:tc>
      </w:tr>
      <w:tr w:rsidR="00E351F2" w:rsidRPr="007467BE" w:rsidTr="006106F2">
        <w:trPr>
          <w:trHeight w:val="340"/>
          <w:jc w:val="center"/>
        </w:trPr>
        <w:tc>
          <w:tcPr>
            <w:tcW w:w="1457" w:type="pct"/>
            <w:gridSpan w:val="2"/>
            <w:vMerge w:val="restart"/>
            <w:shd w:val="clear" w:color="auto" w:fill="auto"/>
            <w:noWrap/>
            <w:vAlign w:val="center"/>
            <w:hideMark/>
          </w:tcPr>
          <w:p w:rsidR="00E351F2" w:rsidRPr="007467BE" w:rsidRDefault="00E351F2" w:rsidP="006106F2">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9246,07</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12501,59</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4986,96</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4323,47</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14392,45</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11315,7</w:t>
            </w:r>
          </w:p>
        </w:tc>
      </w:tr>
      <w:tr w:rsidR="00E351F2" w:rsidRPr="007467BE" w:rsidTr="006106F2">
        <w:trPr>
          <w:trHeight w:val="340"/>
          <w:jc w:val="center"/>
        </w:trPr>
        <w:tc>
          <w:tcPr>
            <w:tcW w:w="1457" w:type="pct"/>
            <w:gridSpan w:val="2"/>
            <w:vMerge/>
            <w:vAlign w:val="center"/>
            <w:hideMark/>
          </w:tcPr>
          <w:p w:rsidR="00E351F2" w:rsidRPr="007467BE" w:rsidRDefault="00E351F2" w:rsidP="006106F2">
            <w:pPr>
              <w:rPr>
                <w:rFonts w:ascii="Times New Roman" w:eastAsia="Times New Roman" w:hAnsi="Times New Roman" w:cs="Times New Roman"/>
                <w:b/>
                <w:bCs/>
                <w:lang w:eastAsia="ru-RU"/>
              </w:rPr>
            </w:pPr>
          </w:p>
        </w:tc>
        <w:tc>
          <w:tcPr>
            <w:tcW w:w="1267" w:type="pct"/>
            <w:shd w:val="clear" w:color="auto" w:fill="auto"/>
            <w:noWrap/>
            <w:vAlign w:val="center"/>
            <w:hideMark/>
          </w:tcPr>
          <w:p w:rsidR="00E351F2" w:rsidRPr="007467BE" w:rsidRDefault="00E351F2" w:rsidP="006106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12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14007,36</w:t>
            </w:r>
          </w:p>
        </w:tc>
        <w:tc>
          <w:tcPr>
            <w:tcW w:w="114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9625,24</w:t>
            </w:r>
          </w:p>
        </w:tc>
      </w:tr>
    </w:tbl>
    <w:p w:rsidR="00487CFF" w:rsidRPr="007467BE" w:rsidRDefault="00487CFF" w:rsidP="0055496A">
      <w:pPr>
        <w:tabs>
          <w:tab w:val="left" w:pos="1795"/>
          <w:tab w:val="center" w:pos="4677"/>
        </w:tabs>
        <w:jc w:val="left"/>
        <w:rPr>
          <w:rFonts w:ascii="Times New Roman" w:hAnsi="Times New Roman" w:cs="Times New Roman"/>
          <w:lang w:val="en-US"/>
        </w:rPr>
        <w:sectPr w:rsidR="00487CFF" w:rsidRPr="007467BE" w:rsidSect="009F70CC">
          <w:pgSz w:w="11907" w:h="16839" w:code="9"/>
          <w:pgMar w:top="1134" w:right="850" w:bottom="1134" w:left="1701" w:header="708" w:footer="708" w:gutter="0"/>
          <w:cols w:space="708"/>
          <w:docGrid w:linePitch="360"/>
        </w:sectPr>
      </w:pPr>
    </w:p>
    <w:p w:rsidR="001328CE" w:rsidRPr="007467BE" w:rsidRDefault="001328CE" w:rsidP="001328CE">
      <w:pPr>
        <w:spacing w:line="360" w:lineRule="auto"/>
        <w:jc w:val="both"/>
        <w:rPr>
          <w:rFonts w:ascii="Times New Roman" w:hAnsi="Times New Roman" w:cs="Times New Roman"/>
          <w:sz w:val="26"/>
          <w:szCs w:val="26"/>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pStyle w:val="15"/>
        <w:spacing w:line="360" w:lineRule="auto"/>
        <w:rPr>
          <w:rFonts w:ascii="Times New Roman" w:hAnsi="Times New Roman" w:cs="Times New Roman"/>
          <w:color w:val="auto"/>
          <w:sz w:val="32"/>
          <w:szCs w:val="32"/>
        </w:rPr>
      </w:pPr>
      <w:bookmarkStart w:id="273" w:name="_Toc516302864"/>
      <w:r w:rsidRPr="007467BE">
        <w:rPr>
          <w:rFonts w:ascii="Times New Roman" w:hAnsi="Times New Roman" w:cs="Times New Roman"/>
          <w:color w:val="auto"/>
          <w:sz w:val="32"/>
          <w:szCs w:val="32"/>
        </w:rPr>
        <w:t>ПРИЛОЖЕНИЕ 4</w:t>
      </w:r>
      <w:bookmarkEnd w:id="273"/>
    </w:p>
    <w:p w:rsidR="001328CE" w:rsidRPr="007467BE" w:rsidRDefault="001328CE" w:rsidP="001328CE">
      <w:pPr>
        <w:rPr>
          <w:rFonts w:ascii="Times New Roman" w:hAnsi="Times New Roman" w:cs="Times New Roman"/>
          <w:sz w:val="28"/>
          <w:szCs w:val="28"/>
        </w:rPr>
      </w:pPr>
      <w:r w:rsidRPr="007467BE">
        <w:rPr>
          <w:rFonts w:ascii="Times New Roman" w:hAnsi="Times New Roman" w:cs="Times New Roman"/>
          <w:sz w:val="28"/>
          <w:szCs w:val="28"/>
        </w:rPr>
        <w:t>Стоимость прокладки новых тепловых сетей</w:t>
      </w:r>
    </w:p>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sectPr w:rsidR="001328CE" w:rsidRPr="007467BE" w:rsidSect="009F70CC">
          <w:pgSz w:w="11907" w:h="16839" w:code="9"/>
          <w:pgMar w:top="1134" w:right="850" w:bottom="1134" w:left="1701"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1560"/>
        <w:gridCol w:w="1983"/>
        <w:gridCol w:w="1419"/>
        <w:gridCol w:w="1417"/>
        <w:gridCol w:w="1384"/>
      </w:tblGrid>
      <w:tr w:rsidR="001328CE" w:rsidRPr="007467BE" w:rsidTr="001328CE">
        <w:trPr>
          <w:trHeight w:val="340"/>
          <w:tblHeader/>
        </w:trPr>
        <w:tc>
          <w:tcPr>
            <w:tcW w:w="945" w:type="pct"/>
            <w:shd w:val="clear" w:color="auto" w:fill="auto"/>
            <w:noWrap/>
            <w:vAlign w:val="center"/>
            <w:hideMark/>
          </w:tcPr>
          <w:p w:rsidR="001328CE" w:rsidRPr="007467BE" w:rsidRDefault="001328CE" w:rsidP="001328CE">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lastRenderedPageBreak/>
              <w:t>Наименование поселения</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b/>
                <w:lang w:eastAsia="ru-RU"/>
              </w:rPr>
            </w:pPr>
            <w:r w:rsidRPr="007467BE">
              <w:rPr>
                <w:rFonts w:ascii="Times New Roman" w:eastAsia="Times New Roman" w:hAnsi="Times New Roman" w:cs="Times New Roman"/>
                <w:b/>
                <w:bCs/>
                <w:lang w:eastAsia="ru-RU"/>
              </w:rPr>
              <w:t xml:space="preserve">Условный диаметр </w:t>
            </w:r>
            <w:r w:rsidRPr="007467BE">
              <w:rPr>
                <w:rFonts w:ascii="Times New Roman" w:eastAsia="Times New Roman" w:hAnsi="Times New Roman" w:cs="Times New Roman"/>
                <w:b/>
                <w:bCs/>
                <w:lang w:val="en-US" w:eastAsia="ru-RU"/>
              </w:rPr>
              <w:t>D</w:t>
            </w:r>
            <w:r w:rsidRPr="007467BE">
              <w:rPr>
                <w:rFonts w:ascii="Times New Roman" w:eastAsia="Times New Roman" w:hAnsi="Times New Roman" w:cs="Times New Roman"/>
                <w:b/>
                <w:bCs/>
                <w:vertAlign w:val="subscript"/>
                <w:lang w:eastAsia="ru-RU"/>
              </w:rPr>
              <w:t xml:space="preserve">у </w:t>
            </w:r>
            <w:r w:rsidRPr="007467BE">
              <w:rPr>
                <w:rFonts w:ascii="Times New Roman" w:eastAsia="Times New Roman" w:hAnsi="Times New Roman" w:cs="Times New Roman"/>
                <w:b/>
                <w:bCs/>
                <w:lang w:eastAsia="ru-RU"/>
              </w:rPr>
              <w:t>, мм</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63" w:type="pct"/>
            <w:gridSpan w:val="2"/>
            <w:shd w:val="clear" w:color="auto" w:fill="auto"/>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прокладки т/с, млн.руб</w:t>
            </w: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3628</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64166,31</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511</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9285,40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1405,25</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223</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4298,27</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932</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19996,53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37815,45</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582</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18510,20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400-500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907</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38845,96</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194323,39</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3625,72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327,08</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749,47</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2698,47</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7400,73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999,41</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535EA9" w:rsidP="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7420,78</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535EA9" w:rsidP="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8756,23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535EA9" w:rsidRPr="007467BE" w:rsidTr="001328CE">
        <w:trPr>
          <w:trHeight w:val="340"/>
        </w:trPr>
        <w:tc>
          <w:tcPr>
            <w:tcW w:w="945" w:type="pct"/>
            <w:vMerge w:val="restart"/>
            <w:shd w:val="clear" w:color="auto" w:fill="auto"/>
            <w:noWrap/>
            <w:vAlign w:val="center"/>
            <w:hideMark/>
          </w:tcPr>
          <w:p w:rsidR="00535EA9" w:rsidRPr="007467BE" w:rsidRDefault="00535EA9"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815"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535EA9" w:rsidRPr="007467BE" w:rsidRDefault="00535EA9" w:rsidP="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1622</w:t>
            </w:r>
          </w:p>
        </w:tc>
        <w:tc>
          <w:tcPr>
            <w:tcW w:w="741"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p>
        </w:tc>
        <w:tc>
          <w:tcPr>
            <w:tcW w:w="740" w:type="pct"/>
            <w:shd w:val="clear" w:color="auto" w:fill="auto"/>
            <w:noWrap/>
            <w:vAlign w:val="center"/>
            <w:hideMark/>
          </w:tcPr>
          <w:p w:rsidR="00535EA9" w:rsidRPr="007467BE" w:rsidRDefault="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28687,36</w:t>
            </w:r>
          </w:p>
        </w:tc>
        <w:tc>
          <w:tcPr>
            <w:tcW w:w="723"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p>
        </w:tc>
      </w:tr>
      <w:tr w:rsidR="00535EA9" w:rsidRPr="007467BE" w:rsidTr="001328CE">
        <w:trPr>
          <w:trHeight w:val="340"/>
        </w:trPr>
        <w:tc>
          <w:tcPr>
            <w:tcW w:w="945" w:type="pct"/>
            <w:vMerge/>
            <w:vAlign w:val="center"/>
            <w:hideMark/>
          </w:tcPr>
          <w:p w:rsidR="00535EA9" w:rsidRPr="007467BE" w:rsidRDefault="00535EA9"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235</w:t>
            </w:r>
          </w:p>
        </w:tc>
        <w:tc>
          <w:tcPr>
            <w:tcW w:w="741"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w:t>
            </w:r>
          </w:p>
        </w:tc>
        <w:tc>
          <w:tcPr>
            <w:tcW w:w="740" w:type="pct"/>
            <w:shd w:val="clear" w:color="auto" w:fill="auto"/>
            <w:noWrap/>
            <w:vAlign w:val="center"/>
            <w:hideMark/>
          </w:tcPr>
          <w:p w:rsidR="00535EA9" w:rsidRPr="007467BE" w:rsidRDefault="00535EA9">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4270,19</w:t>
            </w:r>
          </w:p>
        </w:tc>
        <w:tc>
          <w:tcPr>
            <w:tcW w:w="723" w:type="pct"/>
            <w:shd w:val="clear" w:color="auto" w:fill="auto"/>
            <w:noWrap/>
            <w:vAlign w:val="center"/>
            <w:hideMark/>
          </w:tcPr>
          <w:p w:rsidR="00535EA9" w:rsidRPr="007467BE" w:rsidRDefault="00535EA9"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42,85</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139,63</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343,25</w:t>
            </w: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535EA9" w:rsidP="00535EA9">
            <w:pPr>
              <w:rPr>
                <w:rFonts w:ascii="Times New Roman" w:hAnsi="Times New Roman" w:cs="Times New Roman"/>
              </w:rPr>
            </w:pPr>
            <w:r w:rsidRPr="007467BE">
              <w:rPr>
                <w:rFonts w:ascii="Times New Roman" w:eastAsia="Times New Roman" w:hAnsi="Times New Roman" w:cs="Times New Roman"/>
                <w:lang w:eastAsia="ru-RU"/>
              </w:rPr>
              <w:t>32957,56</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525,73</w:t>
            </w: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967</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17102,76</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843,15</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17945,92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5040,63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5040,63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2423,04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2423,04</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restart"/>
            <w:shd w:val="clear" w:color="auto" w:fill="auto"/>
            <w:noWrap/>
            <w:vAlign w:val="center"/>
            <w:hideMark/>
          </w:tcPr>
          <w:p w:rsidR="001328CE" w:rsidRPr="007467BE" w:rsidRDefault="001328CE" w:rsidP="001328CE">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619</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10947,89</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3125,42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4722,32</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523</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2013,50</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1036"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w:t>
            </w:r>
          </w:p>
        </w:tc>
        <w:tc>
          <w:tcPr>
            <w:tcW w:w="740"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150,15</w:t>
            </w:r>
          </w:p>
        </w:tc>
      </w:tr>
      <w:tr w:rsidR="001328CE" w:rsidRPr="007467BE" w:rsidTr="001328CE">
        <w:trPr>
          <w:trHeight w:val="340"/>
        </w:trPr>
        <w:tc>
          <w:tcPr>
            <w:tcW w:w="945" w:type="pct"/>
            <w:vMerge/>
            <w:vAlign w:val="center"/>
            <w:hideMark/>
          </w:tcPr>
          <w:p w:rsidR="001328CE" w:rsidRPr="007467BE" w:rsidRDefault="001328CE" w:rsidP="001328CE">
            <w:pPr>
              <w:rPr>
                <w:rFonts w:ascii="Times New Roman" w:eastAsia="Times New Roman" w:hAnsi="Times New Roman" w:cs="Times New Roman"/>
                <w:b/>
                <w:bCs/>
                <w:lang w:eastAsia="ru-RU"/>
              </w:rPr>
            </w:pPr>
          </w:p>
        </w:tc>
        <w:tc>
          <w:tcPr>
            <w:tcW w:w="815"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1036" w:type="pct"/>
            <w:shd w:val="clear" w:color="auto" w:fill="auto"/>
            <w:noWrap/>
            <w:vAlign w:val="center"/>
            <w:hideMark/>
          </w:tcPr>
          <w:p w:rsidR="001328CE" w:rsidRPr="007467BE" w:rsidRDefault="00050DCB" w:rsidP="001328CE">
            <w:pPr>
              <w:rPr>
                <w:rFonts w:ascii="Times New Roman" w:eastAsia="Times New Roman" w:hAnsi="Times New Roman" w:cs="Times New Roman"/>
                <w:lang w:eastAsia="ru-RU"/>
              </w:rPr>
            </w:pPr>
            <w:r>
              <w:rPr>
                <w:rFonts w:ascii="Times New Roman" w:eastAsia="Times New Roman" w:hAnsi="Times New Roman" w:cs="Times New Roman"/>
                <w:lang w:eastAsia="ru-RU"/>
              </w:rPr>
              <w:t>1063</w:t>
            </w:r>
          </w:p>
        </w:tc>
        <w:tc>
          <w:tcPr>
            <w:tcW w:w="741"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c>
          <w:tcPr>
            <w:tcW w:w="740" w:type="pct"/>
            <w:shd w:val="clear" w:color="auto" w:fill="auto"/>
            <w:noWrap/>
            <w:vAlign w:val="center"/>
            <w:hideMark/>
          </w:tcPr>
          <w:p w:rsidR="001328CE" w:rsidRPr="007467BE" w:rsidRDefault="00050DCB" w:rsidP="001328CE">
            <w:pPr>
              <w:rPr>
                <w:rFonts w:ascii="Times New Roman" w:eastAsia="Times New Roman" w:hAnsi="Times New Roman" w:cs="Times New Roman"/>
                <w:lang w:eastAsia="ru-RU"/>
              </w:rPr>
            </w:pPr>
            <w:r>
              <w:rPr>
                <w:rFonts w:ascii="Times New Roman" w:eastAsia="Times New Roman" w:hAnsi="Times New Roman" w:cs="Times New Roman"/>
                <w:lang w:eastAsia="ru-RU"/>
              </w:rPr>
              <w:t>33808</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p>
        </w:tc>
      </w:tr>
      <w:tr w:rsidR="001328CE" w:rsidRPr="007467BE" w:rsidTr="001328CE">
        <w:trPr>
          <w:trHeight w:val="340"/>
        </w:trPr>
        <w:tc>
          <w:tcPr>
            <w:tcW w:w="3537" w:type="pct"/>
            <w:gridSpan w:val="4"/>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40" w:type="pct"/>
            <w:shd w:val="clear" w:color="auto" w:fill="auto"/>
            <w:noWrap/>
            <w:vAlign w:val="center"/>
            <w:hideMark/>
          </w:tcPr>
          <w:p w:rsidR="001328CE" w:rsidRPr="007467BE" w:rsidRDefault="0038379A" w:rsidP="001328CE">
            <w:pPr>
              <w:rPr>
                <w:rFonts w:ascii="Times New Roman" w:eastAsia="Times New Roman" w:hAnsi="Times New Roman" w:cs="Times New Roman"/>
                <w:lang w:eastAsia="ru-RU"/>
              </w:rPr>
            </w:pPr>
            <w:r>
              <w:rPr>
                <w:rFonts w:ascii="Times New Roman" w:eastAsia="Times New Roman" w:hAnsi="Times New Roman" w:cs="Times New Roman"/>
                <w:lang w:eastAsia="ru-RU"/>
              </w:rPr>
              <w:t>52603,63</w:t>
            </w:r>
          </w:p>
        </w:tc>
        <w:tc>
          <w:tcPr>
            <w:tcW w:w="723" w:type="pct"/>
            <w:shd w:val="clear" w:color="auto" w:fill="auto"/>
            <w:noWrap/>
            <w:vAlign w:val="center"/>
            <w:hideMark/>
          </w:tcPr>
          <w:p w:rsidR="001328CE" w:rsidRPr="007467BE" w:rsidRDefault="001328CE" w:rsidP="001328CE">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2163,64</w:t>
            </w:r>
          </w:p>
        </w:tc>
      </w:tr>
    </w:tbl>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sectPr w:rsidR="001328CE" w:rsidRPr="007467BE" w:rsidSect="009F70CC">
          <w:pgSz w:w="11907" w:h="16839" w:code="9"/>
          <w:pgMar w:top="1134" w:right="850" w:bottom="1134" w:left="1701" w:header="708" w:footer="708" w:gutter="0"/>
          <w:cols w:space="708"/>
          <w:docGrid w:linePitch="360"/>
        </w:sectPr>
      </w:pPr>
    </w:p>
    <w:p w:rsidR="001328CE" w:rsidRPr="007467BE" w:rsidRDefault="001328CE" w:rsidP="001328CE">
      <w:pPr>
        <w:spacing w:line="360" w:lineRule="auto"/>
        <w:jc w:val="both"/>
        <w:rPr>
          <w:rFonts w:ascii="Times New Roman" w:hAnsi="Times New Roman" w:cs="Times New Roman"/>
          <w:sz w:val="26"/>
          <w:szCs w:val="26"/>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rPr>
          <w:rFonts w:ascii="Times New Roman" w:hAnsi="Times New Roman" w:cs="Times New Roman"/>
        </w:rPr>
      </w:pPr>
    </w:p>
    <w:p w:rsidR="001328CE" w:rsidRPr="007467BE" w:rsidRDefault="001328CE" w:rsidP="001328CE">
      <w:pPr>
        <w:pStyle w:val="15"/>
        <w:spacing w:line="360" w:lineRule="auto"/>
        <w:rPr>
          <w:rFonts w:ascii="Times New Roman" w:hAnsi="Times New Roman" w:cs="Times New Roman"/>
          <w:color w:val="auto"/>
          <w:sz w:val="32"/>
          <w:szCs w:val="32"/>
        </w:rPr>
      </w:pPr>
      <w:bookmarkStart w:id="274" w:name="_Toc516302865"/>
      <w:r w:rsidRPr="007467BE">
        <w:rPr>
          <w:rFonts w:ascii="Times New Roman" w:hAnsi="Times New Roman" w:cs="Times New Roman"/>
          <w:color w:val="auto"/>
          <w:sz w:val="32"/>
          <w:szCs w:val="32"/>
        </w:rPr>
        <w:t>ПРИЛОЖЕНИЕ 5</w:t>
      </w:r>
      <w:bookmarkEnd w:id="274"/>
    </w:p>
    <w:p w:rsidR="001328CE" w:rsidRPr="007467BE" w:rsidRDefault="001328CE" w:rsidP="001328CE">
      <w:pPr>
        <w:rPr>
          <w:rFonts w:ascii="Times New Roman" w:hAnsi="Times New Roman" w:cs="Times New Roman"/>
          <w:sz w:val="28"/>
          <w:szCs w:val="28"/>
        </w:rPr>
      </w:pPr>
      <w:r w:rsidRPr="007467BE">
        <w:rPr>
          <w:rFonts w:ascii="Times New Roman" w:hAnsi="Times New Roman" w:cs="Times New Roman"/>
          <w:sz w:val="28"/>
          <w:szCs w:val="28"/>
        </w:rPr>
        <w:t>Стоимость прокладки тепловых сетей подлежащих реконструкции</w:t>
      </w:r>
      <w:r w:rsidR="00954EC6" w:rsidRPr="007467BE">
        <w:rPr>
          <w:rFonts w:ascii="Times New Roman" w:hAnsi="Times New Roman" w:cs="Times New Roman"/>
          <w:sz w:val="28"/>
          <w:szCs w:val="28"/>
        </w:rPr>
        <w:t xml:space="preserve"> в связи с исчерпанием ресурса</w:t>
      </w:r>
    </w:p>
    <w:p w:rsidR="001328CE" w:rsidRPr="007467BE" w:rsidRDefault="001328CE" w:rsidP="001328CE">
      <w:pPr>
        <w:tabs>
          <w:tab w:val="left" w:pos="1795"/>
          <w:tab w:val="center" w:pos="4677"/>
        </w:tabs>
        <w:jc w:val="left"/>
        <w:rPr>
          <w:rFonts w:ascii="Times New Roman" w:hAnsi="Times New Roman" w:cs="Times New Roman"/>
        </w:rPr>
      </w:pPr>
    </w:p>
    <w:p w:rsidR="001328CE" w:rsidRPr="007467BE" w:rsidRDefault="001328CE" w:rsidP="001328CE">
      <w:pPr>
        <w:tabs>
          <w:tab w:val="left" w:pos="1795"/>
          <w:tab w:val="center" w:pos="4677"/>
        </w:tabs>
        <w:jc w:val="left"/>
        <w:rPr>
          <w:rFonts w:ascii="Times New Roman" w:hAnsi="Times New Roman" w:cs="Times New Roman"/>
        </w:rPr>
        <w:sectPr w:rsidR="001328CE" w:rsidRPr="007467BE" w:rsidSect="009F70CC">
          <w:pgSz w:w="11907" w:h="16839" w:code="9"/>
          <w:pgMar w:top="1134" w:right="850" w:bottom="1134" w:left="1701" w:header="708" w:footer="708"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5"/>
        <w:gridCol w:w="1533"/>
        <w:gridCol w:w="1373"/>
        <w:gridCol w:w="1373"/>
        <w:gridCol w:w="1327"/>
        <w:gridCol w:w="1451"/>
      </w:tblGrid>
      <w:tr w:rsidR="00954EC6" w:rsidRPr="007467BE" w:rsidTr="00E351F2">
        <w:trPr>
          <w:trHeight w:val="340"/>
          <w:tblHeader/>
        </w:trPr>
        <w:tc>
          <w:tcPr>
            <w:tcW w:w="1314" w:type="pct"/>
            <w:vMerge w:val="restart"/>
            <w:shd w:val="clear" w:color="auto" w:fill="auto"/>
            <w:noWrap/>
            <w:vAlign w:val="center"/>
            <w:hideMark/>
          </w:tcPr>
          <w:p w:rsidR="00954EC6" w:rsidRPr="007467BE" w:rsidRDefault="00954EC6" w:rsidP="00954EC6">
            <w:pPr>
              <w:rPr>
                <w:rFonts w:ascii="Times New Roman" w:eastAsia="Times New Roman" w:hAnsi="Times New Roman" w:cs="Times New Roman"/>
                <w:b/>
                <w:lang w:eastAsia="ru-RU"/>
              </w:rPr>
            </w:pPr>
            <w:r w:rsidRPr="007467BE">
              <w:rPr>
                <w:rFonts w:ascii="Times New Roman" w:eastAsia="Times New Roman" w:hAnsi="Times New Roman" w:cs="Times New Roman"/>
                <w:b/>
                <w:lang w:eastAsia="ru-RU"/>
              </w:rPr>
              <w:lastRenderedPageBreak/>
              <w:t>Наименование поселения</w:t>
            </w:r>
          </w:p>
        </w:tc>
        <w:tc>
          <w:tcPr>
            <w:tcW w:w="801" w:type="pct"/>
            <w:vMerge w:val="restart"/>
            <w:shd w:val="clear" w:color="auto" w:fill="auto"/>
            <w:vAlign w:val="center"/>
          </w:tcPr>
          <w:p w:rsidR="00954EC6" w:rsidRPr="007467BE" w:rsidRDefault="00954EC6" w:rsidP="00954EC6">
            <w:pPr>
              <w:rPr>
                <w:rFonts w:ascii="Times New Roman" w:eastAsia="Times New Roman" w:hAnsi="Times New Roman" w:cs="Times New Roman"/>
                <w:b/>
                <w:lang w:eastAsia="ru-RU"/>
              </w:rPr>
            </w:pPr>
            <w:r w:rsidRPr="007467BE">
              <w:rPr>
                <w:rFonts w:ascii="Times New Roman" w:eastAsia="Times New Roman" w:hAnsi="Times New Roman" w:cs="Times New Roman"/>
                <w:b/>
                <w:bCs/>
                <w:lang w:eastAsia="ru-RU"/>
              </w:rPr>
              <w:t xml:space="preserve">Условный диаметр </w:t>
            </w:r>
            <w:r w:rsidRPr="007467BE">
              <w:rPr>
                <w:rFonts w:ascii="Times New Roman" w:eastAsia="Times New Roman" w:hAnsi="Times New Roman" w:cs="Times New Roman"/>
                <w:b/>
                <w:bCs/>
                <w:lang w:val="en-US" w:eastAsia="ru-RU"/>
              </w:rPr>
              <w:t>D</w:t>
            </w:r>
            <w:r w:rsidRPr="007467BE">
              <w:rPr>
                <w:rFonts w:ascii="Times New Roman" w:eastAsia="Times New Roman" w:hAnsi="Times New Roman" w:cs="Times New Roman"/>
                <w:b/>
                <w:bCs/>
                <w:vertAlign w:val="subscript"/>
                <w:lang w:eastAsia="ru-RU"/>
              </w:rPr>
              <w:t xml:space="preserve">у </w:t>
            </w:r>
            <w:r w:rsidRPr="007467BE">
              <w:rPr>
                <w:rFonts w:ascii="Times New Roman" w:eastAsia="Times New Roman" w:hAnsi="Times New Roman" w:cs="Times New Roman"/>
                <w:b/>
                <w:bCs/>
                <w:lang w:eastAsia="ru-RU"/>
              </w:rPr>
              <w:t>, мм</w:t>
            </w:r>
          </w:p>
        </w:tc>
        <w:tc>
          <w:tcPr>
            <w:tcW w:w="717" w:type="pct"/>
            <w:vMerge w:val="restart"/>
            <w:shd w:val="clear" w:color="auto" w:fill="auto"/>
            <w:noWrap/>
            <w:vAlign w:val="center"/>
            <w:hideMark/>
          </w:tcPr>
          <w:p w:rsidR="00954EC6" w:rsidRPr="007467BE" w:rsidRDefault="00954EC6"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17" w:type="pct"/>
            <w:vMerge w:val="restart"/>
            <w:shd w:val="clear" w:color="auto" w:fill="auto"/>
            <w:noWrap/>
            <w:vAlign w:val="center"/>
            <w:hideMark/>
          </w:tcPr>
          <w:p w:rsidR="00954EC6" w:rsidRPr="007467BE" w:rsidRDefault="00954EC6"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51" w:type="pct"/>
            <w:gridSpan w:val="2"/>
            <w:vMerge w:val="restart"/>
            <w:shd w:val="clear" w:color="auto" w:fill="auto"/>
            <w:vAlign w:val="center"/>
            <w:hideMark/>
          </w:tcPr>
          <w:p w:rsidR="00954EC6" w:rsidRPr="007467BE" w:rsidRDefault="00954EC6"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перекладки т/с, млн.руб</w:t>
            </w:r>
          </w:p>
        </w:tc>
      </w:tr>
      <w:tr w:rsidR="00954EC6" w:rsidRPr="007467BE" w:rsidTr="00E351F2">
        <w:trPr>
          <w:trHeight w:val="340"/>
          <w:tblHeader/>
        </w:trPr>
        <w:tc>
          <w:tcPr>
            <w:tcW w:w="1314" w:type="pct"/>
            <w:vMerge/>
            <w:vAlign w:val="center"/>
            <w:hideMark/>
          </w:tcPr>
          <w:p w:rsidR="00954EC6" w:rsidRPr="007467BE" w:rsidRDefault="00954EC6" w:rsidP="00954EC6">
            <w:pPr>
              <w:rPr>
                <w:rFonts w:ascii="Times New Roman" w:eastAsia="Times New Roman" w:hAnsi="Times New Roman" w:cs="Times New Roman"/>
                <w:lang w:eastAsia="ru-RU"/>
              </w:rPr>
            </w:pPr>
          </w:p>
        </w:tc>
        <w:tc>
          <w:tcPr>
            <w:tcW w:w="801" w:type="pct"/>
            <w:vMerge/>
            <w:vAlign w:val="center"/>
          </w:tcPr>
          <w:p w:rsidR="00954EC6" w:rsidRPr="007467BE" w:rsidRDefault="00954EC6" w:rsidP="00954EC6">
            <w:pPr>
              <w:rPr>
                <w:rFonts w:ascii="Times New Roman" w:eastAsia="Times New Roman" w:hAnsi="Times New Roman" w:cs="Times New Roman"/>
                <w:lang w:eastAsia="ru-RU"/>
              </w:rPr>
            </w:pPr>
          </w:p>
        </w:tc>
        <w:tc>
          <w:tcPr>
            <w:tcW w:w="717" w:type="pct"/>
            <w:vMerge/>
            <w:vAlign w:val="center"/>
            <w:hideMark/>
          </w:tcPr>
          <w:p w:rsidR="00954EC6" w:rsidRPr="007467BE" w:rsidRDefault="00954EC6" w:rsidP="00954EC6">
            <w:pPr>
              <w:rPr>
                <w:rFonts w:ascii="Times New Roman" w:eastAsia="Times New Roman" w:hAnsi="Times New Roman" w:cs="Times New Roman"/>
                <w:b/>
                <w:bCs/>
                <w:lang w:eastAsia="ru-RU"/>
              </w:rPr>
            </w:pPr>
          </w:p>
        </w:tc>
        <w:tc>
          <w:tcPr>
            <w:tcW w:w="717" w:type="pct"/>
            <w:vMerge/>
            <w:vAlign w:val="center"/>
            <w:hideMark/>
          </w:tcPr>
          <w:p w:rsidR="00954EC6" w:rsidRPr="007467BE" w:rsidRDefault="00954EC6" w:rsidP="00954EC6">
            <w:pPr>
              <w:rPr>
                <w:rFonts w:ascii="Times New Roman" w:eastAsia="Times New Roman" w:hAnsi="Times New Roman" w:cs="Times New Roman"/>
                <w:b/>
                <w:bCs/>
                <w:lang w:eastAsia="ru-RU"/>
              </w:rPr>
            </w:pPr>
          </w:p>
        </w:tc>
        <w:tc>
          <w:tcPr>
            <w:tcW w:w="1451" w:type="pct"/>
            <w:gridSpan w:val="2"/>
            <w:vMerge/>
            <w:vAlign w:val="center"/>
            <w:hideMark/>
          </w:tcPr>
          <w:p w:rsidR="00954EC6" w:rsidRPr="007467BE" w:rsidRDefault="00954EC6" w:rsidP="00954EC6">
            <w:pPr>
              <w:rPr>
                <w:rFonts w:ascii="Times New Roman" w:eastAsia="Times New Roman" w:hAnsi="Times New Roman" w:cs="Times New Roman"/>
                <w:b/>
                <w:bCs/>
                <w:lang w:eastAsia="ru-RU"/>
              </w:rPr>
            </w:pPr>
          </w:p>
        </w:tc>
      </w:tr>
      <w:tr w:rsidR="001328CE" w:rsidRPr="007467BE" w:rsidTr="00954EC6">
        <w:trPr>
          <w:trHeight w:val="340"/>
        </w:trPr>
        <w:tc>
          <w:tcPr>
            <w:tcW w:w="5000" w:type="pct"/>
            <w:gridSpan w:val="6"/>
            <w:shd w:val="clear" w:color="auto" w:fill="auto"/>
            <w:noWrap/>
            <w:vAlign w:val="center"/>
          </w:tcPr>
          <w:p w:rsidR="001328CE" w:rsidRPr="007467BE" w:rsidRDefault="00954EC6" w:rsidP="00954EC6">
            <w:pPr>
              <w:rPr>
                <w:rFonts w:ascii="Times New Roman" w:eastAsia="Times New Roman" w:hAnsi="Times New Roman" w:cs="Times New Roman"/>
                <w:lang w:eastAsia="ru-RU"/>
              </w:rPr>
            </w:pPr>
            <w:r w:rsidRPr="007467BE">
              <w:rPr>
                <w:rFonts w:ascii="Times New Roman" w:eastAsia="Times New Roman" w:hAnsi="Times New Roman" w:cs="Times New Roman"/>
                <w:b/>
                <w:bCs/>
                <w:lang w:eastAsia="ru-RU"/>
              </w:rPr>
              <w:t>1</w:t>
            </w:r>
            <w:r w:rsidR="001328CE" w:rsidRPr="007467BE">
              <w:rPr>
                <w:rFonts w:ascii="Times New Roman" w:eastAsia="Times New Roman" w:hAnsi="Times New Roman" w:cs="Times New Roman"/>
                <w:b/>
                <w:bCs/>
                <w:lang w:eastAsia="ru-RU"/>
              </w:rPr>
              <w:t>й Этап</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Югэр</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7286,80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416,60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6861,39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490,99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869,38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388,50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177</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8604,26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701,67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5492,61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6513,56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319,09</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35628,00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2316,85</w:t>
            </w:r>
          </w:p>
        </w:tc>
      </w:tr>
      <w:tr w:rsidR="00E351F2" w:rsidRPr="007467BE" w:rsidTr="00E351F2">
        <w:trPr>
          <w:trHeight w:val="340"/>
        </w:trPr>
        <w:tc>
          <w:tcPr>
            <w:tcW w:w="1314" w:type="pct"/>
            <w:vMerge w:val="restart"/>
            <w:shd w:val="clear" w:color="auto" w:fill="auto"/>
            <w:noWrap/>
            <w:vAlign w:val="center"/>
            <w:hideMark/>
          </w:tcPr>
          <w:p w:rsidR="00E351F2" w:rsidRPr="007467BE" w:rsidRDefault="00E351F2"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Водный</w:t>
            </w: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7190,5</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1312</w:t>
            </w:r>
          </w:p>
        </w:tc>
        <w:tc>
          <w:tcPr>
            <w:tcW w:w="693"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203478,67</w:t>
            </w:r>
          </w:p>
        </w:tc>
        <w:tc>
          <w:tcPr>
            <w:tcW w:w="75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4880,13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2987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86843,06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36663,98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396,42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E351F2" w:rsidP="00954EC6">
            <w:pPr>
              <w:rPr>
                <w:rFonts w:ascii="Times New Roman" w:eastAsia="Times New Roman" w:hAnsi="Times New Roman" w:cs="Times New Roman"/>
                <w:lang w:val="en-US" w:eastAsia="ru-RU"/>
              </w:rPr>
            </w:pPr>
            <w:r w:rsidRPr="007467BE">
              <w:rPr>
                <w:rFonts w:ascii="Times New Roman" w:eastAsia="Times New Roman" w:hAnsi="Times New Roman" w:cs="Times New Roman"/>
                <w:lang w:val="en-US" w:eastAsia="ru-RU"/>
              </w:rPr>
              <w:t>784.5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E351F2" w:rsidP="00E351F2">
            <w:pPr>
              <w:rPr>
                <w:rFonts w:ascii="Times New Roman" w:hAnsi="Times New Roman" w:cs="Times New Roman"/>
                <w:lang w:val="en-US"/>
              </w:rPr>
            </w:pPr>
            <w:r w:rsidRPr="007467BE">
              <w:rPr>
                <w:rFonts w:ascii="Times New Roman" w:hAnsi="Times New Roman" w:cs="Times New Roman"/>
              </w:rPr>
              <w:t>24193,69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2537,5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690,5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87109,34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2737,31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1832,4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93245,61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638,19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133146,99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F4181F" w:rsidRPr="007467BE" w:rsidTr="00F4181F">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664681,35</w:t>
            </w:r>
          </w:p>
        </w:tc>
        <w:tc>
          <w:tcPr>
            <w:tcW w:w="758"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8782,24</w:t>
            </w:r>
          </w:p>
        </w:tc>
      </w:tr>
      <w:tr w:rsidR="00E351F2" w:rsidRPr="007467BE" w:rsidTr="00E351F2">
        <w:trPr>
          <w:trHeight w:val="340"/>
        </w:trPr>
        <w:tc>
          <w:tcPr>
            <w:tcW w:w="1314" w:type="pct"/>
            <w:vMerge w:val="restart"/>
            <w:shd w:val="clear" w:color="auto" w:fill="auto"/>
            <w:noWrap/>
            <w:vAlign w:val="center"/>
            <w:hideMark/>
          </w:tcPr>
          <w:p w:rsidR="00E351F2" w:rsidRPr="007467BE" w:rsidRDefault="00E351F2"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Ярега</w:t>
            </w: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7587,2</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1976,55</w:t>
            </w:r>
          </w:p>
        </w:tc>
        <w:tc>
          <w:tcPr>
            <w:tcW w:w="693"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214704,59</w:t>
            </w:r>
          </w:p>
        </w:tc>
        <w:tc>
          <w:tcPr>
            <w:tcW w:w="758"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7352,0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2820,32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779,5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81997,06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2899,44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1405,5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42135,10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1708,59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1830,6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344,6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56455,04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1366,08</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2491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1222,2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85513,05</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4845,09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1261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64168,70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1314,67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32550,09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4290,62</w:t>
            </w:r>
          </w:p>
        </w:tc>
      </w:tr>
      <w:tr w:rsidR="00F4181F" w:rsidRPr="007467BE" w:rsidTr="00F4181F">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577523,62</w:t>
            </w:r>
          </w:p>
        </w:tc>
        <w:tc>
          <w:tcPr>
            <w:tcW w:w="758"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23776,49</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Озёрный</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845,25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167,61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23919,11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623,44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394,28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11463,17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459,00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1064,37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459,85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31908,46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1822,96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127,45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3930,51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558,16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1291,21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44325,69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2316,70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307,31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33,63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15638,13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214,62</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131185,07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5994,89</w:t>
            </w:r>
          </w:p>
        </w:tc>
      </w:tr>
      <w:tr w:rsidR="00E351F2" w:rsidRPr="007467BE" w:rsidTr="00E351F2">
        <w:trPr>
          <w:trHeight w:val="340"/>
        </w:trPr>
        <w:tc>
          <w:tcPr>
            <w:tcW w:w="1314" w:type="pct"/>
            <w:vMerge w:val="restart"/>
            <w:shd w:val="clear" w:color="auto" w:fill="auto"/>
            <w:vAlign w:val="center"/>
            <w:hideMark/>
          </w:tcPr>
          <w:p w:rsidR="00E351F2" w:rsidRPr="007467BE" w:rsidRDefault="00E351F2"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 (магистральные сети)</w:t>
            </w: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300-350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4135,73</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1445,07</w:t>
            </w:r>
          </w:p>
        </w:tc>
        <w:tc>
          <w:tcPr>
            <w:tcW w:w="693"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168364,41</w:t>
            </w:r>
          </w:p>
        </w:tc>
        <w:tc>
          <w:tcPr>
            <w:tcW w:w="758"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9222,27</w:t>
            </w:r>
          </w:p>
        </w:tc>
      </w:tr>
      <w:tr w:rsidR="00E351F2" w:rsidRPr="007467BE" w:rsidTr="00E351F2">
        <w:trPr>
          <w:trHeight w:val="340"/>
        </w:trPr>
        <w:tc>
          <w:tcPr>
            <w:tcW w:w="1314" w:type="pct"/>
            <w:vMerge/>
            <w:vAlign w:val="center"/>
            <w:hideMark/>
          </w:tcPr>
          <w:p w:rsidR="00E351F2" w:rsidRPr="007467BE" w:rsidRDefault="00E351F2"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E351F2" w:rsidRPr="007467BE" w:rsidRDefault="00E351F2"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400-600</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8614,8</w:t>
            </w:r>
          </w:p>
        </w:tc>
        <w:tc>
          <w:tcPr>
            <w:tcW w:w="717" w:type="pct"/>
            <w:shd w:val="clear" w:color="auto" w:fill="auto"/>
            <w:noWrap/>
            <w:vAlign w:val="center"/>
            <w:hideMark/>
          </w:tcPr>
          <w:p w:rsidR="00E351F2" w:rsidRPr="007467BE" w:rsidRDefault="00E351F2">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5732,6</w:t>
            </w:r>
          </w:p>
        </w:tc>
        <w:tc>
          <w:tcPr>
            <w:tcW w:w="693"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472273,67</w:t>
            </w:r>
          </w:p>
        </w:tc>
        <w:tc>
          <w:tcPr>
            <w:tcW w:w="758" w:type="pct"/>
            <w:shd w:val="clear" w:color="auto" w:fill="auto"/>
            <w:noWrap/>
            <w:vAlign w:val="center"/>
            <w:hideMark/>
          </w:tcPr>
          <w:p w:rsidR="00E351F2"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113872,36</w:t>
            </w:r>
          </w:p>
        </w:tc>
      </w:tr>
      <w:tr w:rsidR="00F4181F" w:rsidRPr="007467BE" w:rsidTr="00F4181F">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640638,1</w:t>
            </w:r>
          </w:p>
        </w:tc>
        <w:tc>
          <w:tcPr>
            <w:tcW w:w="758" w:type="pct"/>
            <w:shd w:val="clear" w:color="auto" w:fill="auto"/>
            <w:noWrap/>
            <w:vAlign w:val="bottom"/>
            <w:hideMark/>
          </w:tcPr>
          <w:p w:rsidR="00F4181F" w:rsidRPr="007467BE" w:rsidRDefault="00F4181F" w:rsidP="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123094,64</w:t>
            </w:r>
          </w:p>
        </w:tc>
      </w:tr>
      <w:tr w:rsidR="001328CE" w:rsidRPr="007467BE" w:rsidTr="00954EC6">
        <w:trPr>
          <w:trHeight w:val="340"/>
        </w:trPr>
        <w:tc>
          <w:tcPr>
            <w:tcW w:w="5000" w:type="pct"/>
            <w:gridSpan w:val="6"/>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2й Этап</w:t>
            </w:r>
          </w:p>
        </w:tc>
      </w:tr>
      <w:tr w:rsidR="001328CE" w:rsidRPr="007467BE" w:rsidTr="00954EC6">
        <w:trPr>
          <w:trHeight w:val="340"/>
        </w:trPr>
        <w:tc>
          <w:tcPr>
            <w:tcW w:w="2115" w:type="pct"/>
            <w:gridSpan w:val="2"/>
            <w:vMerge w:val="restar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51" w:type="pct"/>
            <w:gridSpan w:val="2"/>
            <w:vMerge w:val="restart"/>
            <w:shd w:val="clear" w:color="auto" w:fill="auto"/>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перекладки т/с, млн.руб</w:t>
            </w:r>
          </w:p>
        </w:tc>
      </w:tr>
      <w:tr w:rsidR="001328CE" w:rsidRPr="007467BE" w:rsidTr="00954EC6">
        <w:trPr>
          <w:trHeight w:val="340"/>
        </w:trPr>
        <w:tc>
          <w:tcPr>
            <w:tcW w:w="2115" w:type="pct"/>
            <w:gridSpan w:val="2"/>
            <w:vMerge/>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1451" w:type="pct"/>
            <w:gridSpan w:val="2"/>
            <w:vMerge/>
            <w:vAlign w:val="center"/>
            <w:hideMark/>
          </w:tcPr>
          <w:p w:rsidR="001328CE" w:rsidRPr="007467BE" w:rsidRDefault="001328CE" w:rsidP="00954EC6">
            <w:pPr>
              <w:rPr>
                <w:rFonts w:ascii="Times New Roman" w:eastAsia="Times New Roman" w:hAnsi="Times New Roman" w:cs="Times New Roman"/>
                <w:b/>
                <w:bCs/>
                <w:lang w:eastAsia="ru-RU"/>
              </w:rPr>
            </w:pP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 Доманик</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196,8</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732,02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187,84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156,59</w:t>
            </w:r>
          </w:p>
        </w:tc>
      </w:tr>
      <w:tr w:rsidR="001328CE" w:rsidRPr="007467BE" w:rsidTr="00954EC6">
        <w:trPr>
          <w:trHeight w:val="340"/>
        </w:trPr>
        <w:tc>
          <w:tcPr>
            <w:tcW w:w="4242" w:type="pct"/>
            <w:gridSpan w:val="5"/>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758" w:type="pct"/>
            <w:shd w:val="clear" w:color="auto" w:fill="auto"/>
            <w:noWrap/>
            <w:vAlign w:val="center"/>
            <w:hideMark/>
          </w:tcPr>
          <w:p w:rsidR="001328CE" w:rsidRPr="007467BE" w:rsidRDefault="00F4181F" w:rsidP="00F4181F">
            <w:pPr>
              <w:rPr>
                <w:rFonts w:ascii="Times New Roman" w:hAnsi="Times New Roman" w:cs="Times New Roman"/>
                <w:lang w:val="en-US"/>
              </w:rPr>
            </w:pPr>
            <w:r w:rsidRPr="007467BE">
              <w:rPr>
                <w:rFonts w:ascii="Times New Roman" w:eastAsia="Times New Roman" w:hAnsi="Times New Roman" w:cs="Times New Roman"/>
                <w:lang w:eastAsia="ru-RU"/>
              </w:rPr>
              <w:t>1076,44</w:t>
            </w: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Боровой</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5842</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1084</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165318,4</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4032,06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813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23636,90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7644,58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14093,72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753,21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19636,08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681,85</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6157,35</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2744,21</w:t>
            </w:r>
          </w:p>
        </w:tc>
      </w:tr>
      <w:tr w:rsidR="00F4181F" w:rsidRPr="007467BE" w:rsidTr="00954EC6">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236487,0</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8211,33</w:t>
            </w: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Седью</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2194,5</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355</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62100,54</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1320,46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468,6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710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13623,92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2640,93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4466,83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10793,87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385,6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13237,19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569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9566,78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3631,29</w:t>
            </w:r>
          </w:p>
        </w:tc>
      </w:tr>
      <w:tr w:rsidR="00F4181F" w:rsidRPr="007467BE" w:rsidTr="00954EC6">
        <w:trPr>
          <w:trHeight w:val="340"/>
        </w:trPr>
        <w:tc>
          <w:tcPr>
            <w:tcW w:w="3549" w:type="pct"/>
            <w:gridSpan w:val="4"/>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113789,13</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7822,61</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Дальний</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3393,81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5305,76</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96038,93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19735,39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1192,28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1211,4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34663,96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4505,94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2441,17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256,11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73183,17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1015,28</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601,65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607,43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18554,67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2408,00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1243,8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1446,99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42698,16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5736,22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1050,56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272,48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53460,00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1738,94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602,96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41318,74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240,16</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359917,64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35379,92</w:t>
            </w:r>
          </w:p>
        </w:tc>
      </w:tr>
      <w:tr w:rsidR="00F4181F" w:rsidRPr="007467BE" w:rsidTr="00E351F2">
        <w:trPr>
          <w:trHeight w:val="340"/>
        </w:trPr>
        <w:tc>
          <w:tcPr>
            <w:tcW w:w="1314" w:type="pct"/>
            <w:vMerge w:val="restart"/>
            <w:shd w:val="clear" w:color="auto" w:fill="auto"/>
            <w:noWrap/>
            <w:vAlign w:val="center"/>
            <w:hideMark/>
          </w:tcPr>
          <w:p w:rsidR="00F4181F" w:rsidRPr="007467BE" w:rsidRDefault="00F4181F"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Ветлосян</w:t>
            </w:r>
          </w:p>
        </w:tc>
        <w:tc>
          <w:tcPr>
            <w:tcW w:w="801" w:type="pct"/>
            <w:shd w:val="clear" w:color="auto" w:fill="auto"/>
            <w:noWrap/>
            <w:vAlign w:val="center"/>
            <w:hideMark/>
          </w:tcPr>
          <w:p w:rsidR="00F4181F" w:rsidRPr="007467BE" w:rsidRDefault="00F4181F"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696,82</w:t>
            </w:r>
          </w:p>
        </w:tc>
        <w:tc>
          <w:tcPr>
            <w:tcW w:w="717"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184,11</w:t>
            </w:r>
          </w:p>
        </w:tc>
        <w:tc>
          <w:tcPr>
            <w:tcW w:w="693"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19718,79</w:t>
            </w:r>
          </w:p>
        </w:tc>
        <w:tc>
          <w:tcPr>
            <w:tcW w:w="758" w:type="pct"/>
            <w:shd w:val="clear" w:color="auto" w:fill="auto"/>
            <w:noWrap/>
            <w:vAlign w:val="center"/>
            <w:hideMark/>
          </w:tcPr>
          <w:p w:rsidR="00F4181F" w:rsidRPr="007467BE" w:rsidRDefault="00F4181F">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684,81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408,08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65,43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11864,38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243,37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472,4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14161,95</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784,92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111,5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3438,62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118,93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702,86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42,61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24128,34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168,92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334,97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17045,67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0,00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250,2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274,04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17145,33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5443,53</w:t>
            </w:r>
          </w:p>
        </w:tc>
      </w:tr>
      <w:tr w:rsidR="00B82933" w:rsidRPr="007467BE" w:rsidTr="00954EC6">
        <w:trPr>
          <w:trHeight w:val="340"/>
        </w:trPr>
        <w:tc>
          <w:tcPr>
            <w:tcW w:w="3549" w:type="pct"/>
            <w:gridSpan w:val="4"/>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107503,09</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7444,48</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Подгорный</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2641,5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74749,87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1469,25</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550,5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16005,06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309</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413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9263,43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1637,23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15604,86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396,42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735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25231,67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229,93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25367,24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1563,56</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1233,48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99,32</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lastRenderedPageBreak/>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167455,60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5395,71</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Дежнёво</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531,04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15027,51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213,14</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6196,76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3900,23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245,93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8442,48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374,35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19049,60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52616,59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Бельгоп</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8,42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2393,87</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238,27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8904,28</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322,61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1199,99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57,54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228,10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95,5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1127,18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2945,19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4468,41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194,35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770,45</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581,41</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3079,05</w:t>
            </w: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3183,46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18650,28</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Герд-Ель</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494,2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63</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13985,00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234,34</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1177,48</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15162,49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234,34</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Тобысь</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132</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145,9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3735,37</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542,69</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89,1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2590,46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148,8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4460,83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36,8</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1134,90</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171,64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12093,21</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542,69</w:t>
            </w:r>
          </w:p>
        </w:tc>
      </w:tr>
      <w:tr w:rsidR="001328CE" w:rsidRPr="007467BE" w:rsidTr="00E351F2">
        <w:trPr>
          <w:trHeight w:val="340"/>
        </w:trPr>
        <w:tc>
          <w:tcPr>
            <w:tcW w:w="1314"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Шудаяг</w:t>
            </w: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4094,51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873,29</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115867,53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3248,30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1301,35</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262,07</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37835,02</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1038,91</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783</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172,5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23473,34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683,83</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1416,67</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108,98</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43689,59</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432,02</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1812,71</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137,14</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62228,16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726,27</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200-300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1640,26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55</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83468,16</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351,00</w:t>
            </w:r>
          </w:p>
        </w:tc>
      </w:tr>
      <w:tr w:rsidR="001328CE" w:rsidRPr="007467BE" w:rsidTr="00E351F2">
        <w:trPr>
          <w:trHeight w:val="340"/>
        </w:trPr>
        <w:tc>
          <w:tcPr>
            <w:tcW w:w="1314"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350-500</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586</w:t>
            </w:r>
          </w:p>
        </w:tc>
        <w:tc>
          <w:tcPr>
            <w:tcW w:w="717"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40156,53</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r>
      <w:tr w:rsidR="001328CE" w:rsidRPr="007467BE" w:rsidTr="00954EC6">
        <w:trPr>
          <w:trHeight w:val="340"/>
        </w:trPr>
        <w:tc>
          <w:tcPr>
            <w:tcW w:w="3549" w:type="pct"/>
            <w:gridSpan w:val="4"/>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406718,34</w:t>
            </w:r>
          </w:p>
        </w:tc>
        <w:tc>
          <w:tcPr>
            <w:tcW w:w="758" w:type="pc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6480,34</w:t>
            </w:r>
          </w:p>
        </w:tc>
      </w:tr>
      <w:tr w:rsidR="00B82933" w:rsidRPr="007467BE" w:rsidTr="00E351F2">
        <w:trPr>
          <w:trHeight w:val="340"/>
        </w:trPr>
        <w:tc>
          <w:tcPr>
            <w:tcW w:w="1314" w:type="pct"/>
            <w:vMerge w:val="restart"/>
            <w:shd w:val="clear" w:color="auto" w:fill="auto"/>
            <w:noWrap/>
            <w:vAlign w:val="center"/>
            <w:hideMark/>
          </w:tcPr>
          <w:p w:rsidR="00B82933" w:rsidRPr="007467BE" w:rsidRDefault="00B82933"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125-150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18295,49</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6489,86</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628062,26</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25727,36</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200-250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16219,31</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2480,92</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577261,72</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13138,55</w:t>
            </w:r>
          </w:p>
        </w:tc>
      </w:tr>
      <w:tr w:rsidR="00B82933" w:rsidRPr="007467BE" w:rsidTr="00B82933">
        <w:trPr>
          <w:trHeight w:val="340"/>
        </w:trPr>
        <w:tc>
          <w:tcPr>
            <w:tcW w:w="3549" w:type="pct"/>
            <w:gridSpan w:val="4"/>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1205323,98</w:t>
            </w:r>
          </w:p>
        </w:tc>
        <w:tc>
          <w:tcPr>
            <w:tcW w:w="758"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38865,91</w:t>
            </w:r>
          </w:p>
        </w:tc>
      </w:tr>
      <w:tr w:rsidR="001328CE" w:rsidRPr="007467BE" w:rsidTr="00954EC6">
        <w:trPr>
          <w:trHeight w:val="340"/>
        </w:trPr>
        <w:tc>
          <w:tcPr>
            <w:tcW w:w="5000" w:type="pct"/>
            <w:gridSpan w:val="6"/>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3й Этап</w:t>
            </w:r>
          </w:p>
        </w:tc>
      </w:tr>
      <w:tr w:rsidR="001328CE" w:rsidRPr="007467BE" w:rsidTr="00954EC6">
        <w:trPr>
          <w:trHeight w:val="340"/>
        </w:trPr>
        <w:tc>
          <w:tcPr>
            <w:tcW w:w="2115" w:type="pct"/>
            <w:gridSpan w:val="2"/>
            <w:vMerge w:val="restart"/>
            <w:shd w:val="clear" w:color="auto" w:fill="auto"/>
            <w:noWrap/>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Подземная</w:t>
            </w:r>
          </w:p>
        </w:tc>
        <w:tc>
          <w:tcPr>
            <w:tcW w:w="717" w:type="pct"/>
            <w:vMerge w:val="restart"/>
            <w:shd w:val="clear" w:color="auto" w:fill="auto"/>
            <w:noWrap/>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Надземная</w:t>
            </w:r>
          </w:p>
        </w:tc>
        <w:tc>
          <w:tcPr>
            <w:tcW w:w="1451" w:type="pct"/>
            <w:gridSpan w:val="2"/>
            <w:vMerge w:val="restart"/>
            <w:shd w:val="clear" w:color="auto" w:fill="auto"/>
            <w:vAlign w:val="center"/>
            <w:hideMark/>
          </w:tcPr>
          <w:p w:rsidR="001328CE" w:rsidRPr="007467BE" w:rsidRDefault="001328CE"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Стоимость перекладки т/с, млн.руб</w:t>
            </w:r>
          </w:p>
        </w:tc>
      </w:tr>
      <w:tr w:rsidR="001328CE" w:rsidRPr="007467BE" w:rsidTr="00954EC6">
        <w:trPr>
          <w:trHeight w:val="340"/>
        </w:trPr>
        <w:tc>
          <w:tcPr>
            <w:tcW w:w="2115" w:type="pct"/>
            <w:gridSpan w:val="2"/>
            <w:vMerge/>
            <w:vAlign w:val="center"/>
            <w:hideMark/>
          </w:tcPr>
          <w:p w:rsidR="001328CE" w:rsidRPr="007467BE" w:rsidRDefault="001328CE" w:rsidP="00954EC6">
            <w:pPr>
              <w:rPr>
                <w:rFonts w:ascii="Times New Roman" w:eastAsia="Times New Roman" w:hAnsi="Times New Roman" w:cs="Times New Roman"/>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717" w:type="pct"/>
            <w:vMerge/>
            <w:vAlign w:val="center"/>
            <w:hideMark/>
          </w:tcPr>
          <w:p w:rsidR="001328CE" w:rsidRPr="007467BE" w:rsidRDefault="001328CE" w:rsidP="00954EC6">
            <w:pPr>
              <w:rPr>
                <w:rFonts w:ascii="Times New Roman" w:eastAsia="Times New Roman" w:hAnsi="Times New Roman" w:cs="Times New Roman"/>
                <w:b/>
                <w:bCs/>
                <w:lang w:eastAsia="ru-RU"/>
              </w:rPr>
            </w:pPr>
          </w:p>
        </w:tc>
        <w:tc>
          <w:tcPr>
            <w:tcW w:w="1451" w:type="pct"/>
            <w:gridSpan w:val="2"/>
            <w:vMerge/>
            <w:vAlign w:val="center"/>
            <w:hideMark/>
          </w:tcPr>
          <w:p w:rsidR="001328CE" w:rsidRPr="007467BE" w:rsidRDefault="001328CE" w:rsidP="00954EC6">
            <w:pPr>
              <w:rPr>
                <w:rFonts w:ascii="Times New Roman" w:eastAsia="Times New Roman" w:hAnsi="Times New Roman" w:cs="Times New Roman"/>
                <w:b/>
                <w:bCs/>
                <w:lang w:eastAsia="ru-RU"/>
              </w:rPr>
            </w:pPr>
          </w:p>
        </w:tc>
      </w:tr>
      <w:tr w:rsidR="00B82933" w:rsidRPr="007467BE" w:rsidTr="00E351F2">
        <w:trPr>
          <w:trHeight w:val="340"/>
        </w:trPr>
        <w:tc>
          <w:tcPr>
            <w:tcW w:w="1314" w:type="pct"/>
            <w:vMerge w:val="restart"/>
            <w:shd w:val="clear" w:color="auto" w:fill="auto"/>
            <w:noWrap/>
            <w:vAlign w:val="center"/>
            <w:hideMark/>
          </w:tcPr>
          <w:p w:rsidR="00B82933" w:rsidRPr="007467BE" w:rsidRDefault="00B82933" w:rsidP="00954EC6">
            <w:pPr>
              <w:rPr>
                <w:rFonts w:ascii="Times New Roman" w:eastAsia="Times New Roman" w:hAnsi="Times New Roman" w:cs="Times New Roman"/>
                <w:b/>
                <w:bCs/>
                <w:lang w:eastAsia="ru-RU"/>
              </w:rPr>
            </w:pPr>
            <w:r w:rsidRPr="007467BE">
              <w:rPr>
                <w:rFonts w:ascii="Times New Roman" w:eastAsia="Times New Roman" w:hAnsi="Times New Roman" w:cs="Times New Roman"/>
                <w:b/>
                <w:bCs/>
                <w:lang w:eastAsia="ru-RU"/>
              </w:rPr>
              <w:t>Ухта</w:t>
            </w: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50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9246,07</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12501,59</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261647,73</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46501,11419</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70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4986,96</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4323,47</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144989,23</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17139,27271</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80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14392,45</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11315,7</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431467,351</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44858,15</w:t>
            </w:r>
          </w:p>
        </w:tc>
      </w:tr>
      <w:tr w:rsidR="00B82933" w:rsidRPr="007467BE" w:rsidTr="00E351F2">
        <w:trPr>
          <w:trHeight w:val="340"/>
        </w:trPr>
        <w:tc>
          <w:tcPr>
            <w:tcW w:w="1314" w:type="pct"/>
            <w:vMerge/>
            <w:vAlign w:val="center"/>
            <w:hideMark/>
          </w:tcPr>
          <w:p w:rsidR="00B82933" w:rsidRPr="007467BE" w:rsidRDefault="00B82933" w:rsidP="00954EC6">
            <w:pPr>
              <w:rPr>
                <w:rFonts w:ascii="Times New Roman" w:eastAsia="Times New Roman" w:hAnsi="Times New Roman" w:cs="Times New Roman"/>
                <w:b/>
                <w:bCs/>
                <w:lang w:eastAsia="ru-RU"/>
              </w:rPr>
            </w:pPr>
          </w:p>
        </w:tc>
        <w:tc>
          <w:tcPr>
            <w:tcW w:w="801" w:type="pct"/>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100</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14007,36</w:t>
            </w:r>
          </w:p>
        </w:tc>
        <w:tc>
          <w:tcPr>
            <w:tcW w:w="717" w:type="pct"/>
            <w:shd w:val="clear" w:color="auto" w:fill="auto"/>
            <w:noWrap/>
            <w:vAlign w:val="center"/>
            <w:hideMark/>
          </w:tcPr>
          <w:p w:rsidR="00B82933" w:rsidRPr="007467BE" w:rsidRDefault="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9625,24</w:t>
            </w:r>
          </w:p>
        </w:tc>
        <w:tc>
          <w:tcPr>
            <w:tcW w:w="693" w:type="pct"/>
            <w:shd w:val="clear" w:color="auto" w:fill="auto"/>
            <w:noWrap/>
            <w:vAlign w:val="center"/>
            <w:hideMark/>
          </w:tcPr>
          <w:p w:rsidR="00B82933" w:rsidRPr="007467BE" w:rsidRDefault="00B82933">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431981,93</w:t>
            </w:r>
          </w:p>
        </w:tc>
        <w:tc>
          <w:tcPr>
            <w:tcW w:w="758" w:type="pct"/>
            <w:shd w:val="clear" w:color="auto" w:fill="auto"/>
            <w:noWrap/>
            <w:vAlign w:val="center"/>
            <w:hideMark/>
          </w:tcPr>
          <w:p w:rsidR="00B82933" w:rsidRPr="007467BE" w:rsidRDefault="00B82933">
            <w:pPr>
              <w:rPr>
                <w:rFonts w:ascii="Times New Roman" w:eastAsia="Times New Roman" w:hAnsi="Times New Roman" w:cs="Times New Roman"/>
                <w:lang w:val="en-US" w:eastAsia="ru-RU"/>
              </w:rPr>
            </w:pPr>
            <w:r w:rsidRPr="007467BE">
              <w:rPr>
                <w:rFonts w:ascii="Times New Roman" w:eastAsia="Times New Roman" w:hAnsi="Times New Roman" w:cs="Times New Roman"/>
                <w:lang w:eastAsia="ru-RU"/>
              </w:rPr>
              <w:t>38156,76</w:t>
            </w:r>
          </w:p>
        </w:tc>
      </w:tr>
      <w:tr w:rsidR="00B82933" w:rsidRPr="007467BE" w:rsidTr="00B82933">
        <w:trPr>
          <w:trHeight w:val="340"/>
        </w:trPr>
        <w:tc>
          <w:tcPr>
            <w:tcW w:w="3549" w:type="pct"/>
            <w:gridSpan w:val="4"/>
            <w:shd w:val="clear" w:color="auto" w:fill="auto"/>
            <w:noWrap/>
            <w:vAlign w:val="center"/>
            <w:hideMark/>
          </w:tcPr>
          <w:p w:rsidR="00B82933" w:rsidRPr="007467BE" w:rsidRDefault="00B82933" w:rsidP="00954EC6">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Итого</w:t>
            </w:r>
          </w:p>
        </w:tc>
        <w:tc>
          <w:tcPr>
            <w:tcW w:w="693"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1270086,26</w:t>
            </w:r>
          </w:p>
        </w:tc>
        <w:tc>
          <w:tcPr>
            <w:tcW w:w="758" w:type="pct"/>
            <w:shd w:val="clear" w:color="auto" w:fill="auto"/>
            <w:noWrap/>
            <w:vAlign w:val="bottom"/>
            <w:hideMark/>
          </w:tcPr>
          <w:p w:rsidR="00B82933" w:rsidRPr="007467BE" w:rsidRDefault="00B82933" w:rsidP="00B82933">
            <w:pPr>
              <w:rPr>
                <w:rFonts w:ascii="Times New Roman" w:eastAsia="Times New Roman" w:hAnsi="Times New Roman" w:cs="Times New Roman"/>
                <w:lang w:eastAsia="ru-RU"/>
              </w:rPr>
            </w:pPr>
            <w:r w:rsidRPr="007467BE">
              <w:rPr>
                <w:rFonts w:ascii="Times New Roman" w:eastAsia="Times New Roman" w:hAnsi="Times New Roman" w:cs="Times New Roman"/>
                <w:lang w:eastAsia="ru-RU"/>
              </w:rPr>
              <w:t>146655,29</w:t>
            </w:r>
          </w:p>
        </w:tc>
      </w:tr>
    </w:tbl>
    <w:p w:rsidR="001328CE" w:rsidRPr="007467BE" w:rsidRDefault="001328CE" w:rsidP="001328CE">
      <w:pPr>
        <w:tabs>
          <w:tab w:val="left" w:pos="1795"/>
          <w:tab w:val="center" w:pos="4677"/>
        </w:tabs>
        <w:jc w:val="left"/>
        <w:rPr>
          <w:rFonts w:ascii="Times New Roman" w:hAnsi="Times New Roman" w:cs="Times New Roman"/>
        </w:rPr>
      </w:pPr>
    </w:p>
    <w:p w:rsidR="0055496A" w:rsidRPr="007467BE" w:rsidRDefault="0055496A" w:rsidP="0055496A">
      <w:pPr>
        <w:tabs>
          <w:tab w:val="left" w:pos="1795"/>
          <w:tab w:val="center" w:pos="4677"/>
        </w:tabs>
        <w:jc w:val="left"/>
        <w:rPr>
          <w:rFonts w:ascii="Times New Roman" w:hAnsi="Times New Roman" w:cs="Times New Roman"/>
        </w:rPr>
      </w:pPr>
    </w:p>
    <w:p w:rsidR="009E0AFF" w:rsidRPr="007467BE" w:rsidRDefault="009E0AFF" w:rsidP="008C11C3">
      <w:pPr>
        <w:pStyle w:val="15"/>
        <w:pageBreakBefore/>
        <w:tabs>
          <w:tab w:val="left" w:pos="1134"/>
        </w:tabs>
        <w:suppressAutoHyphens/>
        <w:spacing w:before="120" w:after="240" w:line="360" w:lineRule="auto"/>
        <w:rPr>
          <w:rFonts w:ascii="Times New Roman" w:hAnsi="Times New Roman" w:cs="Times New Roman"/>
          <w:color w:val="auto"/>
          <w:kern w:val="28"/>
          <w:sz w:val="26"/>
        </w:rPr>
      </w:pPr>
      <w:bookmarkStart w:id="275" w:name="_Toc516302866"/>
      <w:r w:rsidRPr="007467BE">
        <w:rPr>
          <w:rFonts w:ascii="Times New Roman" w:hAnsi="Times New Roman" w:cs="Times New Roman"/>
          <w:color w:val="auto"/>
          <w:kern w:val="28"/>
          <w:sz w:val="26"/>
        </w:rPr>
        <w:lastRenderedPageBreak/>
        <w:t>Список литературы</w:t>
      </w:r>
      <w:bookmarkEnd w:id="275"/>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Методика определения потребности в топливе, электрической энергии и воде при производстве и передаче тепловой энергии и теплоносителей в системах коммунального теплоснабжения МДК 4-05.2004.</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Инструкция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30.12.2008 г. № 235</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Нормы проектирования тепловой изоляции для трубопроводов и оборудования электростанций и тепловых сетей. – М.: Государственное энергетическое издательство, 1959.</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СНиП 2.04.14-88.Тепловая изоляция оборудования и трубопроводов. – М.: ЦИТП Госстроя СССР, 1989.</w:t>
      </w:r>
    </w:p>
    <w:p w:rsidR="009E0AFF" w:rsidRPr="007467BE" w:rsidRDefault="009E0AFF" w:rsidP="00B90E61">
      <w:pPr>
        <w:pStyle w:val="a"/>
        <w:keepLines/>
        <w:widowControl w:val="0"/>
        <w:numPr>
          <w:ilvl w:val="0"/>
          <w:numId w:val="2"/>
        </w:numPr>
        <w:suppressLineNumbers w:val="0"/>
        <w:tabs>
          <w:tab w:val="clear" w:pos="9356"/>
          <w:tab w:val="left" w:pos="850"/>
        </w:tabs>
        <w:spacing w:line="360" w:lineRule="auto"/>
        <w:ind w:left="851" w:hanging="567"/>
        <w:rPr>
          <w:sz w:val="26"/>
          <w:szCs w:val="26"/>
        </w:rPr>
      </w:pPr>
      <w:r w:rsidRPr="007467BE">
        <w:rPr>
          <w:sz w:val="26"/>
          <w:szCs w:val="26"/>
        </w:rPr>
        <w:t>СНиП 2.04.14-88*. Тепловая изоляция оборудования и трубопроводов/Госстр</w:t>
      </w:r>
      <w:r w:rsidR="00486387" w:rsidRPr="007467BE">
        <w:rPr>
          <w:sz w:val="26"/>
          <w:szCs w:val="26"/>
        </w:rPr>
        <w:t>ой России. – М.: ГУП ЦПП, 1998.</w:t>
      </w:r>
    </w:p>
    <w:p w:rsidR="00463942" w:rsidRPr="007467BE" w:rsidRDefault="00463942" w:rsidP="00B7194B">
      <w:pPr>
        <w:jc w:val="both"/>
        <w:rPr>
          <w:rFonts w:ascii="Times New Roman" w:hAnsi="Times New Roman" w:cs="Times New Roman"/>
        </w:rPr>
      </w:pPr>
    </w:p>
    <w:p w:rsidR="00B74AB7" w:rsidRPr="007467BE" w:rsidRDefault="00B74AB7" w:rsidP="009E0AFF">
      <w:pPr>
        <w:pStyle w:val="a"/>
        <w:keepLines/>
        <w:widowControl w:val="0"/>
        <w:numPr>
          <w:ilvl w:val="0"/>
          <w:numId w:val="0"/>
        </w:numPr>
        <w:suppressLineNumbers w:val="0"/>
        <w:tabs>
          <w:tab w:val="clear" w:pos="9356"/>
          <w:tab w:val="left" w:pos="850"/>
        </w:tabs>
        <w:spacing w:line="360" w:lineRule="auto"/>
        <w:ind w:firstLine="284"/>
        <w:rPr>
          <w:sz w:val="26"/>
          <w:szCs w:val="26"/>
        </w:rPr>
      </w:pPr>
    </w:p>
    <w:sectPr w:rsidR="00B74AB7" w:rsidRPr="007467BE" w:rsidSect="009F70CC">
      <w:pgSz w:w="11907" w:h="16839" w:code="9"/>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E4DD1" w:rsidRDefault="00BE4DD1" w:rsidP="00BB76DF">
      <w:r>
        <w:separator/>
      </w:r>
    </w:p>
  </w:endnote>
  <w:endnote w:type="continuationSeparator" w:id="0">
    <w:p w:rsidR="00BE4DD1" w:rsidRDefault="00BE4DD1" w:rsidP="00BB76D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10006FF" w:usb1="4000205B" w:usb2="00000010" w:usb3="00000000" w:csb0="0000019F" w:csb1="00000000"/>
  </w:font>
  <w:font w:name="NTTimes/Cyrillic">
    <w:altName w:val="Arial Narrow"/>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Century Schoolbook">
    <w:charset w:val="CC"/>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5564"/>
    </w:sdtPr>
    <w:sdtEndPr>
      <w:rPr>
        <w:rFonts w:ascii="Times New Roman" w:hAnsi="Times New Roman" w:cs="Times New Roman"/>
      </w:rPr>
    </w:sdtEndPr>
    <w:sdtContent>
      <w:p w:rsidR="00C0109A" w:rsidRPr="00A86321" w:rsidRDefault="000776D6">
        <w:pPr>
          <w:pStyle w:val="af4"/>
          <w:jc w:val="right"/>
          <w:rPr>
            <w:rFonts w:ascii="Times New Roman" w:hAnsi="Times New Roman" w:cs="Times New Roman"/>
          </w:rPr>
        </w:pPr>
        <w:r w:rsidRPr="00A86321">
          <w:rPr>
            <w:rFonts w:ascii="Times New Roman" w:hAnsi="Times New Roman" w:cs="Times New Roman"/>
          </w:rPr>
          <w:fldChar w:fldCharType="begin"/>
        </w:r>
        <w:r w:rsidR="00C0109A" w:rsidRPr="00A86321">
          <w:rPr>
            <w:rFonts w:ascii="Times New Roman" w:hAnsi="Times New Roman" w:cs="Times New Roman"/>
          </w:rPr>
          <w:instrText>PAGE   \* MERGEFORMAT</w:instrText>
        </w:r>
        <w:r w:rsidRPr="00A86321">
          <w:rPr>
            <w:rFonts w:ascii="Times New Roman" w:hAnsi="Times New Roman" w:cs="Times New Roman"/>
          </w:rPr>
          <w:fldChar w:fldCharType="separate"/>
        </w:r>
        <w:r w:rsidR="005E0C96" w:rsidRPr="005E0C96">
          <w:rPr>
            <w:rFonts w:ascii="Times New Roman" w:hAnsi="Times New Roman" w:cs="Times New Roman"/>
            <w:noProof/>
            <w:lang w:val="ru-RU"/>
          </w:rPr>
          <w:t>189</w:t>
        </w:r>
        <w:r w:rsidRPr="00A86321">
          <w:rPr>
            <w:rFonts w:ascii="Times New Roman" w:hAnsi="Times New Roman" w:cs="Times New Roman"/>
          </w:rPr>
          <w:fldChar w:fldCharType="end"/>
        </w:r>
      </w:p>
    </w:sdtContent>
  </w:sdt>
  <w:p w:rsidR="00C0109A" w:rsidRDefault="00C0109A">
    <w:pPr>
      <w:pStyle w:val="a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79079"/>
    </w:sdtPr>
    <w:sdtContent>
      <w:p w:rsidR="00C0109A" w:rsidRDefault="000776D6">
        <w:pPr>
          <w:pStyle w:val="af4"/>
          <w:jc w:val="right"/>
        </w:pPr>
        <w:r>
          <w:fldChar w:fldCharType="begin"/>
        </w:r>
        <w:r w:rsidR="00C0109A">
          <w:instrText xml:space="preserve"> PAGE   \* MERGEFORMAT </w:instrText>
        </w:r>
        <w:r>
          <w:fldChar w:fldCharType="separate"/>
        </w:r>
        <w:r w:rsidR="005E0C96">
          <w:rPr>
            <w:noProof/>
          </w:rPr>
          <w:t>251</w:t>
        </w:r>
        <w:r>
          <w:rPr>
            <w:noProof/>
          </w:rPr>
          <w:fldChar w:fldCharType="end"/>
        </w:r>
      </w:p>
    </w:sdtContent>
  </w:sdt>
  <w:p w:rsidR="00C0109A" w:rsidRPr="006F0C3E" w:rsidRDefault="00C0109A" w:rsidP="00DA2875">
    <w:pPr>
      <w:pStyle w:val="af4"/>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279080"/>
    </w:sdtPr>
    <w:sdtContent>
      <w:p w:rsidR="00C0109A" w:rsidRDefault="000776D6">
        <w:pPr>
          <w:pStyle w:val="af4"/>
          <w:jc w:val="right"/>
        </w:pPr>
        <w:r>
          <w:fldChar w:fldCharType="begin"/>
        </w:r>
        <w:r w:rsidR="00C0109A">
          <w:instrText xml:space="preserve"> PAGE   \* MERGEFORMAT </w:instrText>
        </w:r>
        <w:r>
          <w:fldChar w:fldCharType="separate"/>
        </w:r>
        <w:r w:rsidR="005E0C96">
          <w:rPr>
            <w:noProof/>
          </w:rPr>
          <w:t>296</w:t>
        </w:r>
        <w:r>
          <w:rPr>
            <w:noProof/>
          </w:rPr>
          <w:fldChar w:fldCharType="end"/>
        </w:r>
      </w:p>
    </w:sdtContent>
  </w:sdt>
  <w:p w:rsidR="00C0109A" w:rsidRPr="006F0C3E" w:rsidRDefault="00C0109A" w:rsidP="00DA2875">
    <w:pPr>
      <w:pStyle w:val="af4"/>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E4DD1" w:rsidRDefault="00BE4DD1" w:rsidP="00BB76DF">
      <w:r>
        <w:separator/>
      </w:r>
    </w:p>
  </w:footnote>
  <w:footnote w:type="continuationSeparator" w:id="0">
    <w:p w:rsidR="00BE4DD1" w:rsidRDefault="00BE4DD1" w:rsidP="00BB76D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09A" w:rsidRDefault="00C0109A" w:rsidP="00A37D78">
    <w:pPr>
      <w:pStyle w:val="af2"/>
      <w:tabs>
        <w:tab w:val="clear" w:pos="4677"/>
        <w:tab w:val="clear" w:pos="9355"/>
        <w:tab w:val="left" w:pos="1010"/>
      </w:tabs>
      <w:jc w:val="both"/>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09A" w:rsidRDefault="00C0109A">
    <w:pPr>
      <w:pStyle w:val="af2"/>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09A" w:rsidRDefault="00C0109A">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nsid w:val="FFFFFF88"/>
    <w:multiLevelType w:val="singleLevel"/>
    <w:tmpl w:val="2F8A5002"/>
    <w:lvl w:ilvl="0">
      <w:start w:val="1"/>
      <w:numFmt w:val="decimal"/>
      <w:pStyle w:val="a"/>
      <w:lvlText w:val="%1."/>
      <w:lvlJc w:val="left"/>
      <w:pPr>
        <w:tabs>
          <w:tab w:val="num" w:pos="2128"/>
        </w:tabs>
        <w:ind w:firstLine="284"/>
      </w:pPr>
      <w:rPr>
        <w:rFonts w:hint="default"/>
      </w:rPr>
    </w:lvl>
  </w:abstractNum>
  <w:abstractNum w:abstractNumId="2">
    <w:nsid w:val="00BF3BE2"/>
    <w:multiLevelType w:val="hybridMultilevel"/>
    <w:tmpl w:val="D096C516"/>
    <w:lvl w:ilvl="0" w:tplc="3A564208">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5E56A5"/>
    <w:multiLevelType w:val="hybridMultilevel"/>
    <w:tmpl w:val="9C5025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044F0015"/>
    <w:multiLevelType w:val="hybridMultilevel"/>
    <w:tmpl w:val="8C7035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7">
    <w:nsid w:val="074B0270"/>
    <w:multiLevelType w:val="hybridMultilevel"/>
    <w:tmpl w:val="725E15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8067087"/>
    <w:multiLevelType w:val="hybridMultilevel"/>
    <w:tmpl w:val="B1520482"/>
    <w:lvl w:ilvl="0" w:tplc="C928A3AC">
      <w:start w:val="1"/>
      <w:numFmt w:val="decimal"/>
      <w:lvlText w:val="7.%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86B1ACF"/>
    <w:multiLevelType w:val="hybridMultilevel"/>
    <w:tmpl w:val="26D6680C"/>
    <w:lvl w:ilvl="0" w:tplc="233AB69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1">
    <w:nsid w:val="0AAC0862"/>
    <w:multiLevelType w:val="hybridMultilevel"/>
    <w:tmpl w:val="986CF3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AD413BD"/>
    <w:multiLevelType w:val="hybridMultilevel"/>
    <w:tmpl w:val="82A45F3A"/>
    <w:lvl w:ilvl="0" w:tplc="B748F88E">
      <w:start w:val="1"/>
      <w:numFmt w:val="decimal"/>
      <w:lvlText w:val="1.9.%1."/>
      <w:lvlJc w:val="left"/>
      <w:pPr>
        <w:ind w:left="1636" w:hanging="360"/>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B172511"/>
    <w:multiLevelType w:val="hybridMultilevel"/>
    <w:tmpl w:val="D096C516"/>
    <w:lvl w:ilvl="0" w:tplc="3A564208">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5">
    <w:nsid w:val="0BD64EF6"/>
    <w:multiLevelType w:val="hybridMultilevel"/>
    <w:tmpl w:val="FC5E5E06"/>
    <w:lvl w:ilvl="0" w:tplc="C966DB9E">
      <w:start w:val="1"/>
      <w:numFmt w:val="decimal"/>
      <w:lvlText w:val="10.1.%1."/>
      <w:lvlJc w:val="left"/>
      <w:pPr>
        <w:ind w:left="1287" w:hanging="360"/>
      </w:pPr>
      <w:rPr>
        <w:rFonts w:ascii="Times New Roman" w:hAnsi="Times New Roman" w:cs="Times New Roman" w:hint="default"/>
        <w:color w:val="auto"/>
        <w:sz w:val="26"/>
        <w:szCs w:val="26"/>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nsid w:val="0D291FB1"/>
    <w:multiLevelType w:val="hybridMultilevel"/>
    <w:tmpl w:val="A6FC7B3C"/>
    <w:styleLink w:val="21"/>
    <w:lvl w:ilvl="0" w:tplc="3FECB224">
      <w:start w:val="1"/>
      <w:numFmt w:val="decimal"/>
      <w:lvlText w:val="1.2.%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8">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9">
    <w:nsid w:val="108D1E71"/>
    <w:multiLevelType w:val="hybridMultilevel"/>
    <w:tmpl w:val="DA207CB8"/>
    <w:lvl w:ilvl="0" w:tplc="8F9E3E00">
      <w:start w:val="1"/>
      <w:numFmt w:val="decimal"/>
      <w:lvlText w:val="1.6.%1."/>
      <w:lvlJc w:val="left"/>
      <w:pPr>
        <w:ind w:left="2204" w:hanging="360"/>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2ED4580"/>
    <w:multiLevelType w:val="hybridMultilevel"/>
    <w:tmpl w:val="26445E7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CF5215B"/>
    <w:multiLevelType w:val="hybridMultilevel"/>
    <w:tmpl w:val="9A8EA4FC"/>
    <w:lvl w:ilvl="0" w:tplc="07AED73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1D810A68"/>
    <w:multiLevelType w:val="hybridMultilevel"/>
    <w:tmpl w:val="1C3CB1AA"/>
    <w:lvl w:ilvl="0" w:tplc="15C8094E">
      <w:start w:val="3"/>
      <w:numFmt w:val="decimal"/>
      <w:lvlText w:val="Глава %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DAC790D"/>
    <w:multiLevelType w:val="hybridMultilevel"/>
    <w:tmpl w:val="D09ECFEE"/>
    <w:lvl w:ilvl="0" w:tplc="DA5232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1E5564F5"/>
    <w:multiLevelType w:val="hybridMultilevel"/>
    <w:tmpl w:val="D096C516"/>
    <w:lvl w:ilvl="0" w:tplc="3A564208">
      <w:start w:val="1"/>
      <w:numFmt w:val="decimal"/>
      <w:lvlText w:val="1.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10F6906"/>
    <w:multiLevelType w:val="hybridMultilevel"/>
    <w:tmpl w:val="B01A82F0"/>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6">
    <w:nsid w:val="22A30175"/>
    <w:multiLevelType w:val="hybridMultilevel"/>
    <w:tmpl w:val="1D26B6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242C5860"/>
    <w:multiLevelType w:val="hybridMultilevel"/>
    <w:tmpl w:val="260C127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24534733"/>
    <w:multiLevelType w:val="hybridMultilevel"/>
    <w:tmpl w:val="85CEACA6"/>
    <w:lvl w:ilvl="0" w:tplc="63FC2AC4">
      <w:start w:val="1"/>
      <w:numFmt w:val="decimal"/>
      <w:lvlText w:val="1.12.%1."/>
      <w:lvlJc w:val="left"/>
      <w:pPr>
        <w:ind w:left="720" w:hanging="360"/>
      </w:pPr>
      <w:rPr>
        <w:rFonts w:ascii="Times New Roman" w:hAnsi="Times New Roman" w:cs="Times New Roman" w:hint="default"/>
        <w:b/>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6293EE1"/>
    <w:multiLevelType w:val="hybridMultilevel"/>
    <w:tmpl w:val="048E1E0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27A052F6"/>
    <w:multiLevelType w:val="hybridMultilevel"/>
    <w:tmpl w:val="FDAE9890"/>
    <w:lvl w:ilvl="0" w:tplc="A4AE29C2">
      <w:start w:val="1"/>
      <w:numFmt w:val="bullet"/>
      <w:lvlText w:val=""/>
      <w:lvlJc w:val="left"/>
      <w:pPr>
        <w:ind w:left="1287" w:hanging="360"/>
      </w:pPr>
      <w:rPr>
        <w:rFonts w:ascii="Symbol" w:hAnsi="Symbol" w:hint="default"/>
      </w:rPr>
    </w:lvl>
    <w:lvl w:ilvl="1" w:tplc="56C4FF30" w:tentative="1">
      <w:start w:val="1"/>
      <w:numFmt w:val="bullet"/>
      <w:lvlText w:val="o"/>
      <w:lvlJc w:val="left"/>
      <w:pPr>
        <w:ind w:left="2007" w:hanging="360"/>
      </w:pPr>
      <w:rPr>
        <w:rFonts w:ascii="Courier New" w:hAnsi="Courier New" w:cs="Courier New" w:hint="default"/>
      </w:rPr>
    </w:lvl>
    <w:lvl w:ilvl="2" w:tplc="81B4341E" w:tentative="1">
      <w:start w:val="1"/>
      <w:numFmt w:val="bullet"/>
      <w:lvlText w:val=""/>
      <w:lvlJc w:val="left"/>
      <w:pPr>
        <w:ind w:left="2727" w:hanging="360"/>
      </w:pPr>
      <w:rPr>
        <w:rFonts w:ascii="Wingdings" w:hAnsi="Wingdings" w:hint="default"/>
      </w:rPr>
    </w:lvl>
    <w:lvl w:ilvl="3" w:tplc="AB72B35C" w:tentative="1">
      <w:start w:val="1"/>
      <w:numFmt w:val="bullet"/>
      <w:lvlText w:val=""/>
      <w:lvlJc w:val="left"/>
      <w:pPr>
        <w:ind w:left="3447" w:hanging="360"/>
      </w:pPr>
      <w:rPr>
        <w:rFonts w:ascii="Symbol" w:hAnsi="Symbol" w:hint="default"/>
      </w:rPr>
    </w:lvl>
    <w:lvl w:ilvl="4" w:tplc="7B747198" w:tentative="1">
      <w:start w:val="1"/>
      <w:numFmt w:val="bullet"/>
      <w:lvlText w:val="o"/>
      <w:lvlJc w:val="left"/>
      <w:pPr>
        <w:ind w:left="4167" w:hanging="360"/>
      </w:pPr>
      <w:rPr>
        <w:rFonts w:ascii="Courier New" w:hAnsi="Courier New" w:cs="Courier New" w:hint="default"/>
      </w:rPr>
    </w:lvl>
    <w:lvl w:ilvl="5" w:tplc="5BE255A2" w:tentative="1">
      <w:start w:val="1"/>
      <w:numFmt w:val="bullet"/>
      <w:lvlText w:val=""/>
      <w:lvlJc w:val="left"/>
      <w:pPr>
        <w:ind w:left="4887" w:hanging="360"/>
      </w:pPr>
      <w:rPr>
        <w:rFonts w:ascii="Wingdings" w:hAnsi="Wingdings" w:hint="default"/>
      </w:rPr>
    </w:lvl>
    <w:lvl w:ilvl="6" w:tplc="BAF27CDE" w:tentative="1">
      <w:start w:val="1"/>
      <w:numFmt w:val="bullet"/>
      <w:lvlText w:val=""/>
      <w:lvlJc w:val="left"/>
      <w:pPr>
        <w:ind w:left="5607" w:hanging="360"/>
      </w:pPr>
      <w:rPr>
        <w:rFonts w:ascii="Symbol" w:hAnsi="Symbol" w:hint="default"/>
      </w:rPr>
    </w:lvl>
    <w:lvl w:ilvl="7" w:tplc="F43649CC" w:tentative="1">
      <w:start w:val="1"/>
      <w:numFmt w:val="bullet"/>
      <w:lvlText w:val="o"/>
      <w:lvlJc w:val="left"/>
      <w:pPr>
        <w:ind w:left="6327" w:hanging="360"/>
      </w:pPr>
      <w:rPr>
        <w:rFonts w:ascii="Courier New" w:hAnsi="Courier New" w:cs="Courier New" w:hint="default"/>
      </w:rPr>
    </w:lvl>
    <w:lvl w:ilvl="8" w:tplc="66FE9A54" w:tentative="1">
      <w:start w:val="1"/>
      <w:numFmt w:val="bullet"/>
      <w:lvlText w:val=""/>
      <w:lvlJc w:val="left"/>
      <w:pPr>
        <w:ind w:left="7047" w:hanging="360"/>
      </w:pPr>
      <w:rPr>
        <w:rFonts w:ascii="Wingdings" w:hAnsi="Wingdings" w:hint="default"/>
      </w:rPr>
    </w:lvl>
  </w:abstractNum>
  <w:abstractNum w:abstractNumId="31">
    <w:nsid w:val="2F0E59A7"/>
    <w:multiLevelType w:val="hybridMultilevel"/>
    <w:tmpl w:val="86587E58"/>
    <w:lvl w:ilvl="0" w:tplc="04190001">
      <w:start w:val="1"/>
      <w:numFmt w:val="decimal"/>
      <w:lvlText w:val="2.%1."/>
      <w:lvlJc w:val="left"/>
      <w:pPr>
        <w:ind w:left="720" w:hanging="493"/>
      </w:pPr>
      <w:rPr>
        <w:rFonts w:ascii="Times New Roman" w:hAnsi="Times New Roman" w:cs="Times New Roman" w:hint="default"/>
        <w:b/>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2">
    <w:nsid w:val="30141D02"/>
    <w:multiLevelType w:val="hybridMultilevel"/>
    <w:tmpl w:val="15222462"/>
    <w:lvl w:ilvl="0" w:tplc="1BE81B4C">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33">
    <w:nsid w:val="31566EDF"/>
    <w:multiLevelType w:val="hybridMultilevel"/>
    <w:tmpl w:val="D096C516"/>
    <w:lvl w:ilvl="0" w:tplc="04190001">
      <w:start w:val="1"/>
      <w:numFmt w:val="decimal"/>
      <w:lvlText w:val="1.1.%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4">
    <w:nsid w:val="33E92707"/>
    <w:multiLevelType w:val="hybridMultilevel"/>
    <w:tmpl w:val="BA389A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3C682FAC"/>
    <w:multiLevelType w:val="hybridMultilevel"/>
    <w:tmpl w:val="40B83410"/>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6">
    <w:nsid w:val="3C873E39"/>
    <w:multiLevelType w:val="hybridMultilevel"/>
    <w:tmpl w:val="84F4F050"/>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7">
    <w:nsid w:val="3F5A24F5"/>
    <w:multiLevelType w:val="hybridMultilevel"/>
    <w:tmpl w:val="C2CEF3E6"/>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nsid w:val="403322A9"/>
    <w:multiLevelType w:val="hybridMultilevel"/>
    <w:tmpl w:val="CB6C68DA"/>
    <w:lvl w:ilvl="0" w:tplc="BE86B636">
      <w:start w:val="1"/>
      <w:numFmt w:val="decimal"/>
      <w:pStyle w:val="12"/>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nsid w:val="40BD48F8"/>
    <w:multiLevelType w:val="hybridMultilevel"/>
    <w:tmpl w:val="C56E97E4"/>
    <w:lvl w:ilvl="0" w:tplc="4762C798">
      <w:start w:val="1"/>
      <w:numFmt w:val="decimal"/>
      <w:suff w:val="space"/>
      <w:lvlText w:val="Рисунок %1."/>
      <w:lvlJc w:val="left"/>
      <w:pPr>
        <w:ind w:left="1920" w:hanging="360"/>
      </w:pPr>
      <w:rPr>
        <w:rFonts w:ascii="Times New Roman" w:hAnsi="Times New Roman" w:cs="Times New Roman" w:hint="default"/>
        <w:b/>
        <w:i w:val="0"/>
        <w:sz w:val="24"/>
        <w:szCs w:val="24"/>
      </w:rPr>
    </w:lvl>
    <w:lvl w:ilvl="1" w:tplc="04190019" w:tentative="1">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40">
    <w:nsid w:val="45947DE8"/>
    <w:multiLevelType w:val="hybridMultilevel"/>
    <w:tmpl w:val="C2781D78"/>
    <w:lvl w:ilvl="0" w:tplc="3A564208">
      <w:start w:val="1"/>
      <w:numFmt w:val="decimal"/>
      <w:lvlText w:val="Глава %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1">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2">
    <w:nsid w:val="485829D4"/>
    <w:multiLevelType w:val="hybridMultilevel"/>
    <w:tmpl w:val="B98E2448"/>
    <w:lvl w:ilvl="0" w:tplc="C978B706">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3">
    <w:nsid w:val="49D95F2C"/>
    <w:multiLevelType w:val="hybridMultilevel"/>
    <w:tmpl w:val="B03A1968"/>
    <w:lvl w:ilvl="0" w:tplc="CBAAC662">
      <w:start w:val="1"/>
      <w:numFmt w:val="decimal"/>
      <w:lvlText w:val="1.3.%1."/>
      <w:lvlJc w:val="left"/>
      <w:pPr>
        <w:ind w:left="36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4BC76204"/>
    <w:multiLevelType w:val="hybridMultilevel"/>
    <w:tmpl w:val="850480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CAD3C76"/>
    <w:multiLevelType w:val="hybridMultilevel"/>
    <w:tmpl w:val="832815A8"/>
    <w:lvl w:ilvl="0" w:tplc="03C2748C">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6">
    <w:nsid w:val="4CDF5896"/>
    <w:multiLevelType w:val="hybridMultilevel"/>
    <w:tmpl w:val="B150C20A"/>
    <w:lvl w:ilvl="0" w:tplc="80747870">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7">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nsid w:val="4E4A2087"/>
    <w:multiLevelType w:val="hybridMultilevel"/>
    <w:tmpl w:val="D096C516"/>
    <w:lvl w:ilvl="0" w:tplc="77BAADBC">
      <w:start w:val="1"/>
      <w:numFmt w:val="decimal"/>
      <w:lvlText w:val="1.1.%1."/>
      <w:lvlJc w:val="left"/>
      <w:pPr>
        <w:ind w:left="720" w:hanging="360"/>
      </w:pPr>
      <w:rPr>
        <w:rFonts w:hint="default"/>
      </w:rPr>
    </w:lvl>
    <w:lvl w:ilvl="1" w:tplc="AD6E0710" w:tentative="1">
      <w:start w:val="1"/>
      <w:numFmt w:val="lowerLetter"/>
      <w:lvlText w:val="%2."/>
      <w:lvlJc w:val="left"/>
      <w:pPr>
        <w:ind w:left="1440" w:hanging="360"/>
      </w:pPr>
    </w:lvl>
    <w:lvl w:ilvl="2" w:tplc="6F76A028" w:tentative="1">
      <w:start w:val="1"/>
      <w:numFmt w:val="lowerRoman"/>
      <w:lvlText w:val="%3."/>
      <w:lvlJc w:val="right"/>
      <w:pPr>
        <w:ind w:left="2160" w:hanging="180"/>
      </w:pPr>
    </w:lvl>
    <w:lvl w:ilvl="3" w:tplc="AEE4D6E6" w:tentative="1">
      <w:start w:val="1"/>
      <w:numFmt w:val="decimal"/>
      <w:lvlText w:val="%4."/>
      <w:lvlJc w:val="left"/>
      <w:pPr>
        <w:ind w:left="2880" w:hanging="360"/>
      </w:pPr>
    </w:lvl>
    <w:lvl w:ilvl="4" w:tplc="B85C3C3A" w:tentative="1">
      <w:start w:val="1"/>
      <w:numFmt w:val="lowerLetter"/>
      <w:lvlText w:val="%5."/>
      <w:lvlJc w:val="left"/>
      <w:pPr>
        <w:ind w:left="3600" w:hanging="360"/>
      </w:pPr>
    </w:lvl>
    <w:lvl w:ilvl="5" w:tplc="DB8049FA" w:tentative="1">
      <w:start w:val="1"/>
      <w:numFmt w:val="lowerRoman"/>
      <w:lvlText w:val="%6."/>
      <w:lvlJc w:val="right"/>
      <w:pPr>
        <w:ind w:left="4320" w:hanging="180"/>
      </w:pPr>
    </w:lvl>
    <w:lvl w:ilvl="6" w:tplc="8E82A18C" w:tentative="1">
      <w:start w:val="1"/>
      <w:numFmt w:val="decimal"/>
      <w:lvlText w:val="%7."/>
      <w:lvlJc w:val="left"/>
      <w:pPr>
        <w:ind w:left="5040" w:hanging="360"/>
      </w:pPr>
    </w:lvl>
    <w:lvl w:ilvl="7" w:tplc="25DA786A" w:tentative="1">
      <w:start w:val="1"/>
      <w:numFmt w:val="lowerLetter"/>
      <w:lvlText w:val="%8."/>
      <w:lvlJc w:val="left"/>
      <w:pPr>
        <w:ind w:left="5760" w:hanging="360"/>
      </w:pPr>
    </w:lvl>
    <w:lvl w:ilvl="8" w:tplc="0764EFA2" w:tentative="1">
      <w:start w:val="1"/>
      <w:numFmt w:val="lowerRoman"/>
      <w:lvlText w:val="%9."/>
      <w:lvlJc w:val="right"/>
      <w:pPr>
        <w:ind w:left="6480" w:hanging="180"/>
      </w:pPr>
    </w:lvl>
  </w:abstractNum>
  <w:abstractNum w:abstractNumId="49">
    <w:nsid w:val="50284658"/>
    <w:multiLevelType w:val="hybridMultilevel"/>
    <w:tmpl w:val="E5769D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50691822"/>
    <w:multiLevelType w:val="hybridMultilevel"/>
    <w:tmpl w:val="0D7E131A"/>
    <w:lvl w:ilvl="0" w:tplc="3A564208">
      <w:start w:val="1"/>
      <w:numFmt w:val="bullet"/>
      <w:lvlText w:val=""/>
      <w:lvlJc w:val="left"/>
      <w:pPr>
        <w:ind w:left="1287" w:hanging="360"/>
      </w:pPr>
      <w:rPr>
        <w:rFonts w:ascii="Wingdings" w:hAnsi="Wingdings"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51">
    <w:nsid w:val="52C1052B"/>
    <w:multiLevelType w:val="hybridMultilevel"/>
    <w:tmpl w:val="EB3E31AC"/>
    <w:lvl w:ilvl="0" w:tplc="04190001">
      <w:start w:val="1"/>
      <w:numFmt w:val="decimal"/>
      <w:lvlText w:val="1.7.%1."/>
      <w:lvlJc w:val="left"/>
      <w:pPr>
        <w:ind w:left="720" w:hanging="360"/>
      </w:pPr>
      <w:rPr>
        <w:rFonts w:ascii="Times New Roman" w:hAnsi="Times New Roman" w:cs="Times New Roman" w:hint="default"/>
        <w:b/>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2">
    <w:nsid w:val="531E7C32"/>
    <w:multiLevelType w:val="hybridMultilevel"/>
    <w:tmpl w:val="40764AD2"/>
    <w:lvl w:ilvl="0" w:tplc="04190005">
      <w:start w:val="1"/>
      <w:numFmt w:val="decimal"/>
      <w:pStyle w:val="a3"/>
      <w:suff w:val="space"/>
      <w:lvlText w:val="Таблица %1 - "/>
      <w:lvlJc w:val="left"/>
      <w:pPr>
        <w:ind w:left="7854" w:firstLine="794"/>
      </w:pPr>
      <w:rPr>
        <w:rFonts w:ascii="Times New Roman" w:hAnsi="Times New Roman" w:cs="Times New Roman" w:hint="default"/>
        <w:b/>
        <w:i w:val="0"/>
        <w:caps w:val="0"/>
        <w:strike w:val="0"/>
        <w:dstrike w:val="0"/>
        <w:vanish w:val="0"/>
        <w:color w:val="000000"/>
        <w:sz w:val="24"/>
        <w:szCs w:val="24"/>
        <w:vertAlign w:val="baseline"/>
      </w:rPr>
    </w:lvl>
    <w:lvl w:ilvl="1" w:tplc="04190003">
      <w:start w:val="1"/>
      <w:numFmt w:val="bullet"/>
      <w:lvlText w:val=""/>
      <w:lvlJc w:val="left"/>
      <w:pPr>
        <w:tabs>
          <w:tab w:val="num" w:pos="1440"/>
        </w:tabs>
        <w:ind w:left="1440" w:hanging="360"/>
      </w:pPr>
      <w:rPr>
        <w:rFonts w:ascii="Symbol" w:hAnsi="Symbol" w:cs="Times New Roman" w:hint="default"/>
      </w:r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3">
    <w:nsid w:val="534C4B12"/>
    <w:multiLevelType w:val="hybridMultilevel"/>
    <w:tmpl w:val="78827838"/>
    <w:lvl w:ilvl="0" w:tplc="5170A0F8">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54">
    <w:nsid w:val="536E6F4B"/>
    <w:multiLevelType w:val="hybridMultilevel"/>
    <w:tmpl w:val="A9B074C2"/>
    <w:lvl w:ilvl="0" w:tplc="C8B42F9E">
      <w:start w:val="1"/>
      <w:numFmt w:val="bullet"/>
      <w:lvlText w:val=""/>
      <w:lvlJc w:val="left"/>
      <w:pPr>
        <w:ind w:left="1356" w:hanging="360"/>
      </w:pPr>
      <w:rPr>
        <w:rFonts w:ascii="Symbol" w:hAnsi="Symbol" w:hint="default"/>
      </w:rPr>
    </w:lvl>
    <w:lvl w:ilvl="1" w:tplc="EEEA30C2" w:tentative="1">
      <w:start w:val="1"/>
      <w:numFmt w:val="bullet"/>
      <w:lvlText w:val="o"/>
      <w:lvlJc w:val="left"/>
      <w:pPr>
        <w:ind w:left="2076" w:hanging="360"/>
      </w:pPr>
      <w:rPr>
        <w:rFonts w:ascii="Courier New" w:hAnsi="Courier New" w:cs="Courier New" w:hint="default"/>
      </w:rPr>
    </w:lvl>
    <w:lvl w:ilvl="2" w:tplc="FBA6CC4A" w:tentative="1">
      <w:start w:val="1"/>
      <w:numFmt w:val="bullet"/>
      <w:lvlText w:val=""/>
      <w:lvlJc w:val="left"/>
      <w:pPr>
        <w:ind w:left="2796" w:hanging="360"/>
      </w:pPr>
      <w:rPr>
        <w:rFonts w:ascii="Wingdings" w:hAnsi="Wingdings" w:hint="default"/>
      </w:rPr>
    </w:lvl>
    <w:lvl w:ilvl="3" w:tplc="C1E03EEC" w:tentative="1">
      <w:start w:val="1"/>
      <w:numFmt w:val="bullet"/>
      <w:lvlText w:val=""/>
      <w:lvlJc w:val="left"/>
      <w:pPr>
        <w:ind w:left="3516" w:hanging="360"/>
      </w:pPr>
      <w:rPr>
        <w:rFonts w:ascii="Symbol" w:hAnsi="Symbol" w:hint="default"/>
      </w:rPr>
    </w:lvl>
    <w:lvl w:ilvl="4" w:tplc="76287760" w:tentative="1">
      <w:start w:val="1"/>
      <w:numFmt w:val="bullet"/>
      <w:lvlText w:val="o"/>
      <w:lvlJc w:val="left"/>
      <w:pPr>
        <w:ind w:left="4236" w:hanging="360"/>
      </w:pPr>
      <w:rPr>
        <w:rFonts w:ascii="Courier New" w:hAnsi="Courier New" w:cs="Courier New" w:hint="default"/>
      </w:rPr>
    </w:lvl>
    <w:lvl w:ilvl="5" w:tplc="2174BE4E" w:tentative="1">
      <w:start w:val="1"/>
      <w:numFmt w:val="bullet"/>
      <w:lvlText w:val=""/>
      <w:lvlJc w:val="left"/>
      <w:pPr>
        <w:ind w:left="4956" w:hanging="360"/>
      </w:pPr>
      <w:rPr>
        <w:rFonts w:ascii="Wingdings" w:hAnsi="Wingdings" w:hint="default"/>
      </w:rPr>
    </w:lvl>
    <w:lvl w:ilvl="6" w:tplc="5F026BCA" w:tentative="1">
      <w:start w:val="1"/>
      <w:numFmt w:val="bullet"/>
      <w:lvlText w:val=""/>
      <w:lvlJc w:val="left"/>
      <w:pPr>
        <w:ind w:left="5676" w:hanging="360"/>
      </w:pPr>
      <w:rPr>
        <w:rFonts w:ascii="Symbol" w:hAnsi="Symbol" w:hint="default"/>
      </w:rPr>
    </w:lvl>
    <w:lvl w:ilvl="7" w:tplc="9B86EB14" w:tentative="1">
      <w:start w:val="1"/>
      <w:numFmt w:val="bullet"/>
      <w:lvlText w:val="o"/>
      <w:lvlJc w:val="left"/>
      <w:pPr>
        <w:ind w:left="6396" w:hanging="360"/>
      </w:pPr>
      <w:rPr>
        <w:rFonts w:ascii="Courier New" w:hAnsi="Courier New" w:cs="Courier New" w:hint="default"/>
      </w:rPr>
    </w:lvl>
    <w:lvl w:ilvl="8" w:tplc="240E7A10" w:tentative="1">
      <w:start w:val="1"/>
      <w:numFmt w:val="bullet"/>
      <w:lvlText w:val=""/>
      <w:lvlJc w:val="left"/>
      <w:pPr>
        <w:ind w:left="7116" w:hanging="360"/>
      </w:pPr>
      <w:rPr>
        <w:rFonts w:ascii="Wingdings" w:hAnsi="Wingdings" w:hint="default"/>
      </w:rPr>
    </w:lvl>
  </w:abstractNum>
  <w:abstractNum w:abstractNumId="55">
    <w:nsid w:val="55F31D0C"/>
    <w:multiLevelType w:val="hybridMultilevel"/>
    <w:tmpl w:val="E3106F2E"/>
    <w:lvl w:ilvl="0" w:tplc="04190001">
      <w:start w:val="1"/>
      <w:numFmt w:val="decimal"/>
      <w:lvlText w:val="%1."/>
      <w:lvlJc w:val="left"/>
      <w:pPr>
        <w:ind w:left="717" w:hanging="360"/>
      </w:pPr>
      <w:rPr>
        <w:rFonts w:hint="default"/>
      </w:rPr>
    </w:lvl>
    <w:lvl w:ilvl="1" w:tplc="04190003" w:tentative="1">
      <w:start w:val="1"/>
      <w:numFmt w:val="lowerLetter"/>
      <w:lvlText w:val="%2."/>
      <w:lvlJc w:val="left"/>
      <w:pPr>
        <w:ind w:left="1437" w:hanging="360"/>
      </w:pPr>
    </w:lvl>
    <w:lvl w:ilvl="2" w:tplc="04190005" w:tentative="1">
      <w:start w:val="1"/>
      <w:numFmt w:val="lowerRoman"/>
      <w:lvlText w:val="%3."/>
      <w:lvlJc w:val="right"/>
      <w:pPr>
        <w:ind w:left="2157" w:hanging="180"/>
      </w:pPr>
    </w:lvl>
    <w:lvl w:ilvl="3" w:tplc="04190001" w:tentative="1">
      <w:start w:val="1"/>
      <w:numFmt w:val="decimal"/>
      <w:lvlText w:val="%4."/>
      <w:lvlJc w:val="left"/>
      <w:pPr>
        <w:ind w:left="2877" w:hanging="360"/>
      </w:pPr>
    </w:lvl>
    <w:lvl w:ilvl="4" w:tplc="04190003" w:tentative="1">
      <w:start w:val="1"/>
      <w:numFmt w:val="lowerLetter"/>
      <w:lvlText w:val="%5."/>
      <w:lvlJc w:val="left"/>
      <w:pPr>
        <w:ind w:left="3597" w:hanging="360"/>
      </w:pPr>
    </w:lvl>
    <w:lvl w:ilvl="5" w:tplc="04190005" w:tentative="1">
      <w:start w:val="1"/>
      <w:numFmt w:val="lowerRoman"/>
      <w:lvlText w:val="%6."/>
      <w:lvlJc w:val="right"/>
      <w:pPr>
        <w:ind w:left="4317" w:hanging="180"/>
      </w:pPr>
    </w:lvl>
    <w:lvl w:ilvl="6" w:tplc="04190001" w:tentative="1">
      <w:start w:val="1"/>
      <w:numFmt w:val="decimal"/>
      <w:lvlText w:val="%7."/>
      <w:lvlJc w:val="left"/>
      <w:pPr>
        <w:ind w:left="5037" w:hanging="360"/>
      </w:pPr>
    </w:lvl>
    <w:lvl w:ilvl="7" w:tplc="04190003" w:tentative="1">
      <w:start w:val="1"/>
      <w:numFmt w:val="lowerLetter"/>
      <w:lvlText w:val="%8."/>
      <w:lvlJc w:val="left"/>
      <w:pPr>
        <w:ind w:left="5757" w:hanging="360"/>
      </w:pPr>
    </w:lvl>
    <w:lvl w:ilvl="8" w:tplc="04190005" w:tentative="1">
      <w:start w:val="1"/>
      <w:numFmt w:val="lowerRoman"/>
      <w:lvlText w:val="%9."/>
      <w:lvlJc w:val="right"/>
      <w:pPr>
        <w:ind w:left="6477" w:hanging="180"/>
      </w:pPr>
    </w:lvl>
  </w:abstractNum>
  <w:abstractNum w:abstractNumId="56">
    <w:nsid w:val="56BD5930"/>
    <w:multiLevelType w:val="hybridMultilevel"/>
    <w:tmpl w:val="A32AEB1A"/>
    <w:lvl w:ilvl="0" w:tplc="B25C1326">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57">
    <w:nsid w:val="57AE63C2"/>
    <w:multiLevelType w:val="singleLevel"/>
    <w:tmpl w:val="AB22DBB6"/>
    <w:lvl w:ilvl="0">
      <w:start w:val="1"/>
      <w:numFmt w:val="bullet"/>
      <w:lvlText w:val=""/>
      <w:lvlJc w:val="left"/>
      <w:pPr>
        <w:tabs>
          <w:tab w:val="num" w:pos="927"/>
        </w:tabs>
        <w:ind w:firstLine="567"/>
      </w:pPr>
      <w:rPr>
        <w:rFonts w:ascii="Symbol" w:hAnsi="Symbol" w:cs="Times New Roman" w:hint="default"/>
      </w:rPr>
    </w:lvl>
  </w:abstractNum>
  <w:abstractNum w:abstractNumId="58">
    <w:nsid w:val="58DF3BA8"/>
    <w:multiLevelType w:val="hybridMultilevel"/>
    <w:tmpl w:val="E3F0F3D6"/>
    <w:lvl w:ilvl="0" w:tplc="3A564208">
      <w:start w:val="1"/>
      <w:numFmt w:val="decimal"/>
      <w:pStyle w:val="13"/>
      <w:lvlText w:val="Рис.%1."/>
      <w:lvlJc w:val="left"/>
      <w:pPr>
        <w:tabs>
          <w:tab w:val="num" w:pos="1080"/>
        </w:tabs>
        <w:ind w:left="360" w:hanging="360"/>
      </w:pPr>
      <w:rPr>
        <w:rFonts w:ascii="Times New Roman" w:hAnsi="Times New Roman" w:hint="default"/>
        <w:b/>
        <w:i w:val="0"/>
        <w:sz w:val="24"/>
        <w:szCs w:val="24"/>
      </w:rPr>
    </w:lvl>
    <w:lvl w:ilvl="1" w:tplc="04190019">
      <w:start w:val="1"/>
      <w:numFmt w:val="bullet"/>
      <w:lvlText w:val=""/>
      <w:lvlJc w:val="left"/>
      <w:pPr>
        <w:tabs>
          <w:tab w:val="num" w:pos="1440"/>
        </w:tabs>
        <w:ind w:left="1440" w:hanging="360"/>
      </w:pPr>
      <w:rPr>
        <w:rFonts w:ascii="Wingdings" w:hAnsi="Wingdings" w:hint="default"/>
        <w:b/>
        <w:i w:val="0"/>
        <w:sz w:val="24"/>
        <w:szCs w:val="24"/>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nsid w:val="59D20F6F"/>
    <w:multiLevelType w:val="hybridMultilevel"/>
    <w:tmpl w:val="B6AC6112"/>
    <w:lvl w:ilvl="0" w:tplc="48CAF75E">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60">
    <w:nsid w:val="5D4725BC"/>
    <w:multiLevelType w:val="hybridMultilevel"/>
    <w:tmpl w:val="E766F7CE"/>
    <w:lvl w:ilvl="0" w:tplc="04190001">
      <w:start w:val="1"/>
      <w:numFmt w:val="decimal"/>
      <w:lvlText w:val="9.2.%1."/>
      <w:lvlJc w:val="left"/>
      <w:pPr>
        <w:ind w:left="720" w:hanging="360"/>
      </w:pPr>
      <w:rPr>
        <w:rFonts w:ascii="Times New Roman" w:hAnsi="Times New Roman" w:cs="Times New Roman" w:hint="default"/>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1">
    <w:nsid w:val="5DE90D36"/>
    <w:multiLevelType w:val="hybridMultilevel"/>
    <w:tmpl w:val="0B262DF8"/>
    <w:lvl w:ilvl="0" w:tplc="F2D227F6">
      <w:start w:val="1"/>
      <w:numFmt w:val="decimal"/>
      <w:lvlText w:val="10.%1."/>
      <w:lvlJc w:val="left"/>
      <w:pPr>
        <w:ind w:left="720" w:hanging="360"/>
      </w:pPr>
      <w:rPr>
        <w:rFonts w:ascii="Times New Roman" w:hAnsi="Times New Roman" w:cs="Times New Roman" w:hint="default"/>
        <w:color w:val="auto"/>
        <w:sz w:val="26"/>
        <w:szCs w:val="26"/>
      </w:rPr>
    </w:lvl>
    <w:lvl w:ilvl="1" w:tplc="8D1CD920" w:tentative="1">
      <w:start w:val="1"/>
      <w:numFmt w:val="lowerLetter"/>
      <w:lvlText w:val="%2."/>
      <w:lvlJc w:val="left"/>
      <w:pPr>
        <w:ind w:left="1440" w:hanging="360"/>
      </w:pPr>
    </w:lvl>
    <w:lvl w:ilvl="2" w:tplc="48D8E53C" w:tentative="1">
      <w:start w:val="1"/>
      <w:numFmt w:val="lowerRoman"/>
      <w:lvlText w:val="%3."/>
      <w:lvlJc w:val="right"/>
      <w:pPr>
        <w:ind w:left="2160" w:hanging="180"/>
      </w:pPr>
    </w:lvl>
    <w:lvl w:ilvl="3" w:tplc="F1A4E7C0" w:tentative="1">
      <w:start w:val="1"/>
      <w:numFmt w:val="decimal"/>
      <w:lvlText w:val="%4."/>
      <w:lvlJc w:val="left"/>
      <w:pPr>
        <w:ind w:left="2880" w:hanging="360"/>
      </w:pPr>
    </w:lvl>
    <w:lvl w:ilvl="4" w:tplc="53B015DC" w:tentative="1">
      <w:start w:val="1"/>
      <w:numFmt w:val="lowerLetter"/>
      <w:lvlText w:val="%5."/>
      <w:lvlJc w:val="left"/>
      <w:pPr>
        <w:ind w:left="3600" w:hanging="360"/>
      </w:pPr>
    </w:lvl>
    <w:lvl w:ilvl="5" w:tplc="E410D38C" w:tentative="1">
      <w:start w:val="1"/>
      <w:numFmt w:val="lowerRoman"/>
      <w:lvlText w:val="%6."/>
      <w:lvlJc w:val="right"/>
      <w:pPr>
        <w:ind w:left="4320" w:hanging="180"/>
      </w:pPr>
    </w:lvl>
    <w:lvl w:ilvl="6" w:tplc="1C54087E" w:tentative="1">
      <w:start w:val="1"/>
      <w:numFmt w:val="decimal"/>
      <w:lvlText w:val="%7."/>
      <w:lvlJc w:val="left"/>
      <w:pPr>
        <w:ind w:left="5040" w:hanging="360"/>
      </w:pPr>
    </w:lvl>
    <w:lvl w:ilvl="7" w:tplc="187A6D08" w:tentative="1">
      <w:start w:val="1"/>
      <w:numFmt w:val="lowerLetter"/>
      <w:lvlText w:val="%8."/>
      <w:lvlJc w:val="left"/>
      <w:pPr>
        <w:ind w:left="5760" w:hanging="360"/>
      </w:pPr>
    </w:lvl>
    <w:lvl w:ilvl="8" w:tplc="5FFEE950" w:tentative="1">
      <w:start w:val="1"/>
      <w:numFmt w:val="lowerRoman"/>
      <w:lvlText w:val="%9."/>
      <w:lvlJc w:val="right"/>
      <w:pPr>
        <w:ind w:left="6480" w:hanging="180"/>
      </w:pPr>
    </w:lvl>
  </w:abstractNum>
  <w:abstractNum w:abstractNumId="62">
    <w:nsid w:val="602D7866"/>
    <w:multiLevelType w:val="hybridMultilevel"/>
    <w:tmpl w:val="444C77CE"/>
    <w:lvl w:ilvl="0" w:tplc="A32EC952">
      <w:start w:val="1"/>
      <w:numFmt w:val="bullet"/>
      <w:lvlText w:val=""/>
      <w:lvlJc w:val="left"/>
      <w:pPr>
        <w:ind w:left="1077" w:hanging="360"/>
      </w:pPr>
      <w:rPr>
        <w:rFonts w:ascii="Symbol" w:hAnsi="Symbol" w:hint="default"/>
      </w:rPr>
    </w:lvl>
    <w:lvl w:ilvl="1" w:tplc="04190019" w:tentative="1">
      <w:start w:val="1"/>
      <w:numFmt w:val="bullet"/>
      <w:lvlText w:val="o"/>
      <w:lvlJc w:val="left"/>
      <w:pPr>
        <w:ind w:left="1797" w:hanging="360"/>
      </w:pPr>
      <w:rPr>
        <w:rFonts w:ascii="Courier New" w:hAnsi="Courier New" w:cs="Courier New" w:hint="default"/>
      </w:rPr>
    </w:lvl>
    <w:lvl w:ilvl="2" w:tplc="0419001B" w:tentative="1">
      <w:start w:val="1"/>
      <w:numFmt w:val="bullet"/>
      <w:lvlText w:val=""/>
      <w:lvlJc w:val="left"/>
      <w:pPr>
        <w:ind w:left="2517" w:hanging="360"/>
      </w:pPr>
      <w:rPr>
        <w:rFonts w:ascii="Wingdings" w:hAnsi="Wingdings" w:hint="default"/>
      </w:rPr>
    </w:lvl>
    <w:lvl w:ilvl="3" w:tplc="0419000F" w:tentative="1">
      <w:start w:val="1"/>
      <w:numFmt w:val="bullet"/>
      <w:lvlText w:val=""/>
      <w:lvlJc w:val="left"/>
      <w:pPr>
        <w:ind w:left="3237" w:hanging="360"/>
      </w:pPr>
      <w:rPr>
        <w:rFonts w:ascii="Symbol" w:hAnsi="Symbol" w:hint="default"/>
      </w:rPr>
    </w:lvl>
    <w:lvl w:ilvl="4" w:tplc="04190019" w:tentative="1">
      <w:start w:val="1"/>
      <w:numFmt w:val="bullet"/>
      <w:lvlText w:val="o"/>
      <w:lvlJc w:val="left"/>
      <w:pPr>
        <w:ind w:left="3957" w:hanging="360"/>
      </w:pPr>
      <w:rPr>
        <w:rFonts w:ascii="Courier New" w:hAnsi="Courier New" w:cs="Courier New" w:hint="default"/>
      </w:rPr>
    </w:lvl>
    <w:lvl w:ilvl="5" w:tplc="0419001B" w:tentative="1">
      <w:start w:val="1"/>
      <w:numFmt w:val="bullet"/>
      <w:lvlText w:val=""/>
      <w:lvlJc w:val="left"/>
      <w:pPr>
        <w:ind w:left="4677" w:hanging="360"/>
      </w:pPr>
      <w:rPr>
        <w:rFonts w:ascii="Wingdings" w:hAnsi="Wingdings" w:hint="default"/>
      </w:rPr>
    </w:lvl>
    <w:lvl w:ilvl="6" w:tplc="0419000F" w:tentative="1">
      <w:start w:val="1"/>
      <w:numFmt w:val="bullet"/>
      <w:lvlText w:val=""/>
      <w:lvlJc w:val="left"/>
      <w:pPr>
        <w:ind w:left="5397" w:hanging="360"/>
      </w:pPr>
      <w:rPr>
        <w:rFonts w:ascii="Symbol" w:hAnsi="Symbol" w:hint="default"/>
      </w:rPr>
    </w:lvl>
    <w:lvl w:ilvl="7" w:tplc="04190019" w:tentative="1">
      <w:start w:val="1"/>
      <w:numFmt w:val="bullet"/>
      <w:lvlText w:val="o"/>
      <w:lvlJc w:val="left"/>
      <w:pPr>
        <w:ind w:left="6117" w:hanging="360"/>
      </w:pPr>
      <w:rPr>
        <w:rFonts w:ascii="Courier New" w:hAnsi="Courier New" w:cs="Courier New" w:hint="default"/>
      </w:rPr>
    </w:lvl>
    <w:lvl w:ilvl="8" w:tplc="0419001B" w:tentative="1">
      <w:start w:val="1"/>
      <w:numFmt w:val="bullet"/>
      <w:lvlText w:val=""/>
      <w:lvlJc w:val="left"/>
      <w:pPr>
        <w:ind w:left="6837" w:hanging="360"/>
      </w:pPr>
      <w:rPr>
        <w:rFonts w:ascii="Wingdings" w:hAnsi="Wingdings" w:hint="default"/>
      </w:rPr>
    </w:lvl>
  </w:abstractNum>
  <w:abstractNum w:abstractNumId="63">
    <w:nsid w:val="609D299D"/>
    <w:multiLevelType w:val="hybridMultilevel"/>
    <w:tmpl w:val="97C6EB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60C93F2B"/>
    <w:multiLevelType w:val="hybridMultilevel"/>
    <w:tmpl w:val="16D2C904"/>
    <w:lvl w:ilvl="0" w:tplc="EDDEF9E6">
      <w:start w:val="1"/>
      <w:numFmt w:val="decimal"/>
      <w:pStyle w:val="a4"/>
      <w:lvlText w:val="Рис.%1."/>
      <w:lvlJc w:val="left"/>
      <w:pPr>
        <w:tabs>
          <w:tab w:val="num" w:pos="3154"/>
        </w:tabs>
        <w:ind w:left="2434" w:hanging="2434"/>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nsid w:val="61844FE2"/>
    <w:multiLevelType w:val="hybridMultilevel"/>
    <w:tmpl w:val="A5C2A716"/>
    <w:lvl w:ilvl="0" w:tplc="6D048A0C">
      <w:start w:val="1"/>
      <w:numFmt w:val="decimal"/>
      <w:lvlText w:val="1.11.%1."/>
      <w:lvlJc w:val="left"/>
      <w:pPr>
        <w:ind w:left="720" w:hanging="360"/>
      </w:pPr>
      <w:rPr>
        <w:rFonts w:ascii="Times New Roman" w:hAnsi="Times New Roman" w:cs="Times New Roman" w:hint="default"/>
        <w:b/>
        <w:color w:val="auto"/>
        <w:sz w:val="26"/>
        <w:szCs w:val="26"/>
      </w:rPr>
    </w:lvl>
    <w:lvl w:ilvl="1" w:tplc="7B96A764" w:tentative="1">
      <w:start w:val="1"/>
      <w:numFmt w:val="lowerLetter"/>
      <w:lvlText w:val="%2."/>
      <w:lvlJc w:val="left"/>
      <w:pPr>
        <w:ind w:left="1440" w:hanging="360"/>
      </w:pPr>
    </w:lvl>
    <w:lvl w:ilvl="2" w:tplc="4C827AC0" w:tentative="1">
      <w:start w:val="1"/>
      <w:numFmt w:val="lowerRoman"/>
      <w:lvlText w:val="%3."/>
      <w:lvlJc w:val="right"/>
      <w:pPr>
        <w:ind w:left="2160" w:hanging="180"/>
      </w:pPr>
    </w:lvl>
    <w:lvl w:ilvl="3" w:tplc="921839EE" w:tentative="1">
      <w:start w:val="1"/>
      <w:numFmt w:val="decimal"/>
      <w:lvlText w:val="%4."/>
      <w:lvlJc w:val="left"/>
      <w:pPr>
        <w:ind w:left="2880" w:hanging="360"/>
      </w:pPr>
    </w:lvl>
    <w:lvl w:ilvl="4" w:tplc="EAA687CA" w:tentative="1">
      <w:start w:val="1"/>
      <w:numFmt w:val="lowerLetter"/>
      <w:lvlText w:val="%5."/>
      <w:lvlJc w:val="left"/>
      <w:pPr>
        <w:ind w:left="3600" w:hanging="360"/>
      </w:pPr>
    </w:lvl>
    <w:lvl w:ilvl="5" w:tplc="E99CAE54" w:tentative="1">
      <w:start w:val="1"/>
      <w:numFmt w:val="lowerRoman"/>
      <w:lvlText w:val="%6."/>
      <w:lvlJc w:val="right"/>
      <w:pPr>
        <w:ind w:left="4320" w:hanging="180"/>
      </w:pPr>
    </w:lvl>
    <w:lvl w:ilvl="6" w:tplc="5790903C" w:tentative="1">
      <w:start w:val="1"/>
      <w:numFmt w:val="decimal"/>
      <w:lvlText w:val="%7."/>
      <w:lvlJc w:val="left"/>
      <w:pPr>
        <w:ind w:left="5040" w:hanging="360"/>
      </w:pPr>
    </w:lvl>
    <w:lvl w:ilvl="7" w:tplc="C92079D0" w:tentative="1">
      <w:start w:val="1"/>
      <w:numFmt w:val="lowerLetter"/>
      <w:lvlText w:val="%8."/>
      <w:lvlJc w:val="left"/>
      <w:pPr>
        <w:ind w:left="5760" w:hanging="360"/>
      </w:pPr>
    </w:lvl>
    <w:lvl w:ilvl="8" w:tplc="8E9ECD46" w:tentative="1">
      <w:start w:val="1"/>
      <w:numFmt w:val="lowerRoman"/>
      <w:lvlText w:val="%9."/>
      <w:lvlJc w:val="right"/>
      <w:pPr>
        <w:ind w:left="6480" w:hanging="180"/>
      </w:pPr>
    </w:lvl>
  </w:abstractNum>
  <w:abstractNum w:abstractNumId="66">
    <w:nsid w:val="66E76DA0"/>
    <w:multiLevelType w:val="hybridMultilevel"/>
    <w:tmpl w:val="FBB6062E"/>
    <w:lvl w:ilvl="0" w:tplc="04190001">
      <w:start w:val="1"/>
      <w:numFmt w:val="decimal"/>
      <w:pStyle w:val="14"/>
      <w:lvlText w:val="Рис.%1."/>
      <w:lvlJc w:val="left"/>
      <w:pPr>
        <w:tabs>
          <w:tab w:val="num" w:pos="1080"/>
        </w:tabs>
        <w:ind w:left="360" w:hanging="360"/>
      </w:pPr>
      <w:rPr>
        <w:rFonts w:ascii="Times New Roman" w:hAnsi="Times New Roman" w:hint="default"/>
        <w:b/>
        <w:i w:val="0"/>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7">
    <w:nsid w:val="676E423A"/>
    <w:multiLevelType w:val="hybridMultilevel"/>
    <w:tmpl w:val="FE06DDE6"/>
    <w:lvl w:ilvl="0" w:tplc="6C242006">
      <w:start w:val="4"/>
      <w:numFmt w:val="decimal"/>
      <w:lvlText w:val="Глава %1."/>
      <w:lvlJc w:val="left"/>
      <w:pPr>
        <w:ind w:left="1287" w:hanging="360"/>
      </w:pPr>
      <w:rPr>
        <w:rFonts w:hint="default"/>
      </w:rPr>
    </w:lvl>
    <w:lvl w:ilvl="1" w:tplc="0ACA33D8" w:tentative="1">
      <w:start w:val="1"/>
      <w:numFmt w:val="lowerLetter"/>
      <w:lvlText w:val="%2."/>
      <w:lvlJc w:val="left"/>
      <w:pPr>
        <w:ind w:left="1440" w:hanging="360"/>
      </w:pPr>
    </w:lvl>
    <w:lvl w:ilvl="2" w:tplc="351CD86C" w:tentative="1">
      <w:start w:val="1"/>
      <w:numFmt w:val="lowerRoman"/>
      <w:lvlText w:val="%3."/>
      <w:lvlJc w:val="right"/>
      <w:pPr>
        <w:ind w:left="2160" w:hanging="180"/>
      </w:pPr>
    </w:lvl>
    <w:lvl w:ilvl="3" w:tplc="6562FA18" w:tentative="1">
      <w:start w:val="1"/>
      <w:numFmt w:val="decimal"/>
      <w:lvlText w:val="%4."/>
      <w:lvlJc w:val="left"/>
      <w:pPr>
        <w:ind w:left="2880" w:hanging="360"/>
      </w:pPr>
    </w:lvl>
    <w:lvl w:ilvl="4" w:tplc="F8A4437A" w:tentative="1">
      <w:start w:val="1"/>
      <w:numFmt w:val="lowerLetter"/>
      <w:lvlText w:val="%5."/>
      <w:lvlJc w:val="left"/>
      <w:pPr>
        <w:ind w:left="3600" w:hanging="360"/>
      </w:pPr>
    </w:lvl>
    <w:lvl w:ilvl="5" w:tplc="188296F0" w:tentative="1">
      <w:start w:val="1"/>
      <w:numFmt w:val="lowerRoman"/>
      <w:lvlText w:val="%6."/>
      <w:lvlJc w:val="right"/>
      <w:pPr>
        <w:ind w:left="4320" w:hanging="180"/>
      </w:pPr>
    </w:lvl>
    <w:lvl w:ilvl="6" w:tplc="1BAE3314" w:tentative="1">
      <w:start w:val="1"/>
      <w:numFmt w:val="decimal"/>
      <w:lvlText w:val="%7."/>
      <w:lvlJc w:val="left"/>
      <w:pPr>
        <w:ind w:left="5040" w:hanging="360"/>
      </w:pPr>
    </w:lvl>
    <w:lvl w:ilvl="7" w:tplc="E9C856A6" w:tentative="1">
      <w:start w:val="1"/>
      <w:numFmt w:val="lowerLetter"/>
      <w:lvlText w:val="%8."/>
      <w:lvlJc w:val="left"/>
      <w:pPr>
        <w:ind w:left="5760" w:hanging="360"/>
      </w:pPr>
    </w:lvl>
    <w:lvl w:ilvl="8" w:tplc="9DDEBE14" w:tentative="1">
      <w:start w:val="1"/>
      <w:numFmt w:val="lowerRoman"/>
      <w:lvlText w:val="%9."/>
      <w:lvlJc w:val="right"/>
      <w:pPr>
        <w:ind w:left="6480" w:hanging="180"/>
      </w:pPr>
    </w:lvl>
  </w:abstractNum>
  <w:abstractNum w:abstractNumId="68">
    <w:nsid w:val="68025D70"/>
    <w:multiLevelType w:val="hybridMultilevel"/>
    <w:tmpl w:val="E872E484"/>
    <w:lvl w:ilvl="0" w:tplc="4D66A12C">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69">
    <w:nsid w:val="696D5523"/>
    <w:multiLevelType w:val="hybridMultilevel"/>
    <w:tmpl w:val="D2385076"/>
    <w:lvl w:ilvl="0" w:tplc="0B783B10">
      <w:start w:val="1"/>
      <w:numFmt w:val="decimal"/>
      <w:lvlText w:val="9.%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F276B87"/>
    <w:multiLevelType w:val="hybridMultilevel"/>
    <w:tmpl w:val="E342D66E"/>
    <w:lvl w:ilvl="0" w:tplc="816C937E">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738D37F3"/>
    <w:multiLevelType w:val="hybridMultilevel"/>
    <w:tmpl w:val="70560706"/>
    <w:lvl w:ilvl="0" w:tplc="04190001">
      <w:start w:val="1"/>
      <w:numFmt w:val="decimal"/>
      <w:lvlText w:val="Часть %1."/>
      <w:lvlJc w:val="left"/>
      <w:pPr>
        <w:ind w:left="1854" w:hanging="360"/>
      </w:pPr>
      <w:rPr>
        <w:rFonts w:hint="default"/>
      </w:rPr>
    </w:lvl>
    <w:lvl w:ilvl="1" w:tplc="04190003">
      <w:start w:val="1"/>
      <w:numFmt w:val="lowerLetter"/>
      <w:lvlText w:val="%2."/>
      <w:lvlJc w:val="left"/>
      <w:pPr>
        <w:ind w:left="2574" w:hanging="360"/>
      </w:pPr>
    </w:lvl>
    <w:lvl w:ilvl="2" w:tplc="04190005" w:tentative="1">
      <w:start w:val="1"/>
      <w:numFmt w:val="lowerRoman"/>
      <w:lvlText w:val="%3."/>
      <w:lvlJc w:val="right"/>
      <w:pPr>
        <w:ind w:left="3294" w:hanging="180"/>
      </w:pPr>
    </w:lvl>
    <w:lvl w:ilvl="3" w:tplc="04190001" w:tentative="1">
      <w:start w:val="1"/>
      <w:numFmt w:val="decimal"/>
      <w:lvlText w:val="%4."/>
      <w:lvlJc w:val="left"/>
      <w:pPr>
        <w:ind w:left="4014" w:hanging="360"/>
      </w:pPr>
    </w:lvl>
    <w:lvl w:ilvl="4" w:tplc="04190003" w:tentative="1">
      <w:start w:val="1"/>
      <w:numFmt w:val="lowerLetter"/>
      <w:lvlText w:val="%5."/>
      <w:lvlJc w:val="left"/>
      <w:pPr>
        <w:ind w:left="4734" w:hanging="360"/>
      </w:pPr>
    </w:lvl>
    <w:lvl w:ilvl="5" w:tplc="04190005" w:tentative="1">
      <w:start w:val="1"/>
      <w:numFmt w:val="lowerRoman"/>
      <w:lvlText w:val="%6."/>
      <w:lvlJc w:val="right"/>
      <w:pPr>
        <w:ind w:left="5454" w:hanging="180"/>
      </w:pPr>
    </w:lvl>
    <w:lvl w:ilvl="6" w:tplc="04190001" w:tentative="1">
      <w:start w:val="1"/>
      <w:numFmt w:val="decimal"/>
      <w:lvlText w:val="%7."/>
      <w:lvlJc w:val="left"/>
      <w:pPr>
        <w:ind w:left="6174" w:hanging="360"/>
      </w:pPr>
    </w:lvl>
    <w:lvl w:ilvl="7" w:tplc="04190003" w:tentative="1">
      <w:start w:val="1"/>
      <w:numFmt w:val="lowerLetter"/>
      <w:lvlText w:val="%8."/>
      <w:lvlJc w:val="left"/>
      <w:pPr>
        <w:ind w:left="6894" w:hanging="360"/>
      </w:pPr>
    </w:lvl>
    <w:lvl w:ilvl="8" w:tplc="04190005" w:tentative="1">
      <w:start w:val="1"/>
      <w:numFmt w:val="lowerRoman"/>
      <w:lvlText w:val="%9."/>
      <w:lvlJc w:val="right"/>
      <w:pPr>
        <w:ind w:left="7614" w:hanging="180"/>
      </w:pPr>
    </w:lvl>
  </w:abstractNum>
  <w:abstractNum w:abstractNumId="72">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73">
    <w:nsid w:val="767F4389"/>
    <w:multiLevelType w:val="hybridMultilevel"/>
    <w:tmpl w:val="2CB212A4"/>
    <w:lvl w:ilvl="0" w:tplc="C270C5D4">
      <w:start w:val="1"/>
      <w:numFmt w:val="bullet"/>
      <w:lvlText w:val=""/>
      <w:lvlJc w:val="left"/>
      <w:pPr>
        <w:ind w:left="1440" w:hanging="360"/>
      </w:pPr>
      <w:rPr>
        <w:rFonts w:ascii="Symbol" w:hAnsi="Symbol" w:hint="default"/>
      </w:rPr>
    </w:lvl>
    <w:lvl w:ilvl="1" w:tplc="FEFCCEA4" w:tentative="1">
      <w:start w:val="1"/>
      <w:numFmt w:val="bullet"/>
      <w:lvlText w:val="o"/>
      <w:lvlJc w:val="left"/>
      <w:pPr>
        <w:ind w:left="2160" w:hanging="360"/>
      </w:pPr>
      <w:rPr>
        <w:rFonts w:ascii="Courier New" w:hAnsi="Courier New" w:cs="Courier New" w:hint="default"/>
      </w:rPr>
    </w:lvl>
    <w:lvl w:ilvl="2" w:tplc="F31053B6" w:tentative="1">
      <w:start w:val="1"/>
      <w:numFmt w:val="bullet"/>
      <w:lvlText w:val=""/>
      <w:lvlJc w:val="left"/>
      <w:pPr>
        <w:ind w:left="2880" w:hanging="360"/>
      </w:pPr>
      <w:rPr>
        <w:rFonts w:ascii="Wingdings" w:hAnsi="Wingdings" w:hint="default"/>
      </w:rPr>
    </w:lvl>
    <w:lvl w:ilvl="3" w:tplc="F208A32E" w:tentative="1">
      <w:start w:val="1"/>
      <w:numFmt w:val="bullet"/>
      <w:lvlText w:val=""/>
      <w:lvlJc w:val="left"/>
      <w:pPr>
        <w:ind w:left="3600" w:hanging="360"/>
      </w:pPr>
      <w:rPr>
        <w:rFonts w:ascii="Symbol" w:hAnsi="Symbol" w:hint="default"/>
      </w:rPr>
    </w:lvl>
    <w:lvl w:ilvl="4" w:tplc="9C1C7FE8" w:tentative="1">
      <w:start w:val="1"/>
      <w:numFmt w:val="bullet"/>
      <w:lvlText w:val="o"/>
      <w:lvlJc w:val="left"/>
      <w:pPr>
        <w:ind w:left="4320" w:hanging="360"/>
      </w:pPr>
      <w:rPr>
        <w:rFonts w:ascii="Courier New" w:hAnsi="Courier New" w:cs="Courier New" w:hint="default"/>
      </w:rPr>
    </w:lvl>
    <w:lvl w:ilvl="5" w:tplc="8E9ED1F4" w:tentative="1">
      <w:start w:val="1"/>
      <w:numFmt w:val="bullet"/>
      <w:lvlText w:val=""/>
      <w:lvlJc w:val="left"/>
      <w:pPr>
        <w:ind w:left="5040" w:hanging="360"/>
      </w:pPr>
      <w:rPr>
        <w:rFonts w:ascii="Wingdings" w:hAnsi="Wingdings" w:hint="default"/>
      </w:rPr>
    </w:lvl>
    <w:lvl w:ilvl="6" w:tplc="173CB79C" w:tentative="1">
      <w:start w:val="1"/>
      <w:numFmt w:val="bullet"/>
      <w:lvlText w:val=""/>
      <w:lvlJc w:val="left"/>
      <w:pPr>
        <w:ind w:left="5760" w:hanging="360"/>
      </w:pPr>
      <w:rPr>
        <w:rFonts w:ascii="Symbol" w:hAnsi="Symbol" w:hint="default"/>
      </w:rPr>
    </w:lvl>
    <w:lvl w:ilvl="7" w:tplc="69BCDB96" w:tentative="1">
      <w:start w:val="1"/>
      <w:numFmt w:val="bullet"/>
      <w:lvlText w:val="o"/>
      <w:lvlJc w:val="left"/>
      <w:pPr>
        <w:ind w:left="6480" w:hanging="360"/>
      </w:pPr>
      <w:rPr>
        <w:rFonts w:ascii="Courier New" w:hAnsi="Courier New" w:cs="Courier New" w:hint="default"/>
      </w:rPr>
    </w:lvl>
    <w:lvl w:ilvl="8" w:tplc="B1B869F2" w:tentative="1">
      <w:start w:val="1"/>
      <w:numFmt w:val="bullet"/>
      <w:lvlText w:val=""/>
      <w:lvlJc w:val="left"/>
      <w:pPr>
        <w:ind w:left="7200" w:hanging="360"/>
      </w:pPr>
      <w:rPr>
        <w:rFonts w:ascii="Wingdings" w:hAnsi="Wingdings" w:hint="default"/>
      </w:rPr>
    </w:lvl>
  </w:abstractNum>
  <w:abstractNum w:abstractNumId="74">
    <w:nsid w:val="78967365"/>
    <w:multiLevelType w:val="hybridMultilevel"/>
    <w:tmpl w:val="809E8D72"/>
    <w:lvl w:ilvl="0" w:tplc="99F0337C">
      <w:start w:val="1"/>
      <w:numFmt w:val="decimal"/>
      <w:lvlText w:val="6.%1."/>
      <w:lvlJc w:val="left"/>
      <w:pPr>
        <w:ind w:left="720" w:hanging="360"/>
      </w:pPr>
      <w:rPr>
        <w:rFonts w:ascii="Times New Roman" w:hAnsi="Times New Roman" w:cs="Times New Roman" w:hint="default"/>
        <w:color w:val="auto"/>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7B665CB6"/>
    <w:multiLevelType w:val="hybridMultilevel"/>
    <w:tmpl w:val="FD58C856"/>
    <w:lvl w:ilvl="0" w:tplc="3A564208">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76">
    <w:nsid w:val="7BC50251"/>
    <w:multiLevelType w:val="hybridMultilevel"/>
    <w:tmpl w:val="E4369222"/>
    <w:lvl w:ilvl="0" w:tplc="04190001">
      <w:start w:val="1"/>
      <w:numFmt w:val="decimal"/>
      <w:lvlText w:val="1.5.%1."/>
      <w:lvlJc w:val="left"/>
      <w:pPr>
        <w:ind w:left="720" w:hanging="360"/>
      </w:pPr>
      <w:rPr>
        <w:rFonts w:ascii="Times New Roman" w:hAnsi="Times New Roman" w:cs="Times New Roman" w:hint="default"/>
        <w:b/>
        <w:color w:val="auto"/>
        <w:sz w:val="26"/>
        <w:szCs w:val="26"/>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7">
    <w:nsid w:val="7C6C7F8C"/>
    <w:multiLevelType w:val="hybridMultilevel"/>
    <w:tmpl w:val="33EE90B8"/>
    <w:lvl w:ilvl="0" w:tplc="00504D18">
      <w:start w:val="1"/>
      <w:numFmt w:val="decimal"/>
      <w:pStyle w:val="a5"/>
      <w:lvlText w:val="Таблица %1."/>
      <w:lvlJc w:val="left"/>
      <w:pPr>
        <w:tabs>
          <w:tab w:val="num" w:pos="2160"/>
        </w:tabs>
        <w:ind w:left="2160" w:hanging="360"/>
      </w:pPr>
      <w:rPr>
        <w:rFonts w:ascii="Times New Roman" w:hAnsi="Times New Roman" w:hint="default"/>
        <w:b/>
        <w:i w:val="0"/>
        <w:sz w:val="24"/>
        <w:szCs w:val="24"/>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num w:numId="1">
    <w:abstractNumId w:val="1"/>
  </w:num>
  <w:num w:numId="2">
    <w:abstractNumId w:val="1"/>
    <w:lvlOverride w:ilvl="0">
      <w:startOverride w:val="1"/>
    </w:lvlOverride>
  </w:num>
  <w:num w:numId="3">
    <w:abstractNumId w:val="32"/>
  </w:num>
  <w:num w:numId="4">
    <w:abstractNumId w:val="49"/>
  </w:num>
  <w:num w:numId="5">
    <w:abstractNumId w:val="75"/>
  </w:num>
  <w:num w:numId="6">
    <w:abstractNumId w:val="52"/>
  </w:num>
  <w:num w:numId="7">
    <w:abstractNumId w:val="23"/>
  </w:num>
  <w:num w:numId="8">
    <w:abstractNumId w:val="73"/>
  </w:num>
  <w:num w:numId="9">
    <w:abstractNumId w:val="46"/>
  </w:num>
  <w:num w:numId="10">
    <w:abstractNumId w:val="40"/>
  </w:num>
  <w:num w:numId="11">
    <w:abstractNumId w:val="71"/>
  </w:num>
  <w:num w:numId="12">
    <w:abstractNumId w:val="24"/>
  </w:num>
  <w:num w:numId="13">
    <w:abstractNumId w:val="16"/>
  </w:num>
  <w:num w:numId="14">
    <w:abstractNumId w:val="43"/>
  </w:num>
  <w:num w:numId="15">
    <w:abstractNumId w:val="34"/>
  </w:num>
  <w:num w:numId="16">
    <w:abstractNumId w:val="76"/>
  </w:num>
  <w:num w:numId="17">
    <w:abstractNumId w:val="50"/>
  </w:num>
  <w:num w:numId="18">
    <w:abstractNumId w:val="9"/>
  </w:num>
  <w:num w:numId="19">
    <w:abstractNumId w:val="54"/>
  </w:num>
  <w:num w:numId="20">
    <w:abstractNumId w:val="5"/>
  </w:num>
  <w:num w:numId="21">
    <w:abstractNumId w:val="67"/>
  </w:num>
  <w:num w:numId="22">
    <w:abstractNumId w:val="22"/>
  </w:num>
  <w:num w:numId="23">
    <w:abstractNumId w:val="70"/>
  </w:num>
  <w:num w:numId="24">
    <w:abstractNumId w:val="59"/>
  </w:num>
  <w:num w:numId="25">
    <w:abstractNumId w:val="53"/>
  </w:num>
  <w:num w:numId="26">
    <w:abstractNumId w:val="19"/>
  </w:num>
  <w:num w:numId="27">
    <w:abstractNumId w:val="51"/>
  </w:num>
  <w:num w:numId="28">
    <w:abstractNumId w:val="12"/>
  </w:num>
  <w:num w:numId="29">
    <w:abstractNumId w:val="65"/>
  </w:num>
  <w:num w:numId="30">
    <w:abstractNumId w:val="31"/>
  </w:num>
  <w:num w:numId="31">
    <w:abstractNumId w:val="29"/>
  </w:num>
  <w:num w:numId="32">
    <w:abstractNumId w:val="28"/>
  </w:num>
  <w:num w:numId="33">
    <w:abstractNumId w:val="45"/>
  </w:num>
  <w:num w:numId="34">
    <w:abstractNumId w:val="74"/>
  </w:num>
  <w:num w:numId="35">
    <w:abstractNumId w:val="8"/>
  </w:num>
  <w:num w:numId="36">
    <w:abstractNumId w:val="37"/>
  </w:num>
  <w:num w:numId="37">
    <w:abstractNumId w:val="61"/>
  </w:num>
  <w:num w:numId="38">
    <w:abstractNumId w:val="15"/>
  </w:num>
  <w:num w:numId="39">
    <w:abstractNumId w:val="35"/>
  </w:num>
  <w:num w:numId="40">
    <w:abstractNumId w:val="25"/>
  </w:num>
  <w:num w:numId="41">
    <w:abstractNumId w:val="55"/>
  </w:num>
  <w:num w:numId="42">
    <w:abstractNumId w:val="62"/>
  </w:num>
  <w:num w:numId="43">
    <w:abstractNumId w:val="69"/>
  </w:num>
  <w:num w:numId="44">
    <w:abstractNumId w:val="60"/>
  </w:num>
  <w:num w:numId="45">
    <w:abstractNumId w:val="30"/>
  </w:num>
  <w:num w:numId="46">
    <w:abstractNumId w:val="20"/>
  </w:num>
  <w:num w:numId="47">
    <w:abstractNumId w:val="27"/>
  </w:num>
  <w:num w:numId="48">
    <w:abstractNumId w:val="56"/>
  </w:num>
  <w:num w:numId="49">
    <w:abstractNumId w:val="11"/>
  </w:num>
  <w:num w:numId="50">
    <w:abstractNumId w:val="26"/>
  </w:num>
  <w:num w:numId="51">
    <w:abstractNumId w:val="68"/>
  </w:num>
  <w:num w:numId="52">
    <w:abstractNumId w:val="7"/>
  </w:num>
  <w:num w:numId="53">
    <w:abstractNumId w:val="21"/>
  </w:num>
  <w:num w:numId="54">
    <w:abstractNumId w:val="36"/>
  </w:num>
  <w:num w:numId="55">
    <w:abstractNumId w:val="48"/>
  </w:num>
  <w:num w:numId="56">
    <w:abstractNumId w:val="13"/>
  </w:num>
  <w:num w:numId="57">
    <w:abstractNumId w:val="2"/>
  </w:num>
  <w:num w:numId="58">
    <w:abstractNumId w:val="33"/>
  </w:num>
  <w:num w:numId="59">
    <w:abstractNumId w:val="39"/>
  </w:num>
  <w:num w:numId="60">
    <w:abstractNumId w:val="0"/>
  </w:num>
  <w:num w:numId="61">
    <w:abstractNumId w:val="6"/>
  </w:num>
  <w:num w:numId="62">
    <w:abstractNumId w:val="4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63">
    <w:abstractNumId w:val="72"/>
  </w:num>
  <w:num w:numId="64">
    <w:abstractNumId w:val="64"/>
  </w:num>
  <w:num w:numId="65">
    <w:abstractNumId w:val="77"/>
  </w:num>
  <w:num w:numId="66">
    <w:abstractNumId w:val="58"/>
  </w:num>
  <w:num w:numId="67">
    <w:abstractNumId w:val="17"/>
  </w:num>
  <w:num w:numId="68">
    <w:abstractNumId w:val="42"/>
  </w:num>
  <w:num w:numId="69">
    <w:abstractNumId w:val="41"/>
  </w:num>
  <w:num w:numId="70">
    <w:abstractNumId w:val="18"/>
  </w:num>
  <w:num w:numId="71">
    <w:abstractNumId w:val="14"/>
  </w:num>
  <w:num w:numId="72">
    <w:abstractNumId w:val="66"/>
  </w:num>
  <w:num w:numId="73">
    <w:abstractNumId w:val="10"/>
  </w:num>
  <w:num w:numId="74">
    <w:abstractNumId w:val="4"/>
  </w:num>
  <w:num w:numId="75">
    <w:abstractNumId w:val="38"/>
  </w:num>
  <w:num w:numId="76">
    <w:abstractNumId w:val="57"/>
  </w:num>
  <w:num w:numId="77">
    <w:abstractNumId w:val="3"/>
  </w:num>
  <w:num w:numId="78">
    <w:abstractNumId w:val="44"/>
  </w:num>
  <w:num w:numId="79">
    <w:abstractNumId w:val="63"/>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Мельник Сергей Николаевич">
    <w15:presenceInfo w15:providerId="None" w15:userId="Мельник Сергей Николаевич"/>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trackRevisions/>
  <w:defaultTabStop w:val="709"/>
  <w:drawingGridHorizontalSpacing w:val="110"/>
  <w:displayHorizontalDrawingGridEvery w:val="2"/>
  <w:characterSpacingControl w:val="doNotCompress"/>
  <w:hdrShapeDefaults>
    <o:shapedefaults v:ext="edit" spidmax="15362"/>
  </w:hdrShapeDefaults>
  <w:footnotePr>
    <w:footnote w:id="-1"/>
    <w:footnote w:id="0"/>
  </w:footnotePr>
  <w:endnotePr>
    <w:endnote w:id="-1"/>
    <w:endnote w:id="0"/>
  </w:endnotePr>
  <w:compat/>
  <w:rsids>
    <w:rsidRoot w:val="007124B2"/>
    <w:rsid w:val="00000BFC"/>
    <w:rsid w:val="00000D7D"/>
    <w:rsid w:val="00001412"/>
    <w:rsid w:val="0000185C"/>
    <w:rsid w:val="00003083"/>
    <w:rsid w:val="00003984"/>
    <w:rsid w:val="00003E11"/>
    <w:rsid w:val="00005264"/>
    <w:rsid w:val="00005B02"/>
    <w:rsid w:val="000061EC"/>
    <w:rsid w:val="000063BB"/>
    <w:rsid w:val="00006D6F"/>
    <w:rsid w:val="00006DF8"/>
    <w:rsid w:val="00006F4A"/>
    <w:rsid w:val="00010749"/>
    <w:rsid w:val="00010D41"/>
    <w:rsid w:val="00010F83"/>
    <w:rsid w:val="000116B8"/>
    <w:rsid w:val="00011BB7"/>
    <w:rsid w:val="000121B4"/>
    <w:rsid w:val="00014014"/>
    <w:rsid w:val="00015570"/>
    <w:rsid w:val="0001717E"/>
    <w:rsid w:val="000174A6"/>
    <w:rsid w:val="000202D3"/>
    <w:rsid w:val="000206DC"/>
    <w:rsid w:val="00021CC8"/>
    <w:rsid w:val="00022159"/>
    <w:rsid w:val="00022D4E"/>
    <w:rsid w:val="00022D50"/>
    <w:rsid w:val="00022E43"/>
    <w:rsid w:val="00023C50"/>
    <w:rsid w:val="000240A7"/>
    <w:rsid w:val="00024AB6"/>
    <w:rsid w:val="00025477"/>
    <w:rsid w:val="00025BC3"/>
    <w:rsid w:val="000273B8"/>
    <w:rsid w:val="00027983"/>
    <w:rsid w:val="00027C03"/>
    <w:rsid w:val="00027EB4"/>
    <w:rsid w:val="00031761"/>
    <w:rsid w:val="000341E2"/>
    <w:rsid w:val="000352C2"/>
    <w:rsid w:val="00035923"/>
    <w:rsid w:val="000361CA"/>
    <w:rsid w:val="00036B67"/>
    <w:rsid w:val="00036E11"/>
    <w:rsid w:val="000371A7"/>
    <w:rsid w:val="00037781"/>
    <w:rsid w:val="000379AE"/>
    <w:rsid w:val="0004263C"/>
    <w:rsid w:val="00042651"/>
    <w:rsid w:val="0004358E"/>
    <w:rsid w:val="00043B1B"/>
    <w:rsid w:val="00043F04"/>
    <w:rsid w:val="00046AE0"/>
    <w:rsid w:val="00046C42"/>
    <w:rsid w:val="00047133"/>
    <w:rsid w:val="00047B65"/>
    <w:rsid w:val="00047F17"/>
    <w:rsid w:val="00047F21"/>
    <w:rsid w:val="00050DCB"/>
    <w:rsid w:val="00050FDC"/>
    <w:rsid w:val="00051A5C"/>
    <w:rsid w:val="00051CD7"/>
    <w:rsid w:val="00052ACD"/>
    <w:rsid w:val="00052ECE"/>
    <w:rsid w:val="00053C61"/>
    <w:rsid w:val="00053E87"/>
    <w:rsid w:val="00054725"/>
    <w:rsid w:val="00054947"/>
    <w:rsid w:val="0005604A"/>
    <w:rsid w:val="0005610E"/>
    <w:rsid w:val="000565D0"/>
    <w:rsid w:val="000566BE"/>
    <w:rsid w:val="000573ED"/>
    <w:rsid w:val="000576EC"/>
    <w:rsid w:val="0006003F"/>
    <w:rsid w:val="00061289"/>
    <w:rsid w:val="000629CF"/>
    <w:rsid w:val="00063C60"/>
    <w:rsid w:val="000662D7"/>
    <w:rsid w:val="00066AD1"/>
    <w:rsid w:val="00067FDB"/>
    <w:rsid w:val="000700AC"/>
    <w:rsid w:val="0007067B"/>
    <w:rsid w:val="00070CBF"/>
    <w:rsid w:val="00070D39"/>
    <w:rsid w:val="00072558"/>
    <w:rsid w:val="0007375F"/>
    <w:rsid w:val="00073893"/>
    <w:rsid w:val="00074167"/>
    <w:rsid w:val="00074401"/>
    <w:rsid w:val="000747D3"/>
    <w:rsid w:val="00074D3E"/>
    <w:rsid w:val="00075A4D"/>
    <w:rsid w:val="000763EC"/>
    <w:rsid w:val="0007648B"/>
    <w:rsid w:val="0007683C"/>
    <w:rsid w:val="000769A0"/>
    <w:rsid w:val="000773E5"/>
    <w:rsid w:val="000774BB"/>
    <w:rsid w:val="000776D6"/>
    <w:rsid w:val="0007787A"/>
    <w:rsid w:val="00080EFC"/>
    <w:rsid w:val="00081B87"/>
    <w:rsid w:val="0008269D"/>
    <w:rsid w:val="00083F7F"/>
    <w:rsid w:val="000845D6"/>
    <w:rsid w:val="00084811"/>
    <w:rsid w:val="000853A7"/>
    <w:rsid w:val="000870BD"/>
    <w:rsid w:val="0009058D"/>
    <w:rsid w:val="00090B1A"/>
    <w:rsid w:val="00090BAD"/>
    <w:rsid w:val="00093269"/>
    <w:rsid w:val="00093513"/>
    <w:rsid w:val="00093A36"/>
    <w:rsid w:val="00094429"/>
    <w:rsid w:val="0009496F"/>
    <w:rsid w:val="0009535F"/>
    <w:rsid w:val="00095D52"/>
    <w:rsid w:val="00096610"/>
    <w:rsid w:val="000A017D"/>
    <w:rsid w:val="000A05B5"/>
    <w:rsid w:val="000A0B78"/>
    <w:rsid w:val="000A1785"/>
    <w:rsid w:val="000A1849"/>
    <w:rsid w:val="000A204B"/>
    <w:rsid w:val="000A2E35"/>
    <w:rsid w:val="000A316E"/>
    <w:rsid w:val="000A37BB"/>
    <w:rsid w:val="000A47FD"/>
    <w:rsid w:val="000A5BEE"/>
    <w:rsid w:val="000A63FD"/>
    <w:rsid w:val="000A6566"/>
    <w:rsid w:val="000A6627"/>
    <w:rsid w:val="000A6F8C"/>
    <w:rsid w:val="000A7E53"/>
    <w:rsid w:val="000B0972"/>
    <w:rsid w:val="000B1930"/>
    <w:rsid w:val="000B26E1"/>
    <w:rsid w:val="000B2F64"/>
    <w:rsid w:val="000B389B"/>
    <w:rsid w:val="000B3A29"/>
    <w:rsid w:val="000B4CD2"/>
    <w:rsid w:val="000B5307"/>
    <w:rsid w:val="000B55A9"/>
    <w:rsid w:val="000B6BB9"/>
    <w:rsid w:val="000C0058"/>
    <w:rsid w:val="000C0302"/>
    <w:rsid w:val="000C05BF"/>
    <w:rsid w:val="000C0A4E"/>
    <w:rsid w:val="000C1282"/>
    <w:rsid w:val="000C1B05"/>
    <w:rsid w:val="000C27E5"/>
    <w:rsid w:val="000C2FDE"/>
    <w:rsid w:val="000C30D9"/>
    <w:rsid w:val="000C3387"/>
    <w:rsid w:val="000C4089"/>
    <w:rsid w:val="000C4406"/>
    <w:rsid w:val="000C50C7"/>
    <w:rsid w:val="000C511D"/>
    <w:rsid w:val="000C63C5"/>
    <w:rsid w:val="000C6A4A"/>
    <w:rsid w:val="000C75BF"/>
    <w:rsid w:val="000C7B5E"/>
    <w:rsid w:val="000C7DCE"/>
    <w:rsid w:val="000D0252"/>
    <w:rsid w:val="000D0CF1"/>
    <w:rsid w:val="000D230C"/>
    <w:rsid w:val="000D26D8"/>
    <w:rsid w:val="000D2947"/>
    <w:rsid w:val="000D3440"/>
    <w:rsid w:val="000D4A8D"/>
    <w:rsid w:val="000D562A"/>
    <w:rsid w:val="000D73CD"/>
    <w:rsid w:val="000D7ABB"/>
    <w:rsid w:val="000D7FA0"/>
    <w:rsid w:val="000E06FD"/>
    <w:rsid w:val="000E13A3"/>
    <w:rsid w:val="000E1613"/>
    <w:rsid w:val="000E1CFE"/>
    <w:rsid w:val="000E1F5A"/>
    <w:rsid w:val="000E2126"/>
    <w:rsid w:val="000E213C"/>
    <w:rsid w:val="000E3305"/>
    <w:rsid w:val="000E4214"/>
    <w:rsid w:val="000E4457"/>
    <w:rsid w:val="000E4BBA"/>
    <w:rsid w:val="000E5E7E"/>
    <w:rsid w:val="000E6167"/>
    <w:rsid w:val="000E66A3"/>
    <w:rsid w:val="000E6E5A"/>
    <w:rsid w:val="000E7E5E"/>
    <w:rsid w:val="000E7E8C"/>
    <w:rsid w:val="000F04AE"/>
    <w:rsid w:val="000F221C"/>
    <w:rsid w:val="000F339D"/>
    <w:rsid w:val="000F3A52"/>
    <w:rsid w:val="000F3B85"/>
    <w:rsid w:val="000F3E6D"/>
    <w:rsid w:val="000F4C9D"/>
    <w:rsid w:val="000F4E11"/>
    <w:rsid w:val="000F57A4"/>
    <w:rsid w:val="000F71C7"/>
    <w:rsid w:val="000F7429"/>
    <w:rsid w:val="000F74E3"/>
    <w:rsid w:val="000F77F5"/>
    <w:rsid w:val="001000B9"/>
    <w:rsid w:val="00100813"/>
    <w:rsid w:val="001010EF"/>
    <w:rsid w:val="001012E6"/>
    <w:rsid w:val="00102551"/>
    <w:rsid w:val="001027F2"/>
    <w:rsid w:val="00102885"/>
    <w:rsid w:val="00102FFB"/>
    <w:rsid w:val="0010492C"/>
    <w:rsid w:val="001050F7"/>
    <w:rsid w:val="001054E7"/>
    <w:rsid w:val="0010671B"/>
    <w:rsid w:val="0010774C"/>
    <w:rsid w:val="00110B24"/>
    <w:rsid w:val="00110FE9"/>
    <w:rsid w:val="0011189D"/>
    <w:rsid w:val="00111E75"/>
    <w:rsid w:val="00112A84"/>
    <w:rsid w:val="00112D63"/>
    <w:rsid w:val="00113D04"/>
    <w:rsid w:val="00114970"/>
    <w:rsid w:val="00114FA9"/>
    <w:rsid w:val="00115A31"/>
    <w:rsid w:val="001167E5"/>
    <w:rsid w:val="00116A76"/>
    <w:rsid w:val="001171DD"/>
    <w:rsid w:val="00117895"/>
    <w:rsid w:val="00117A66"/>
    <w:rsid w:val="00121581"/>
    <w:rsid w:val="00121969"/>
    <w:rsid w:val="0012276A"/>
    <w:rsid w:val="001236BB"/>
    <w:rsid w:val="00123914"/>
    <w:rsid w:val="00123CEC"/>
    <w:rsid w:val="001250B1"/>
    <w:rsid w:val="00125C37"/>
    <w:rsid w:val="00125E43"/>
    <w:rsid w:val="001261D3"/>
    <w:rsid w:val="0012623A"/>
    <w:rsid w:val="00126505"/>
    <w:rsid w:val="001265F3"/>
    <w:rsid w:val="00126B5E"/>
    <w:rsid w:val="001270EB"/>
    <w:rsid w:val="001276DF"/>
    <w:rsid w:val="00130732"/>
    <w:rsid w:val="0013105E"/>
    <w:rsid w:val="00131938"/>
    <w:rsid w:val="001320D7"/>
    <w:rsid w:val="001322E2"/>
    <w:rsid w:val="001328CE"/>
    <w:rsid w:val="00132BB2"/>
    <w:rsid w:val="00132F9E"/>
    <w:rsid w:val="0013302B"/>
    <w:rsid w:val="0013344C"/>
    <w:rsid w:val="001334B8"/>
    <w:rsid w:val="00134902"/>
    <w:rsid w:val="00134D36"/>
    <w:rsid w:val="001355C5"/>
    <w:rsid w:val="0013589F"/>
    <w:rsid w:val="00136197"/>
    <w:rsid w:val="00140116"/>
    <w:rsid w:val="00140A97"/>
    <w:rsid w:val="0014129B"/>
    <w:rsid w:val="00142FBB"/>
    <w:rsid w:val="001435FB"/>
    <w:rsid w:val="00143860"/>
    <w:rsid w:val="00143D00"/>
    <w:rsid w:val="00144DC6"/>
    <w:rsid w:val="00145A46"/>
    <w:rsid w:val="00145A4B"/>
    <w:rsid w:val="00145C4A"/>
    <w:rsid w:val="0014603D"/>
    <w:rsid w:val="00146576"/>
    <w:rsid w:val="00146C49"/>
    <w:rsid w:val="001477A0"/>
    <w:rsid w:val="00150522"/>
    <w:rsid w:val="00150D7D"/>
    <w:rsid w:val="00150F62"/>
    <w:rsid w:val="0015215A"/>
    <w:rsid w:val="001525DB"/>
    <w:rsid w:val="001526DF"/>
    <w:rsid w:val="00152ABE"/>
    <w:rsid w:val="00153B49"/>
    <w:rsid w:val="001541C1"/>
    <w:rsid w:val="00154A1E"/>
    <w:rsid w:val="00155758"/>
    <w:rsid w:val="00155F10"/>
    <w:rsid w:val="0015603A"/>
    <w:rsid w:val="00156443"/>
    <w:rsid w:val="00156DAA"/>
    <w:rsid w:val="00156ECD"/>
    <w:rsid w:val="0016023F"/>
    <w:rsid w:val="00160A67"/>
    <w:rsid w:val="00160CFD"/>
    <w:rsid w:val="001613C4"/>
    <w:rsid w:val="0016183A"/>
    <w:rsid w:val="00161FA1"/>
    <w:rsid w:val="001634F9"/>
    <w:rsid w:val="00164D06"/>
    <w:rsid w:val="00164F21"/>
    <w:rsid w:val="00165D5F"/>
    <w:rsid w:val="001661F7"/>
    <w:rsid w:val="0016637A"/>
    <w:rsid w:val="0016783A"/>
    <w:rsid w:val="0016792E"/>
    <w:rsid w:val="00170994"/>
    <w:rsid w:val="00170C10"/>
    <w:rsid w:val="00171436"/>
    <w:rsid w:val="00171DB7"/>
    <w:rsid w:val="00172213"/>
    <w:rsid w:val="00172777"/>
    <w:rsid w:val="0017281C"/>
    <w:rsid w:val="00172D04"/>
    <w:rsid w:val="00172D61"/>
    <w:rsid w:val="00173A10"/>
    <w:rsid w:val="00174065"/>
    <w:rsid w:val="0017606C"/>
    <w:rsid w:val="00176F11"/>
    <w:rsid w:val="00177274"/>
    <w:rsid w:val="00177623"/>
    <w:rsid w:val="00177D6D"/>
    <w:rsid w:val="00177E3E"/>
    <w:rsid w:val="001806B8"/>
    <w:rsid w:val="001808BA"/>
    <w:rsid w:val="00181A16"/>
    <w:rsid w:val="00182114"/>
    <w:rsid w:val="0018351A"/>
    <w:rsid w:val="00183E99"/>
    <w:rsid w:val="0018438B"/>
    <w:rsid w:val="00184D60"/>
    <w:rsid w:val="00184FC5"/>
    <w:rsid w:val="00185428"/>
    <w:rsid w:val="00185891"/>
    <w:rsid w:val="00185AA7"/>
    <w:rsid w:val="00185BF1"/>
    <w:rsid w:val="00185D9D"/>
    <w:rsid w:val="001862A8"/>
    <w:rsid w:val="00186386"/>
    <w:rsid w:val="00187139"/>
    <w:rsid w:val="001905DD"/>
    <w:rsid w:val="00190858"/>
    <w:rsid w:val="00190A70"/>
    <w:rsid w:val="00191090"/>
    <w:rsid w:val="0019172B"/>
    <w:rsid w:val="0019197F"/>
    <w:rsid w:val="001928AE"/>
    <w:rsid w:val="00192B8D"/>
    <w:rsid w:val="00192CE0"/>
    <w:rsid w:val="00193F1B"/>
    <w:rsid w:val="00194301"/>
    <w:rsid w:val="001949AB"/>
    <w:rsid w:val="00194A75"/>
    <w:rsid w:val="00194DAD"/>
    <w:rsid w:val="00194FA2"/>
    <w:rsid w:val="001955B5"/>
    <w:rsid w:val="0019645C"/>
    <w:rsid w:val="00197AB0"/>
    <w:rsid w:val="00197CCB"/>
    <w:rsid w:val="001A00C8"/>
    <w:rsid w:val="001A0D24"/>
    <w:rsid w:val="001A1BA5"/>
    <w:rsid w:val="001A1BCF"/>
    <w:rsid w:val="001A232E"/>
    <w:rsid w:val="001A2F5A"/>
    <w:rsid w:val="001A3238"/>
    <w:rsid w:val="001A3A11"/>
    <w:rsid w:val="001A3C5E"/>
    <w:rsid w:val="001A3D4C"/>
    <w:rsid w:val="001A4C15"/>
    <w:rsid w:val="001A614B"/>
    <w:rsid w:val="001A6199"/>
    <w:rsid w:val="001A675D"/>
    <w:rsid w:val="001A686A"/>
    <w:rsid w:val="001A6F97"/>
    <w:rsid w:val="001A7036"/>
    <w:rsid w:val="001A7860"/>
    <w:rsid w:val="001B02F2"/>
    <w:rsid w:val="001B125B"/>
    <w:rsid w:val="001B1722"/>
    <w:rsid w:val="001B1FAD"/>
    <w:rsid w:val="001B2558"/>
    <w:rsid w:val="001B265E"/>
    <w:rsid w:val="001B303B"/>
    <w:rsid w:val="001B4B1B"/>
    <w:rsid w:val="001B50AD"/>
    <w:rsid w:val="001B5813"/>
    <w:rsid w:val="001B7519"/>
    <w:rsid w:val="001B79B7"/>
    <w:rsid w:val="001B7E49"/>
    <w:rsid w:val="001C05C3"/>
    <w:rsid w:val="001C0B12"/>
    <w:rsid w:val="001C0F6E"/>
    <w:rsid w:val="001C1848"/>
    <w:rsid w:val="001C18F8"/>
    <w:rsid w:val="001C24D1"/>
    <w:rsid w:val="001C3C8C"/>
    <w:rsid w:val="001C411A"/>
    <w:rsid w:val="001C447E"/>
    <w:rsid w:val="001C49A5"/>
    <w:rsid w:val="001C4BD3"/>
    <w:rsid w:val="001C5D01"/>
    <w:rsid w:val="001C5FDC"/>
    <w:rsid w:val="001C6801"/>
    <w:rsid w:val="001C7228"/>
    <w:rsid w:val="001C7770"/>
    <w:rsid w:val="001D0026"/>
    <w:rsid w:val="001D081E"/>
    <w:rsid w:val="001D1799"/>
    <w:rsid w:val="001D1D68"/>
    <w:rsid w:val="001D3DEE"/>
    <w:rsid w:val="001D5475"/>
    <w:rsid w:val="001D553C"/>
    <w:rsid w:val="001D5CAD"/>
    <w:rsid w:val="001D7ABC"/>
    <w:rsid w:val="001E0E06"/>
    <w:rsid w:val="001E0EF3"/>
    <w:rsid w:val="001E190D"/>
    <w:rsid w:val="001E1ECD"/>
    <w:rsid w:val="001E2767"/>
    <w:rsid w:val="001E2D08"/>
    <w:rsid w:val="001E2D24"/>
    <w:rsid w:val="001E2F61"/>
    <w:rsid w:val="001E3F65"/>
    <w:rsid w:val="001E421F"/>
    <w:rsid w:val="001E48A9"/>
    <w:rsid w:val="001E5324"/>
    <w:rsid w:val="001E7CCA"/>
    <w:rsid w:val="001F097D"/>
    <w:rsid w:val="001F11E0"/>
    <w:rsid w:val="001F1759"/>
    <w:rsid w:val="001F21C0"/>
    <w:rsid w:val="001F28DE"/>
    <w:rsid w:val="001F4106"/>
    <w:rsid w:val="001F4401"/>
    <w:rsid w:val="001F4CBB"/>
    <w:rsid w:val="001F4DDA"/>
    <w:rsid w:val="001F5F06"/>
    <w:rsid w:val="001F6327"/>
    <w:rsid w:val="001F6374"/>
    <w:rsid w:val="001F6C31"/>
    <w:rsid w:val="001F7372"/>
    <w:rsid w:val="001F75BA"/>
    <w:rsid w:val="001F7D7A"/>
    <w:rsid w:val="00200E18"/>
    <w:rsid w:val="00201F88"/>
    <w:rsid w:val="00202787"/>
    <w:rsid w:val="0020279A"/>
    <w:rsid w:val="00203490"/>
    <w:rsid w:val="0020456E"/>
    <w:rsid w:val="00204888"/>
    <w:rsid w:val="00204B35"/>
    <w:rsid w:val="00204C04"/>
    <w:rsid w:val="00204E22"/>
    <w:rsid w:val="00205335"/>
    <w:rsid w:val="00205B7F"/>
    <w:rsid w:val="00205FCD"/>
    <w:rsid w:val="002060F6"/>
    <w:rsid w:val="00206F1B"/>
    <w:rsid w:val="00207B94"/>
    <w:rsid w:val="002105CB"/>
    <w:rsid w:val="00211372"/>
    <w:rsid w:val="00212D73"/>
    <w:rsid w:val="0021325B"/>
    <w:rsid w:val="00213647"/>
    <w:rsid w:val="00214965"/>
    <w:rsid w:val="00214EE2"/>
    <w:rsid w:val="002151E0"/>
    <w:rsid w:val="00215601"/>
    <w:rsid w:val="00215C4C"/>
    <w:rsid w:val="00215D8D"/>
    <w:rsid w:val="00215DF8"/>
    <w:rsid w:val="00216A58"/>
    <w:rsid w:val="002204F2"/>
    <w:rsid w:val="002206D1"/>
    <w:rsid w:val="00220951"/>
    <w:rsid w:val="00221283"/>
    <w:rsid w:val="002213DD"/>
    <w:rsid w:val="002228FD"/>
    <w:rsid w:val="00223753"/>
    <w:rsid w:val="00224075"/>
    <w:rsid w:val="0022448B"/>
    <w:rsid w:val="002247AD"/>
    <w:rsid w:val="00224E43"/>
    <w:rsid w:val="00224EFB"/>
    <w:rsid w:val="0022544D"/>
    <w:rsid w:val="002255FF"/>
    <w:rsid w:val="00225E0C"/>
    <w:rsid w:val="00226088"/>
    <w:rsid w:val="00226621"/>
    <w:rsid w:val="002266DE"/>
    <w:rsid w:val="00226822"/>
    <w:rsid w:val="00226EBB"/>
    <w:rsid w:val="00226F91"/>
    <w:rsid w:val="0022726B"/>
    <w:rsid w:val="0022745B"/>
    <w:rsid w:val="00227C91"/>
    <w:rsid w:val="0023010D"/>
    <w:rsid w:val="002308EB"/>
    <w:rsid w:val="002310C4"/>
    <w:rsid w:val="002311A4"/>
    <w:rsid w:val="0023153B"/>
    <w:rsid w:val="00231CD8"/>
    <w:rsid w:val="00232290"/>
    <w:rsid w:val="00232325"/>
    <w:rsid w:val="002324B7"/>
    <w:rsid w:val="00232DAE"/>
    <w:rsid w:val="00233778"/>
    <w:rsid w:val="00233B81"/>
    <w:rsid w:val="00234351"/>
    <w:rsid w:val="00234747"/>
    <w:rsid w:val="00235101"/>
    <w:rsid w:val="00236779"/>
    <w:rsid w:val="002367D8"/>
    <w:rsid w:val="00236AEB"/>
    <w:rsid w:val="00236F69"/>
    <w:rsid w:val="002408E1"/>
    <w:rsid w:val="00240ADB"/>
    <w:rsid w:val="002422DA"/>
    <w:rsid w:val="0024249A"/>
    <w:rsid w:val="002426DB"/>
    <w:rsid w:val="00242D85"/>
    <w:rsid w:val="002430D2"/>
    <w:rsid w:val="00243347"/>
    <w:rsid w:val="00244D51"/>
    <w:rsid w:val="00245377"/>
    <w:rsid w:val="00246D77"/>
    <w:rsid w:val="002477F7"/>
    <w:rsid w:val="00251584"/>
    <w:rsid w:val="00251648"/>
    <w:rsid w:val="00253243"/>
    <w:rsid w:val="00253E5D"/>
    <w:rsid w:val="00254C3C"/>
    <w:rsid w:val="00255077"/>
    <w:rsid w:val="00256871"/>
    <w:rsid w:val="00256CEB"/>
    <w:rsid w:val="00256D87"/>
    <w:rsid w:val="002571C7"/>
    <w:rsid w:val="002606C0"/>
    <w:rsid w:val="002609F9"/>
    <w:rsid w:val="00260DC5"/>
    <w:rsid w:val="002619FE"/>
    <w:rsid w:val="00261A39"/>
    <w:rsid w:val="00261D79"/>
    <w:rsid w:val="00262286"/>
    <w:rsid w:val="00262342"/>
    <w:rsid w:val="002643AF"/>
    <w:rsid w:val="00264FDB"/>
    <w:rsid w:val="00265421"/>
    <w:rsid w:val="0026586C"/>
    <w:rsid w:val="00265BF8"/>
    <w:rsid w:val="0026643B"/>
    <w:rsid w:val="002665F8"/>
    <w:rsid w:val="002708F4"/>
    <w:rsid w:val="00270A65"/>
    <w:rsid w:val="00270D67"/>
    <w:rsid w:val="0027162F"/>
    <w:rsid w:val="00271AD5"/>
    <w:rsid w:val="00271F7F"/>
    <w:rsid w:val="0027303B"/>
    <w:rsid w:val="002731B0"/>
    <w:rsid w:val="00273688"/>
    <w:rsid w:val="00274451"/>
    <w:rsid w:val="00274681"/>
    <w:rsid w:val="00274DE9"/>
    <w:rsid w:val="00274F0F"/>
    <w:rsid w:val="0027597C"/>
    <w:rsid w:val="0027610A"/>
    <w:rsid w:val="002765D7"/>
    <w:rsid w:val="00276612"/>
    <w:rsid w:val="002770B2"/>
    <w:rsid w:val="00280DDA"/>
    <w:rsid w:val="0028166D"/>
    <w:rsid w:val="0028185E"/>
    <w:rsid w:val="002823CE"/>
    <w:rsid w:val="00282F49"/>
    <w:rsid w:val="00282F86"/>
    <w:rsid w:val="0028343F"/>
    <w:rsid w:val="002835A1"/>
    <w:rsid w:val="002838CA"/>
    <w:rsid w:val="00283B24"/>
    <w:rsid w:val="00285E26"/>
    <w:rsid w:val="00285F84"/>
    <w:rsid w:val="00286546"/>
    <w:rsid w:val="00286D35"/>
    <w:rsid w:val="00287605"/>
    <w:rsid w:val="00287C3B"/>
    <w:rsid w:val="00290F8C"/>
    <w:rsid w:val="0029121B"/>
    <w:rsid w:val="00291B63"/>
    <w:rsid w:val="00291BBD"/>
    <w:rsid w:val="00291D07"/>
    <w:rsid w:val="0029341D"/>
    <w:rsid w:val="0029362E"/>
    <w:rsid w:val="0029388B"/>
    <w:rsid w:val="00293D68"/>
    <w:rsid w:val="0029424B"/>
    <w:rsid w:val="00294CBC"/>
    <w:rsid w:val="00295547"/>
    <w:rsid w:val="0029580D"/>
    <w:rsid w:val="00295962"/>
    <w:rsid w:val="00295F46"/>
    <w:rsid w:val="002960E4"/>
    <w:rsid w:val="0029715F"/>
    <w:rsid w:val="002A05FE"/>
    <w:rsid w:val="002A0742"/>
    <w:rsid w:val="002A0858"/>
    <w:rsid w:val="002A17AE"/>
    <w:rsid w:val="002A1A06"/>
    <w:rsid w:val="002A2347"/>
    <w:rsid w:val="002A3149"/>
    <w:rsid w:val="002A39E9"/>
    <w:rsid w:val="002A3BEB"/>
    <w:rsid w:val="002A3DCC"/>
    <w:rsid w:val="002A4135"/>
    <w:rsid w:val="002A4406"/>
    <w:rsid w:val="002A4F68"/>
    <w:rsid w:val="002A5435"/>
    <w:rsid w:val="002A5ACF"/>
    <w:rsid w:val="002A5E12"/>
    <w:rsid w:val="002A62EF"/>
    <w:rsid w:val="002A6990"/>
    <w:rsid w:val="002A7039"/>
    <w:rsid w:val="002A7543"/>
    <w:rsid w:val="002A79F4"/>
    <w:rsid w:val="002A7B1A"/>
    <w:rsid w:val="002B07B9"/>
    <w:rsid w:val="002B0D12"/>
    <w:rsid w:val="002B0DB7"/>
    <w:rsid w:val="002B184C"/>
    <w:rsid w:val="002B230C"/>
    <w:rsid w:val="002B2428"/>
    <w:rsid w:val="002B2A8A"/>
    <w:rsid w:val="002B35CE"/>
    <w:rsid w:val="002B38BC"/>
    <w:rsid w:val="002B3BE9"/>
    <w:rsid w:val="002B552A"/>
    <w:rsid w:val="002B57DC"/>
    <w:rsid w:val="002B5A1A"/>
    <w:rsid w:val="002B5FA2"/>
    <w:rsid w:val="002B6EAD"/>
    <w:rsid w:val="002B7121"/>
    <w:rsid w:val="002B75C1"/>
    <w:rsid w:val="002B7D3B"/>
    <w:rsid w:val="002B7D8F"/>
    <w:rsid w:val="002B7E1A"/>
    <w:rsid w:val="002C02B5"/>
    <w:rsid w:val="002C08BC"/>
    <w:rsid w:val="002C1967"/>
    <w:rsid w:val="002C1C54"/>
    <w:rsid w:val="002C29A9"/>
    <w:rsid w:val="002C3448"/>
    <w:rsid w:val="002C387B"/>
    <w:rsid w:val="002C3922"/>
    <w:rsid w:val="002C6FD5"/>
    <w:rsid w:val="002C7586"/>
    <w:rsid w:val="002D0762"/>
    <w:rsid w:val="002D08DB"/>
    <w:rsid w:val="002D0DFA"/>
    <w:rsid w:val="002D126E"/>
    <w:rsid w:val="002D23BD"/>
    <w:rsid w:val="002D2EB0"/>
    <w:rsid w:val="002D3DD4"/>
    <w:rsid w:val="002D484E"/>
    <w:rsid w:val="002D4E48"/>
    <w:rsid w:val="002D6CD6"/>
    <w:rsid w:val="002D70F4"/>
    <w:rsid w:val="002D70F8"/>
    <w:rsid w:val="002D7C25"/>
    <w:rsid w:val="002E1B49"/>
    <w:rsid w:val="002E1B95"/>
    <w:rsid w:val="002E1EB4"/>
    <w:rsid w:val="002E26A3"/>
    <w:rsid w:val="002E2D0E"/>
    <w:rsid w:val="002E379A"/>
    <w:rsid w:val="002E3DD6"/>
    <w:rsid w:val="002E41FD"/>
    <w:rsid w:val="002E4EE5"/>
    <w:rsid w:val="002E5995"/>
    <w:rsid w:val="002E59F2"/>
    <w:rsid w:val="002E67E0"/>
    <w:rsid w:val="002E682C"/>
    <w:rsid w:val="002E6CCF"/>
    <w:rsid w:val="002F1D0B"/>
    <w:rsid w:val="002F2095"/>
    <w:rsid w:val="002F21EB"/>
    <w:rsid w:val="002F255B"/>
    <w:rsid w:val="002F2D11"/>
    <w:rsid w:val="002F5171"/>
    <w:rsid w:val="002F5335"/>
    <w:rsid w:val="002F5A6A"/>
    <w:rsid w:val="002F6163"/>
    <w:rsid w:val="002F64ED"/>
    <w:rsid w:val="002F6DE3"/>
    <w:rsid w:val="002F725F"/>
    <w:rsid w:val="002F75C4"/>
    <w:rsid w:val="002F7899"/>
    <w:rsid w:val="002F7B4A"/>
    <w:rsid w:val="00300253"/>
    <w:rsid w:val="00301A98"/>
    <w:rsid w:val="003023C4"/>
    <w:rsid w:val="00302852"/>
    <w:rsid w:val="00302F26"/>
    <w:rsid w:val="00303527"/>
    <w:rsid w:val="00304013"/>
    <w:rsid w:val="003041CA"/>
    <w:rsid w:val="00305013"/>
    <w:rsid w:val="003054E8"/>
    <w:rsid w:val="00306834"/>
    <w:rsid w:val="00306E6A"/>
    <w:rsid w:val="00307324"/>
    <w:rsid w:val="00307402"/>
    <w:rsid w:val="003106A0"/>
    <w:rsid w:val="00310D96"/>
    <w:rsid w:val="00310EB5"/>
    <w:rsid w:val="00311AFB"/>
    <w:rsid w:val="00311CA2"/>
    <w:rsid w:val="00311DC0"/>
    <w:rsid w:val="00312AA6"/>
    <w:rsid w:val="00312CF6"/>
    <w:rsid w:val="00312D57"/>
    <w:rsid w:val="00314064"/>
    <w:rsid w:val="00314115"/>
    <w:rsid w:val="003147AF"/>
    <w:rsid w:val="003158BA"/>
    <w:rsid w:val="00315B61"/>
    <w:rsid w:val="003164F8"/>
    <w:rsid w:val="00321FB4"/>
    <w:rsid w:val="00323825"/>
    <w:rsid w:val="00323856"/>
    <w:rsid w:val="00323BA4"/>
    <w:rsid w:val="0032429D"/>
    <w:rsid w:val="00326185"/>
    <w:rsid w:val="003262E7"/>
    <w:rsid w:val="003265E9"/>
    <w:rsid w:val="003265EA"/>
    <w:rsid w:val="00327292"/>
    <w:rsid w:val="003305A2"/>
    <w:rsid w:val="00330A80"/>
    <w:rsid w:val="00330BD5"/>
    <w:rsid w:val="00331386"/>
    <w:rsid w:val="00331A24"/>
    <w:rsid w:val="00331E42"/>
    <w:rsid w:val="00331FE8"/>
    <w:rsid w:val="00332076"/>
    <w:rsid w:val="00332901"/>
    <w:rsid w:val="00332E08"/>
    <w:rsid w:val="0033345D"/>
    <w:rsid w:val="00334BB9"/>
    <w:rsid w:val="003351DF"/>
    <w:rsid w:val="003356EE"/>
    <w:rsid w:val="0033760E"/>
    <w:rsid w:val="003406B3"/>
    <w:rsid w:val="00340A50"/>
    <w:rsid w:val="003413F9"/>
    <w:rsid w:val="00341861"/>
    <w:rsid w:val="003419D2"/>
    <w:rsid w:val="00342210"/>
    <w:rsid w:val="00342E0A"/>
    <w:rsid w:val="00343221"/>
    <w:rsid w:val="00343A2F"/>
    <w:rsid w:val="0034572F"/>
    <w:rsid w:val="0034718D"/>
    <w:rsid w:val="00351C19"/>
    <w:rsid w:val="0035232F"/>
    <w:rsid w:val="0035265B"/>
    <w:rsid w:val="003529AA"/>
    <w:rsid w:val="00352B40"/>
    <w:rsid w:val="00352BAF"/>
    <w:rsid w:val="00352C07"/>
    <w:rsid w:val="00352FCE"/>
    <w:rsid w:val="00353716"/>
    <w:rsid w:val="00353DD4"/>
    <w:rsid w:val="003540BB"/>
    <w:rsid w:val="00354D04"/>
    <w:rsid w:val="0035564D"/>
    <w:rsid w:val="003567C0"/>
    <w:rsid w:val="00357855"/>
    <w:rsid w:val="00357A87"/>
    <w:rsid w:val="0036057B"/>
    <w:rsid w:val="00360B3F"/>
    <w:rsid w:val="00360EB9"/>
    <w:rsid w:val="00361294"/>
    <w:rsid w:val="00362DCA"/>
    <w:rsid w:val="0036355C"/>
    <w:rsid w:val="003642A4"/>
    <w:rsid w:val="0036457A"/>
    <w:rsid w:val="00364A4E"/>
    <w:rsid w:val="00364F39"/>
    <w:rsid w:val="00365710"/>
    <w:rsid w:val="003658A8"/>
    <w:rsid w:val="00365EDC"/>
    <w:rsid w:val="003670DE"/>
    <w:rsid w:val="003670E0"/>
    <w:rsid w:val="003675E5"/>
    <w:rsid w:val="003705F8"/>
    <w:rsid w:val="003715D9"/>
    <w:rsid w:val="0037265B"/>
    <w:rsid w:val="00372842"/>
    <w:rsid w:val="0037298F"/>
    <w:rsid w:val="0037308F"/>
    <w:rsid w:val="003740DE"/>
    <w:rsid w:val="0037640F"/>
    <w:rsid w:val="00376AB5"/>
    <w:rsid w:val="0038056F"/>
    <w:rsid w:val="00381083"/>
    <w:rsid w:val="00381637"/>
    <w:rsid w:val="0038274B"/>
    <w:rsid w:val="0038379A"/>
    <w:rsid w:val="00383940"/>
    <w:rsid w:val="00383E56"/>
    <w:rsid w:val="00383F8E"/>
    <w:rsid w:val="00384391"/>
    <w:rsid w:val="00384422"/>
    <w:rsid w:val="00384E91"/>
    <w:rsid w:val="00384EB0"/>
    <w:rsid w:val="00385301"/>
    <w:rsid w:val="003859D9"/>
    <w:rsid w:val="00385F18"/>
    <w:rsid w:val="00386877"/>
    <w:rsid w:val="0038760B"/>
    <w:rsid w:val="00387798"/>
    <w:rsid w:val="00387EE9"/>
    <w:rsid w:val="00391ADF"/>
    <w:rsid w:val="00391E2B"/>
    <w:rsid w:val="003934DE"/>
    <w:rsid w:val="00393DB7"/>
    <w:rsid w:val="00394111"/>
    <w:rsid w:val="00396F95"/>
    <w:rsid w:val="00397323"/>
    <w:rsid w:val="00397939"/>
    <w:rsid w:val="00397DF0"/>
    <w:rsid w:val="00397F45"/>
    <w:rsid w:val="003A00B1"/>
    <w:rsid w:val="003A1AA0"/>
    <w:rsid w:val="003A3003"/>
    <w:rsid w:val="003A31F0"/>
    <w:rsid w:val="003A3507"/>
    <w:rsid w:val="003A37FA"/>
    <w:rsid w:val="003A4103"/>
    <w:rsid w:val="003A49A5"/>
    <w:rsid w:val="003A7142"/>
    <w:rsid w:val="003A729B"/>
    <w:rsid w:val="003B00C6"/>
    <w:rsid w:val="003B0A4E"/>
    <w:rsid w:val="003B0A8D"/>
    <w:rsid w:val="003B1097"/>
    <w:rsid w:val="003B1ABD"/>
    <w:rsid w:val="003B1B30"/>
    <w:rsid w:val="003B411F"/>
    <w:rsid w:val="003B4941"/>
    <w:rsid w:val="003B4A89"/>
    <w:rsid w:val="003B4B55"/>
    <w:rsid w:val="003B551E"/>
    <w:rsid w:val="003B59C5"/>
    <w:rsid w:val="003B5BEE"/>
    <w:rsid w:val="003B7B2E"/>
    <w:rsid w:val="003C2298"/>
    <w:rsid w:val="003C2EEE"/>
    <w:rsid w:val="003C2F66"/>
    <w:rsid w:val="003C3027"/>
    <w:rsid w:val="003C3C65"/>
    <w:rsid w:val="003C488E"/>
    <w:rsid w:val="003C4C5A"/>
    <w:rsid w:val="003C4FD2"/>
    <w:rsid w:val="003C5083"/>
    <w:rsid w:val="003C69FA"/>
    <w:rsid w:val="003C73F0"/>
    <w:rsid w:val="003C7617"/>
    <w:rsid w:val="003D0312"/>
    <w:rsid w:val="003D1DE4"/>
    <w:rsid w:val="003D31F7"/>
    <w:rsid w:val="003D4043"/>
    <w:rsid w:val="003D59B8"/>
    <w:rsid w:val="003D5A2F"/>
    <w:rsid w:val="003D5F05"/>
    <w:rsid w:val="003D692C"/>
    <w:rsid w:val="003D6BE2"/>
    <w:rsid w:val="003D6E40"/>
    <w:rsid w:val="003D7250"/>
    <w:rsid w:val="003E1270"/>
    <w:rsid w:val="003E151D"/>
    <w:rsid w:val="003E161F"/>
    <w:rsid w:val="003E1B7C"/>
    <w:rsid w:val="003E28D2"/>
    <w:rsid w:val="003E3326"/>
    <w:rsid w:val="003E34C8"/>
    <w:rsid w:val="003E3808"/>
    <w:rsid w:val="003E398E"/>
    <w:rsid w:val="003E481B"/>
    <w:rsid w:val="003E4B46"/>
    <w:rsid w:val="003E4D46"/>
    <w:rsid w:val="003E51BA"/>
    <w:rsid w:val="003E53A0"/>
    <w:rsid w:val="003E569E"/>
    <w:rsid w:val="003E6A80"/>
    <w:rsid w:val="003F00C2"/>
    <w:rsid w:val="003F036F"/>
    <w:rsid w:val="003F0766"/>
    <w:rsid w:val="003F0D2B"/>
    <w:rsid w:val="003F284B"/>
    <w:rsid w:val="003F4089"/>
    <w:rsid w:val="003F4793"/>
    <w:rsid w:val="003F47F8"/>
    <w:rsid w:val="003F4C29"/>
    <w:rsid w:val="003F4E43"/>
    <w:rsid w:val="003F5AB7"/>
    <w:rsid w:val="003F5D92"/>
    <w:rsid w:val="003F62D4"/>
    <w:rsid w:val="003F658E"/>
    <w:rsid w:val="003F7D10"/>
    <w:rsid w:val="00400185"/>
    <w:rsid w:val="004014E5"/>
    <w:rsid w:val="0040155C"/>
    <w:rsid w:val="0040250C"/>
    <w:rsid w:val="00402D4C"/>
    <w:rsid w:val="0040379D"/>
    <w:rsid w:val="00403DE3"/>
    <w:rsid w:val="004043A1"/>
    <w:rsid w:val="00404B5C"/>
    <w:rsid w:val="00404E5F"/>
    <w:rsid w:val="0040678E"/>
    <w:rsid w:val="00406831"/>
    <w:rsid w:val="00407121"/>
    <w:rsid w:val="0040749F"/>
    <w:rsid w:val="00407ABF"/>
    <w:rsid w:val="00407FB0"/>
    <w:rsid w:val="00410017"/>
    <w:rsid w:val="00410ECB"/>
    <w:rsid w:val="004125ED"/>
    <w:rsid w:val="004132CC"/>
    <w:rsid w:val="0041386D"/>
    <w:rsid w:val="0041412C"/>
    <w:rsid w:val="00414B82"/>
    <w:rsid w:val="00416016"/>
    <w:rsid w:val="00416CCF"/>
    <w:rsid w:val="00416D33"/>
    <w:rsid w:val="00417C14"/>
    <w:rsid w:val="00422B5C"/>
    <w:rsid w:val="004231CC"/>
    <w:rsid w:val="004231E1"/>
    <w:rsid w:val="00424BC6"/>
    <w:rsid w:val="00424D4E"/>
    <w:rsid w:val="00424F7A"/>
    <w:rsid w:val="004255B1"/>
    <w:rsid w:val="0042765B"/>
    <w:rsid w:val="00427826"/>
    <w:rsid w:val="004279F8"/>
    <w:rsid w:val="0043052F"/>
    <w:rsid w:val="0043171B"/>
    <w:rsid w:val="00432C7B"/>
    <w:rsid w:val="004331B7"/>
    <w:rsid w:val="00433338"/>
    <w:rsid w:val="00434159"/>
    <w:rsid w:val="00435622"/>
    <w:rsid w:val="00436890"/>
    <w:rsid w:val="00437988"/>
    <w:rsid w:val="00441653"/>
    <w:rsid w:val="00441E7E"/>
    <w:rsid w:val="004423F8"/>
    <w:rsid w:val="004425FD"/>
    <w:rsid w:val="004428B0"/>
    <w:rsid w:val="004435C7"/>
    <w:rsid w:val="0044381D"/>
    <w:rsid w:val="004449CD"/>
    <w:rsid w:val="00445076"/>
    <w:rsid w:val="004450F0"/>
    <w:rsid w:val="00445164"/>
    <w:rsid w:val="004464D6"/>
    <w:rsid w:val="00446BCB"/>
    <w:rsid w:val="00451B94"/>
    <w:rsid w:val="0045217B"/>
    <w:rsid w:val="0045264D"/>
    <w:rsid w:val="00452925"/>
    <w:rsid w:val="00454326"/>
    <w:rsid w:val="0045469F"/>
    <w:rsid w:val="00454861"/>
    <w:rsid w:val="00454C5D"/>
    <w:rsid w:val="00454FBD"/>
    <w:rsid w:val="00455B09"/>
    <w:rsid w:val="00461836"/>
    <w:rsid w:val="0046187C"/>
    <w:rsid w:val="004618B6"/>
    <w:rsid w:val="00461A94"/>
    <w:rsid w:val="00463942"/>
    <w:rsid w:val="004639D2"/>
    <w:rsid w:val="004641B7"/>
    <w:rsid w:val="0046455C"/>
    <w:rsid w:val="0046578C"/>
    <w:rsid w:val="00465DF9"/>
    <w:rsid w:val="004663E3"/>
    <w:rsid w:val="004667E3"/>
    <w:rsid w:val="004670E1"/>
    <w:rsid w:val="00467E30"/>
    <w:rsid w:val="00470B48"/>
    <w:rsid w:val="00470DB7"/>
    <w:rsid w:val="00473A70"/>
    <w:rsid w:val="00473FC4"/>
    <w:rsid w:val="004758E4"/>
    <w:rsid w:val="00476974"/>
    <w:rsid w:val="00476E83"/>
    <w:rsid w:val="00476F49"/>
    <w:rsid w:val="004774BE"/>
    <w:rsid w:val="00477F2F"/>
    <w:rsid w:val="004801D2"/>
    <w:rsid w:val="00480542"/>
    <w:rsid w:val="00480C8A"/>
    <w:rsid w:val="00482D55"/>
    <w:rsid w:val="00483993"/>
    <w:rsid w:val="00483B63"/>
    <w:rsid w:val="00484081"/>
    <w:rsid w:val="004845BD"/>
    <w:rsid w:val="00484A3D"/>
    <w:rsid w:val="00484BE1"/>
    <w:rsid w:val="00484E9C"/>
    <w:rsid w:val="00485D18"/>
    <w:rsid w:val="00485E17"/>
    <w:rsid w:val="00486387"/>
    <w:rsid w:val="004874D9"/>
    <w:rsid w:val="00487CFF"/>
    <w:rsid w:val="0049035B"/>
    <w:rsid w:val="0049058F"/>
    <w:rsid w:val="00491861"/>
    <w:rsid w:val="004932C8"/>
    <w:rsid w:val="004936DB"/>
    <w:rsid w:val="00493E6F"/>
    <w:rsid w:val="00494F74"/>
    <w:rsid w:val="00495249"/>
    <w:rsid w:val="0049575B"/>
    <w:rsid w:val="00495D1B"/>
    <w:rsid w:val="00495F9D"/>
    <w:rsid w:val="00496261"/>
    <w:rsid w:val="00496846"/>
    <w:rsid w:val="00496F23"/>
    <w:rsid w:val="004979F3"/>
    <w:rsid w:val="004A0175"/>
    <w:rsid w:val="004A07DA"/>
    <w:rsid w:val="004A13E9"/>
    <w:rsid w:val="004A1BE2"/>
    <w:rsid w:val="004A212B"/>
    <w:rsid w:val="004A3158"/>
    <w:rsid w:val="004A33C6"/>
    <w:rsid w:val="004A3720"/>
    <w:rsid w:val="004A3D26"/>
    <w:rsid w:val="004A471E"/>
    <w:rsid w:val="004A4DDE"/>
    <w:rsid w:val="004A4EE9"/>
    <w:rsid w:val="004A5DEB"/>
    <w:rsid w:val="004A692D"/>
    <w:rsid w:val="004A73E7"/>
    <w:rsid w:val="004A7800"/>
    <w:rsid w:val="004B075B"/>
    <w:rsid w:val="004B133B"/>
    <w:rsid w:val="004B23B4"/>
    <w:rsid w:val="004B3D0F"/>
    <w:rsid w:val="004B44C5"/>
    <w:rsid w:val="004B55B3"/>
    <w:rsid w:val="004B59D6"/>
    <w:rsid w:val="004B6241"/>
    <w:rsid w:val="004B7F5A"/>
    <w:rsid w:val="004C00AB"/>
    <w:rsid w:val="004C0296"/>
    <w:rsid w:val="004C1D7F"/>
    <w:rsid w:val="004C2343"/>
    <w:rsid w:val="004C2545"/>
    <w:rsid w:val="004C3E19"/>
    <w:rsid w:val="004C4005"/>
    <w:rsid w:val="004C42E4"/>
    <w:rsid w:val="004C4701"/>
    <w:rsid w:val="004C5139"/>
    <w:rsid w:val="004C6684"/>
    <w:rsid w:val="004C6708"/>
    <w:rsid w:val="004D0185"/>
    <w:rsid w:val="004D079E"/>
    <w:rsid w:val="004D0831"/>
    <w:rsid w:val="004D0849"/>
    <w:rsid w:val="004D304F"/>
    <w:rsid w:val="004D3898"/>
    <w:rsid w:val="004D536E"/>
    <w:rsid w:val="004D611D"/>
    <w:rsid w:val="004D6632"/>
    <w:rsid w:val="004D7034"/>
    <w:rsid w:val="004D724D"/>
    <w:rsid w:val="004D7ACC"/>
    <w:rsid w:val="004D7AEA"/>
    <w:rsid w:val="004D7C93"/>
    <w:rsid w:val="004E0CBF"/>
    <w:rsid w:val="004E21A3"/>
    <w:rsid w:val="004E2475"/>
    <w:rsid w:val="004E2C2A"/>
    <w:rsid w:val="004E2E30"/>
    <w:rsid w:val="004E325C"/>
    <w:rsid w:val="004E3968"/>
    <w:rsid w:val="004E4DC8"/>
    <w:rsid w:val="004E50F9"/>
    <w:rsid w:val="004E6A34"/>
    <w:rsid w:val="004E6BE6"/>
    <w:rsid w:val="004E6F5E"/>
    <w:rsid w:val="004E72D0"/>
    <w:rsid w:val="004E732A"/>
    <w:rsid w:val="004E794A"/>
    <w:rsid w:val="004E7E5C"/>
    <w:rsid w:val="004E7F8F"/>
    <w:rsid w:val="004F08B6"/>
    <w:rsid w:val="004F0E6D"/>
    <w:rsid w:val="004F1026"/>
    <w:rsid w:val="004F1997"/>
    <w:rsid w:val="004F2347"/>
    <w:rsid w:val="004F4A5B"/>
    <w:rsid w:val="004F6BD0"/>
    <w:rsid w:val="004F70EA"/>
    <w:rsid w:val="004F78E2"/>
    <w:rsid w:val="004F7D58"/>
    <w:rsid w:val="00500625"/>
    <w:rsid w:val="005011BD"/>
    <w:rsid w:val="005011E2"/>
    <w:rsid w:val="005015D4"/>
    <w:rsid w:val="00501A64"/>
    <w:rsid w:val="005032F5"/>
    <w:rsid w:val="00504543"/>
    <w:rsid w:val="00505162"/>
    <w:rsid w:val="00505472"/>
    <w:rsid w:val="005059AC"/>
    <w:rsid w:val="00505D39"/>
    <w:rsid w:val="00505FCC"/>
    <w:rsid w:val="005067F2"/>
    <w:rsid w:val="005069D4"/>
    <w:rsid w:val="00506A35"/>
    <w:rsid w:val="00506B05"/>
    <w:rsid w:val="0050700D"/>
    <w:rsid w:val="00507379"/>
    <w:rsid w:val="00507695"/>
    <w:rsid w:val="00507D11"/>
    <w:rsid w:val="00510164"/>
    <w:rsid w:val="005104BB"/>
    <w:rsid w:val="0051126C"/>
    <w:rsid w:val="00511E82"/>
    <w:rsid w:val="0051281C"/>
    <w:rsid w:val="00513A5B"/>
    <w:rsid w:val="00513F5C"/>
    <w:rsid w:val="00514677"/>
    <w:rsid w:val="00514ABD"/>
    <w:rsid w:val="005150F7"/>
    <w:rsid w:val="00515A99"/>
    <w:rsid w:val="005164A4"/>
    <w:rsid w:val="00516A22"/>
    <w:rsid w:val="00517089"/>
    <w:rsid w:val="0051709A"/>
    <w:rsid w:val="00517150"/>
    <w:rsid w:val="00517D8F"/>
    <w:rsid w:val="00517EF6"/>
    <w:rsid w:val="00521FEF"/>
    <w:rsid w:val="005235CB"/>
    <w:rsid w:val="005253EA"/>
    <w:rsid w:val="005257E8"/>
    <w:rsid w:val="00525A1F"/>
    <w:rsid w:val="00526210"/>
    <w:rsid w:val="00526B2F"/>
    <w:rsid w:val="00530649"/>
    <w:rsid w:val="00530F01"/>
    <w:rsid w:val="00531194"/>
    <w:rsid w:val="005339CD"/>
    <w:rsid w:val="00533D0E"/>
    <w:rsid w:val="00533EC9"/>
    <w:rsid w:val="00533F95"/>
    <w:rsid w:val="005344EE"/>
    <w:rsid w:val="0053459E"/>
    <w:rsid w:val="00534B25"/>
    <w:rsid w:val="00534C33"/>
    <w:rsid w:val="00535B4F"/>
    <w:rsid w:val="00535CF6"/>
    <w:rsid w:val="00535EA9"/>
    <w:rsid w:val="005378E8"/>
    <w:rsid w:val="005379A8"/>
    <w:rsid w:val="005403EF"/>
    <w:rsid w:val="00540619"/>
    <w:rsid w:val="00540887"/>
    <w:rsid w:val="00540DD9"/>
    <w:rsid w:val="0054147E"/>
    <w:rsid w:val="005414FF"/>
    <w:rsid w:val="00541887"/>
    <w:rsid w:val="00542A74"/>
    <w:rsid w:val="00545AAC"/>
    <w:rsid w:val="00545B72"/>
    <w:rsid w:val="0054642A"/>
    <w:rsid w:val="00547B6C"/>
    <w:rsid w:val="00547E56"/>
    <w:rsid w:val="00550077"/>
    <w:rsid w:val="0055019A"/>
    <w:rsid w:val="0055020A"/>
    <w:rsid w:val="00550253"/>
    <w:rsid w:val="005505E2"/>
    <w:rsid w:val="00550B93"/>
    <w:rsid w:val="00550D7A"/>
    <w:rsid w:val="00551885"/>
    <w:rsid w:val="00551EC1"/>
    <w:rsid w:val="00552146"/>
    <w:rsid w:val="00552B3A"/>
    <w:rsid w:val="0055320E"/>
    <w:rsid w:val="0055323A"/>
    <w:rsid w:val="0055462E"/>
    <w:rsid w:val="0055496A"/>
    <w:rsid w:val="00554A0A"/>
    <w:rsid w:val="00554BB9"/>
    <w:rsid w:val="00554C8D"/>
    <w:rsid w:val="00555FAF"/>
    <w:rsid w:val="00556DEB"/>
    <w:rsid w:val="0055736E"/>
    <w:rsid w:val="0055779B"/>
    <w:rsid w:val="0055796C"/>
    <w:rsid w:val="00560B68"/>
    <w:rsid w:val="00561539"/>
    <w:rsid w:val="00561DF4"/>
    <w:rsid w:val="00561E32"/>
    <w:rsid w:val="00562227"/>
    <w:rsid w:val="00563754"/>
    <w:rsid w:val="005644C6"/>
    <w:rsid w:val="00566479"/>
    <w:rsid w:val="00567D48"/>
    <w:rsid w:val="00567E67"/>
    <w:rsid w:val="00567F33"/>
    <w:rsid w:val="005704B6"/>
    <w:rsid w:val="00570BF6"/>
    <w:rsid w:val="00570C48"/>
    <w:rsid w:val="00572C75"/>
    <w:rsid w:val="00573A23"/>
    <w:rsid w:val="0057495B"/>
    <w:rsid w:val="0057651F"/>
    <w:rsid w:val="00576669"/>
    <w:rsid w:val="005777CD"/>
    <w:rsid w:val="00577B05"/>
    <w:rsid w:val="00577D07"/>
    <w:rsid w:val="00577EE6"/>
    <w:rsid w:val="00580648"/>
    <w:rsid w:val="005809BE"/>
    <w:rsid w:val="00580AB7"/>
    <w:rsid w:val="00581407"/>
    <w:rsid w:val="00581691"/>
    <w:rsid w:val="005816B1"/>
    <w:rsid w:val="00581B9F"/>
    <w:rsid w:val="00582140"/>
    <w:rsid w:val="00582213"/>
    <w:rsid w:val="00582CD1"/>
    <w:rsid w:val="00582D1E"/>
    <w:rsid w:val="0058300E"/>
    <w:rsid w:val="005832D8"/>
    <w:rsid w:val="00583727"/>
    <w:rsid w:val="00584255"/>
    <w:rsid w:val="005848C2"/>
    <w:rsid w:val="00585331"/>
    <w:rsid w:val="00585FEA"/>
    <w:rsid w:val="00586D60"/>
    <w:rsid w:val="00587690"/>
    <w:rsid w:val="00591544"/>
    <w:rsid w:val="005916BF"/>
    <w:rsid w:val="005917B8"/>
    <w:rsid w:val="00591934"/>
    <w:rsid w:val="00592128"/>
    <w:rsid w:val="00592243"/>
    <w:rsid w:val="00592FB5"/>
    <w:rsid w:val="00593161"/>
    <w:rsid w:val="0059322C"/>
    <w:rsid w:val="00593858"/>
    <w:rsid w:val="00593B5A"/>
    <w:rsid w:val="00594E1B"/>
    <w:rsid w:val="00595090"/>
    <w:rsid w:val="00595182"/>
    <w:rsid w:val="00595202"/>
    <w:rsid w:val="00595DD5"/>
    <w:rsid w:val="005962D6"/>
    <w:rsid w:val="005966E1"/>
    <w:rsid w:val="00596B8B"/>
    <w:rsid w:val="00596E8A"/>
    <w:rsid w:val="00597073"/>
    <w:rsid w:val="005972F6"/>
    <w:rsid w:val="0059777F"/>
    <w:rsid w:val="00597E80"/>
    <w:rsid w:val="005A07E5"/>
    <w:rsid w:val="005A0A3A"/>
    <w:rsid w:val="005A0D64"/>
    <w:rsid w:val="005A18FB"/>
    <w:rsid w:val="005A396A"/>
    <w:rsid w:val="005A4770"/>
    <w:rsid w:val="005A519C"/>
    <w:rsid w:val="005A60F7"/>
    <w:rsid w:val="005A72C1"/>
    <w:rsid w:val="005B0661"/>
    <w:rsid w:val="005B076E"/>
    <w:rsid w:val="005B13FA"/>
    <w:rsid w:val="005B1482"/>
    <w:rsid w:val="005B1694"/>
    <w:rsid w:val="005B2A9F"/>
    <w:rsid w:val="005B2E69"/>
    <w:rsid w:val="005B32AF"/>
    <w:rsid w:val="005B3751"/>
    <w:rsid w:val="005B5494"/>
    <w:rsid w:val="005B5846"/>
    <w:rsid w:val="005B5D8E"/>
    <w:rsid w:val="005B74C3"/>
    <w:rsid w:val="005B7F6F"/>
    <w:rsid w:val="005C1BE2"/>
    <w:rsid w:val="005C1F68"/>
    <w:rsid w:val="005C2232"/>
    <w:rsid w:val="005C23A0"/>
    <w:rsid w:val="005C2416"/>
    <w:rsid w:val="005C2506"/>
    <w:rsid w:val="005C37FD"/>
    <w:rsid w:val="005C37FE"/>
    <w:rsid w:val="005C3C0F"/>
    <w:rsid w:val="005C3C68"/>
    <w:rsid w:val="005C526B"/>
    <w:rsid w:val="005C5C02"/>
    <w:rsid w:val="005C5C03"/>
    <w:rsid w:val="005C5F0B"/>
    <w:rsid w:val="005C7467"/>
    <w:rsid w:val="005C7C92"/>
    <w:rsid w:val="005C7E39"/>
    <w:rsid w:val="005D0609"/>
    <w:rsid w:val="005D0697"/>
    <w:rsid w:val="005D07C3"/>
    <w:rsid w:val="005D0C0C"/>
    <w:rsid w:val="005D11CA"/>
    <w:rsid w:val="005D1BEF"/>
    <w:rsid w:val="005D1C2B"/>
    <w:rsid w:val="005D2BC2"/>
    <w:rsid w:val="005D2EA0"/>
    <w:rsid w:val="005D3726"/>
    <w:rsid w:val="005D4E10"/>
    <w:rsid w:val="005D60E8"/>
    <w:rsid w:val="005D6564"/>
    <w:rsid w:val="005D65C3"/>
    <w:rsid w:val="005D6731"/>
    <w:rsid w:val="005D6779"/>
    <w:rsid w:val="005D68CD"/>
    <w:rsid w:val="005E0112"/>
    <w:rsid w:val="005E026B"/>
    <w:rsid w:val="005E0722"/>
    <w:rsid w:val="005E0C96"/>
    <w:rsid w:val="005E1D83"/>
    <w:rsid w:val="005E2184"/>
    <w:rsid w:val="005E23D1"/>
    <w:rsid w:val="005E284E"/>
    <w:rsid w:val="005E4535"/>
    <w:rsid w:val="005E4A03"/>
    <w:rsid w:val="005E4B79"/>
    <w:rsid w:val="005E4FF3"/>
    <w:rsid w:val="005E538E"/>
    <w:rsid w:val="005E5FC9"/>
    <w:rsid w:val="005E6341"/>
    <w:rsid w:val="005E6F0B"/>
    <w:rsid w:val="005E7293"/>
    <w:rsid w:val="005F09E0"/>
    <w:rsid w:val="005F0B0A"/>
    <w:rsid w:val="005F125D"/>
    <w:rsid w:val="005F17B1"/>
    <w:rsid w:val="005F2EC3"/>
    <w:rsid w:val="005F397D"/>
    <w:rsid w:val="005F3C18"/>
    <w:rsid w:val="005F402E"/>
    <w:rsid w:val="005F4198"/>
    <w:rsid w:val="005F44CD"/>
    <w:rsid w:val="005F5A10"/>
    <w:rsid w:val="005F5EB3"/>
    <w:rsid w:val="005F6010"/>
    <w:rsid w:val="005F754D"/>
    <w:rsid w:val="0060060F"/>
    <w:rsid w:val="006007F2"/>
    <w:rsid w:val="00600946"/>
    <w:rsid w:val="00601055"/>
    <w:rsid w:val="006019B1"/>
    <w:rsid w:val="00601BCF"/>
    <w:rsid w:val="00601C29"/>
    <w:rsid w:val="006024A4"/>
    <w:rsid w:val="0060285A"/>
    <w:rsid w:val="00602989"/>
    <w:rsid w:val="006029B7"/>
    <w:rsid w:val="00603145"/>
    <w:rsid w:val="00603C2D"/>
    <w:rsid w:val="00605C53"/>
    <w:rsid w:val="006060ED"/>
    <w:rsid w:val="00606AF6"/>
    <w:rsid w:val="00607206"/>
    <w:rsid w:val="00607D1F"/>
    <w:rsid w:val="006106F2"/>
    <w:rsid w:val="0061159D"/>
    <w:rsid w:val="00612240"/>
    <w:rsid w:val="0061238F"/>
    <w:rsid w:val="00613058"/>
    <w:rsid w:val="0061306F"/>
    <w:rsid w:val="00613480"/>
    <w:rsid w:val="0061452D"/>
    <w:rsid w:val="006146C0"/>
    <w:rsid w:val="006151CF"/>
    <w:rsid w:val="006152B8"/>
    <w:rsid w:val="00615E4C"/>
    <w:rsid w:val="00620307"/>
    <w:rsid w:val="00620968"/>
    <w:rsid w:val="00620FB0"/>
    <w:rsid w:val="006210D9"/>
    <w:rsid w:val="006210F8"/>
    <w:rsid w:val="00621B24"/>
    <w:rsid w:val="00622B9A"/>
    <w:rsid w:val="006239C5"/>
    <w:rsid w:val="0062424E"/>
    <w:rsid w:val="006243D0"/>
    <w:rsid w:val="0062630F"/>
    <w:rsid w:val="00627FF2"/>
    <w:rsid w:val="006307E7"/>
    <w:rsid w:val="00630B1D"/>
    <w:rsid w:val="006317AC"/>
    <w:rsid w:val="00631B7E"/>
    <w:rsid w:val="00631B85"/>
    <w:rsid w:val="00632121"/>
    <w:rsid w:val="0063290D"/>
    <w:rsid w:val="0063333C"/>
    <w:rsid w:val="006344F6"/>
    <w:rsid w:val="00634661"/>
    <w:rsid w:val="00634A54"/>
    <w:rsid w:val="00636151"/>
    <w:rsid w:val="006364E9"/>
    <w:rsid w:val="00637052"/>
    <w:rsid w:val="00637C04"/>
    <w:rsid w:val="00640580"/>
    <w:rsid w:val="006407C9"/>
    <w:rsid w:val="006419A6"/>
    <w:rsid w:val="00644703"/>
    <w:rsid w:val="0064480A"/>
    <w:rsid w:val="00645F4F"/>
    <w:rsid w:val="00647242"/>
    <w:rsid w:val="00647F61"/>
    <w:rsid w:val="006512A5"/>
    <w:rsid w:val="0065208C"/>
    <w:rsid w:val="00652410"/>
    <w:rsid w:val="006531EE"/>
    <w:rsid w:val="00653483"/>
    <w:rsid w:val="00653611"/>
    <w:rsid w:val="00653648"/>
    <w:rsid w:val="0065402C"/>
    <w:rsid w:val="00654EEB"/>
    <w:rsid w:val="00655A0C"/>
    <w:rsid w:val="00655B80"/>
    <w:rsid w:val="00655D6A"/>
    <w:rsid w:val="00656146"/>
    <w:rsid w:val="00656DAD"/>
    <w:rsid w:val="00657ACC"/>
    <w:rsid w:val="0066044C"/>
    <w:rsid w:val="006616CF"/>
    <w:rsid w:val="00661969"/>
    <w:rsid w:val="006628B2"/>
    <w:rsid w:val="006631C4"/>
    <w:rsid w:val="006632B6"/>
    <w:rsid w:val="006635A9"/>
    <w:rsid w:val="006646BB"/>
    <w:rsid w:val="00664D01"/>
    <w:rsid w:val="006651A1"/>
    <w:rsid w:val="006658B6"/>
    <w:rsid w:val="006659DC"/>
    <w:rsid w:val="00665EA6"/>
    <w:rsid w:val="00666EE0"/>
    <w:rsid w:val="0066794F"/>
    <w:rsid w:val="00670BC6"/>
    <w:rsid w:val="0067170D"/>
    <w:rsid w:val="00671B06"/>
    <w:rsid w:val="0067224E"/>
    <w:rsid w:val="00673741"/>
    <w:rsid w:val="00674310"/>
    <w:rsid w:val="00674B71"/>
    <w:rsid w:val="00674F1E"/>
    <w:rsid w:val="006750C2"/>
    <w:rsid w:val="00675B20"/>
    <w:rsid w:val="00676F3E"/>
    <w:rsid w:val="006770D7"/>
    <w:rsid w:val="006773A7"/>
    <w:rsid w:val="006807E6"/>
    <w:rsid w:val="006813FD"/>
    <w:rsid w:val="006814F5"/>
    <w:rsid w:val="006828B0"/>
    <w:rsid w:val="00682CD1"/>
    <w:rsid w:val="00684A2A"/>
    <w:rsid w:val="00684F16"/>
    <w:rsid w:val="00686584"/>
    <w:rsid w:val="00687635"/>
    <w:rsid w:val="0068792D"/>
    <w:rsid w:val="00691C04"/>
    <w:rsid w:val="00692117"/>
    <w:rsid w:val="006928EE"/>
    <w:rsid w:val="00693279"/>
    <w:rsid w:val="006937D5"/>
    <w:rsid w:val="00693842"/>
    <w:rsid w:val="00693A60"/>
    <w:rsid w:val="0069425F"/>
    <w:rsid w:val="00694E4D"/>
    <w:rsid w:val="0069573A"/>
    <w:rsid w:val="006959E9"/>
    <w:rsid w:val="00695FAB"/>
    <w:rsid w:val="00695FE5"/>
    <w:rsid w:val="00696D9E"/>
    <w:rsid w:val="006970AE"/>
    <w:rsid w:val="006A04C3"/>
    <w:rsid w:val="006A1597"/>
    <w:rsid w:val="006A1946"/>
    <w:rsid w:val="006A1F5F"/>
    <w:rsid w:val="006A252C"/>
    <w:rsid w:val="006A3B92"/>
    <w:rsid w:val="006A47A5"/>
    <w:rsid w:val="006A5CA4"/>
    <w:rsid w:val="006A61EA"/>
    <w:rsid w:val="006A69B5"/>
    <w:rsid w:val="006B18AF"/>
    <w:rsid w:val="006B1C68"/>
    <w:rsid w:val="006B3700"/>
    <w:rsid w:val="006B38DA"/>
    <w:rsid w:val="006B4257"/>
    <w:rsid w:val="006B44C4"/>
    <w:rsid w:val="006B50FB"/>
    <w:rsid w:val="006B581B"/>
    <w:rsid w:val="006B59BD"/>
    <w:rsid w:val="006B5BCA"/>
    <w:rsid w:val="006B6710"/>
    <w:rsid w:val="006B78D6"/>
    <w:rsid w:val="006B7C83"/>
    <w:rsid w:val="006B7CA9"/>
    <w:rsid w:val="006C14B5"/>
    <w:rsid w:val="006C2422"/>
    <w:rsid w:val="006C2B52"/>
    <w:rsid w:val="006C3CC5"/>
    <w:rsid w:val="006C4AE3"/>
    <w:rsid w:val="006C5D24"/>
    <w:rsid w:val="006C5E4A"/>
    <w:rsid w:val="006C76CE"/>
    <w:rsid w:val="006D0BFA"/>
    <w:rsid w:val="006D1563"/>
    <w:rsid w:val="006D2A09"/>
    <w:rsid w:val="006D2ED1"/>
    <w:rsid w:val="006D322B"/>
    <w:rsid w:val="006D3372"/>
    <w:rsid w:val="006D3F2D"/>
    <w:rsid w:val="006D4759"/>
    <w:rsid w:val="006D4818"/>
    <w:rsid w:val="006D5F31"/>
    <w:rsid w:val="006D655F"/>
    <w:rsid w:val="006D66F5"/>
    <w:rsid w:val="006D6B10"/>
    <w:rsid w:val="006D6D6B"/>
    <w:rsid w:val="006D70B5"/>
    <w:rsid w:val="006D7574"/>
    <w:rsid w:val="006E03A3"/>
    <w:rsid w:val="006E0467"/>
    <w:rsid w:val="006E04C6"/>
    <w:rsid w:val="006E18CB"/>
    <w:rsid w:val="006E1B0C"/>
    <w:rsid w:val="006E1BB2"/>
    <w:rsid w:val="006E1FB4"/>
    <w:rsid w:val="006E210A"/>
    <w:rsid w:val="006E224E"/>
    <w:rsid w:val="006E27C5"/>
    <w:rsid w:val="006E46F8"/>
    <w:rsid w:val="006E4A06"/>
    <w:rsid w:val="006E5096"/>
    <w:rsid w:val="006E5339"/>
    <w:rsid w:val="006E5550"/>
    <w:rsid w:val="006E72FA"/>
    <w:rsid w:val="006E7400"/>
    <w:rsid w:val="006F0C3E"/>
    <w:rsid w:val="006F1EEB"/>
    <w:rsid w:val="006F207E"/>
    <w:rsid w:val="006F3738"/>
    <w:rsid w:val="006F375F"/>
    <w:rsid w:val="006F3793"/>
    <w:rsid w:val="006F3B24"/>
    <w:rsid w:val="006F3C6F"/>
    <w:rsid w:val="006F3E16"/>
    <w:rsid w:val="006F3EDC"/>
    <w:rsid w:val="006F4288"/>
    <w:rsid w:val="006F49D6"/>
    <w:rsid w:val="006F6DCF"/>
    <w:rsid w:val="006F76BD"/>
    <w:rsid w:val="007015BA"/>
    <w:rsid w:val="0070182C"/>
    <w:rsid w:val="00701A96"/>
    <w:rsid w:val="00701FE8"/>
    <w:rsid w:val="00704751"/>
    <w:rsid w:val="00704D90"/>
    <w:rsid w:val="00704EAD"/>
    <w:rsid w:val="00705394"/>
    <w:rsid w:val="00705A54"/>
    <w:rsid w:val="00705D6A"/>
    <w:rsid w:val="0070651D"/>
    <w:rsid w:val="00706A87"/>
    <w:rsid w:val="0070785F"/>
    <w:rsid w:val="00707BE4"/>
    <w:rsid w:val="00710337"/>
    <w:rsid w:val="0071090E"/>
    <w:rsid w:val="0071132F"/>
    <w:rsid w:val="007124B2"/>
    <w:rsid w:val="0071339E"/>
    <w:rsid w:val="00713542"/>
    <w:rsid w:val="00713607"/>
    <w:rsid w:val="00713B27"/>
    <w:rsid w:val="00713E58"/>
    <w:rsid w:val="00714388"/>
    <w:rsid w:val="0071471A"/>
    <w:rsid w:val="00714D93"/>
    <w:rsid w:val="007156C6"/>
    <w:rsid w:val="0071718B"/>
    <w:rsid w:val="007173FE"/>
    <w:rsid w:val="00717903"/>
    <w:rsid w:val="00717EFE"/>
    <w:rsid w:val="00720D84"/>
    <w:rsid w:val="0072139D"/>
    <w:rsid w:val="00721E47"/>
    <w:rsid w:val="00722009"/>
    <w:rsid w:val="0072211F"/>
    <w:rsid w:val="00722622"/>
    <w:rsid w:val="00724179"/>
    <w:rsid w:val="00724303"/>
    <w:rsid w:val="00724778"/>
    <w:rsid w:val="00724C0E"/>
    <w:rsid w:val="00724F7F"/>
    <w:rsid w:val="0072566D"/>
    <w:rsid w:val="00725B51"/>
    <w:rsid w:val="007268DF"/>
    <w:rsid w:val="00727B05"/>
    <w:rsid w:val="00731221"/>
    <w:rsid w:val="0073134D"/>
    <w:rsid w:val="00731889"/>
    <w:rsid w:val="007318AD"/>
    <w:rsid w:val="00731AD7"/>
    <w:rsid w:val="00731DAC"/>
    <w:rsid w:val="007322A9"/>
    <w:rsid w:val="00732D4B"/>
    <w:rsid w:val="00733410"/>
    <w:rsid w:val="00733664"/>
    <w:rsid w:val="00734122"/>
    <w:rsid w:val="00735561"/>
    <w:rsid w:val="007359CF"/>
    <w:rsid w:val="00735C19"/>
    <w:rsid w:val="007368FA"/>
    <w:rsid w:val="00736EE3"/>
    <w:rsid w:val="007378DD"/>
    <w:rsid w:val="0073790C"/>
    <w:rsid w:val="0073796B"/>
    <w:rsid w:val="00737FD3"/>
    <w:rsid w:val="00740855"/>
    <w:rsid w:val="00740A61"/>
    <w:rsid w:val="00740D2E"/>
    <w:rsid w:val="00740D93"/>
    <w:rsid w:val="0074132C"/>
    <w:rsid w:val="00741A1B"/>
    <w:rsid w:val="00742647"/>
    <w:rsid w:val="00742EA8"/>
    <w:rsid w:val="00743ECE"/>
    <w:rsid w:val="00744055"/>
    <w:rsid w:val="00744C63"/>
    <w:rsid w:val="0074558E"/>
    <w:rsid w:val="00746195"/>
    <w:rsid w:val="007467BE"/>
    <w:rsid w:val="00746AB8"/>
    <w:rsid w:val="007470B6"/>
    <w:rsid w:val="007471DC"/>
    <w:rsid w:val="00747D8B"/>
    <w:rsid w:val="007506DF"/>
    <w:rsid w:val="00750879"/>
    <w:rsid w:val="00750983"/>
    <w:rsid w:val="00751180"/>
    <w:rsid w:val="00751798"/>
    <w:rsid w:val="00752CD1"/>
    <w:rsid w:val="00753666"/>
    <w:rsid w:val="0075427D"/>
    <w:rsid w:val="007542CF"/>
    <w:rsid w:val="00754640"/>
    <w:rsid w:val="00754A66"/>
    <w:rsid w:val="00755108"/>
    <w:rsid w:val="00755125"/>
    <w:rsid w:val="00755745"/>
    <w:rsid w:val="00756A35"/>
    <w:rsid w:val="00756A87"/>
    <w:rsid w:val="00756C1C"/>
    <w:rsid w:val="00757AB1"/>
    <w:rsid w:val="00760E59"/>
    <w:rsid w:val="0076187C"/>
    <w:rsid w:val="00761C45"/>
    <w:rsid w:val="00761E9B"/>
    <w:rsid w:val="0076245D"/>
    <w:rsid w:val="00763557"/>
    <w:rsid w:val="00763927"/>
    <w:rsid w:val="0076418C"/>
    <w:rsid w:val="00764388"/>
    <w:rsid w:val="007665B7"/>
    <w:rsid w:val="00766EEA"/>
    <w:rsid w:val="00770DFC"/>
    <w:rsid w:val="0077123F"/>
    <w:rsid w:val="007713F4"/>
    <w:rsid w:val="00771535"/>
    <w:rsid w:val="007717E4"/>
    <w:rsid w:val="00771AC2"/>
    <w:rsid w:val="00772079"/>
    <w:rsid w:val="00772704"/>
    <w:rsid w:val="007728EC"/>
    <w:rsid w:val="00773096"/>
    <w:rsid w:val="007745BA"/>
    <w:rsid w:val="00774B3B"/>
    <w:rsid w:val="0077527B"/>
    <w:rsid w:val="00776401"/>
    <w:rsid w:val="007769E6"/>
    <w:rsid w:val="00776A58"/>
    <w:rsid w:val="00776EB4"/>
    <w:rsid w:val="00776F32"/>
    <w:rsid w:val="00780522"/>
    <w:rsid w:val="007816B4"/>
    <w:rsid w:val="0078172B"/>
    <w:rsid w:val="00781CBC"/>
    <w:rsid w:val="0078259E"/>
    <w:rsid w:val="0078298F"/>
    <w:rsid w:val="00782ADF"/>
    <w:rsid w:val="00783D91"/>
    <w:rsid w:val="007845D3"/>
    <w:rsid w:val="00784A94"/>
    <w:rsid w:val="00784E20"/>
    <w:rsid w:val="00784FAE"/>
    <w:rsid w:val="007859B1"/>
    <w:rsid w:val="00785BC0"/>
    <w:rsid w:val="00786161"/>
    <w:rsid w:val="0078732C"/>
    <w:rsid w:val="00790069"/>
    <w:rsid w:val="00790119"/>
    <w:rsid w:val="0079046C"/>
    <w:rsid w:val="0079122C"/>
    <w:rsid w:val="00792894"/>
    <w:rsid w:val="00792B1E"/>
    <w:rsid w:val="00793827"/>
    <w:rsid w:val="0079392E"/>
    <w:rsid w:val="0079411B"/>
    <w:rsid w:val="007944E5"/>
    <w:rsid w:val="00794B86"/>
    <w:rsid w:val="00795076"/>
    <w:rsid w:val="007957B1"/>
    <w:rsid w:val="00795E72"/>
    <w:rsid w:val="00797443"/>
    <w:rsid w:val="007A08DB"/>
    <w:rsid w:val="007A2190"/>
    <w:rsid w:val="007A2B8A"/>
    <w:rsid w:val="007A2BC6"/>
    <w:rsid w:val="007A3975"/>
    <w:rsid w:val="007A3D09"/>
    <w:rsid w:val="007A4329"/>
    <w:rsid w:val="007A451E"/>
    <w:rsid w:val="007A4892"/>
    <w:rsid w:val="007A55FD"/>
    <w:rsid w:val="007A591C"/>
    <w:rsid w:val="007A5C27"/>
    <w:rsid w:val="007A76AC"/>
    <w:rsid w:val="007A7CEF"/>
    <w:rsid w:val="007B02F1"/>
    <w:rsid w:val="007B062B"/>
    <w:rsid w:val="007B18B3"/>
    <w:rsid w:val="007B1AEE"/>
    <w:rsid w:val="007B29E4"/>
    <w:rsid w:val="007B36F3"/>
    <w:rsid w:val="007B3A7C"/>
    <w:rsid w:val="007B4365"/>
    <w:rsid w:val="007B52FF"/>
    <w:rsid w:val="007B53AF"/>
    <w:rsid w:val="007B6AAC"/>
    <w:rsid w:val="007B6CD6"/>
    <w:rsid w:val="007B6DE3"/>
    <w:rsid w:val="007B7019"/>
    <w:rsid w:val="007B71DA"/>
    <w:rsid w:val="007B7412"/>
    <w:rsid w:val="007C00C2"/>
    <w:rsid w:val="007C020E"/>
    <w:rsid w:val="007C05FB"/>
    <w:rsid w:val="007C1028"/>
    <w:rsid w:val="007C1200"/>
    <w:rsid w:val="007C1650"/>
    <w:rsid w:val="007C18F6"/>
    <w:rsid w:val="007C1C02"/>
    <w:rsid w:val="007C1D1B"/>
    <w:rsid w:val="007C25EC"/>
    <w:rsid w:val="007C3989"/>
    <w:rsid w:val="007C4328"/>
    <w:rsid w:val="007C4DAF"/>
    <w:rsid w:val="007C67EE"/>
    <w:rsid w:val="007C7821"/>
    <w:rsid w:val="007C7CC7"/>
    <w:rsid w:val="007D0B1B"/>
    <w:rsid w:val="007D17B4"/>
    <w:rsid w:val="007D1C8C"/>
    <w:rsid w:val="007D2272"/>
    <w:rsid w:val="007D25E9"/>
    <w:rsid w:val="007D2AA3"/>
    <w:rsid w:val="007D2B8D"/>
    <w:rsid w:val="007D37F5"/>
    <w:rsid w:val="007D60CB"/>
    <w:rsid w:val="007D63FD"/>
    <w:rsid w:val="007D64C7"/>
    <w:rsid w:val="007D67A4"/>
    <w:rsid w:val="007D7286"/>
    <w:rsid w:val="007D767D"/>
    <w:rsid w:val="007D76E4"/>
    <w:rsid w:val="007E1191"/>
    <w:rsid w:val="007E1B7B"/>
    <w:rsid w:val="007E20F9"/>
    <w:rsid w:val="007E320C"/>
    <w:rsid w:val="007E36EA"/>
    <w:rsid w:val="007E36FD"/>
    <w:rsid w:val="007E37FD"/>
    <w:rsid w:val="007E3F35"/>
    <w:rsid w:val="007E4629"/>
    <w:rsid w:val="007E54C5"/>
    <w:rsid w:val="007E5D4B"/>
    <w:rsid w:val="007E636E"/>
    <w:rsid w:val="007E695A"/>
    <w:rsid w:val="007E70BE"/>
    <w:rsid w:val="007E7544"/>
    <w:rsid w:val="007E7D8F"/>
    <w:rsid w:val="007F047A"/>
    <w:rsid w:val="007F1315"/>
    <w:rsid w:val="007F1550"/>
    <w:rsid w:val="007F1583"/>
    <w:rsid w:val="007F1A84"/>
    <w:rsid w:val="007F1ABE"/>
    <w:rsid w:val="007F3720"/>
    <w:rsid w:val="007F3A43"/>
    <w:rsid w:val="007F3A68"/>
    <w:rsid w:val="007F3AFD"/>
    <w:rsid w:val="007F3C05"/>
    <w:rsid w:val="007F4354"/>
    <w:rsid w:val="007F468C"/>
    <w:rsid w:val="007F4971"/>
    <w:rsid w:val="007F5AED"/>
    <w:rsid w:val="007F6269"/>
    <w:rsid w:val="007F6A2D"/>
    <w:rsid w:val="007F70D0"/>
    <w:rsid w:val="007F7935"/>
    <w:rsid w:val="008004FF"/>
    <w:rsid w:val="008006B4"/>
    <w:rsid w:val="00800EDB"/>
    <w:rsid w:val="0080129C"/>
    <w:rsid w:val="00801741"/>
    <w:rsid w:val="00801F3C"/>
    <w:rsid w:val="00802550"/>
    <w:rsid w:val="0080278C"/>
    <w:rsid w:val="00803240"/>
    <w:rsid w:val="0080371D"/>
    <w:rsid w:val="008042B2"/>
    <w:rsid w:val="00804DFC"/>
    <w:rsid w:val="00805A89"/>
    <w:rsid w:val="008077C7"/>
    <w:rsid w:val="00807AF7"/>
    <w:rsid w:val="00810610"/>
    <w:rsid w:val="00811E8B"/>
    <w:rsid w:val="00812183"/>
    <w:rsid w:val="0081257D"/>
    <w:rsid w:val="00815B1E"/>
    <w:rsid w:val="008160DF"/>
    <w:rsid w:val="008161B4"/>
    <w:rsid w:val="00816F00"/>
    <w:rsid w:val="00816F88"/>
    <w:rsid w:val="0081706F"/>
    <w:rsid w:val="008174F1"/>
    <w:rsid w:val="0082019F"/>
    <w:rsid w:val="00820574"/>
    <w:rsid w:val="0082157F"/>
    <w:rsid w:val="00821A5D"/>
    <w:rsid w:val="00822221"/>
    <w:rsid w:val="00822B57"/>
    <w:rsid w:val="00822CDA"/>
    <w:rsid w:val="00822DD6"/>
    <w:rsid w:val="008238B2"/>
    <w:rsid w:val="00825CA1"/>
    <w:rsid w:val="00825DD6"/>
    <w:rsid w:val="008267C7"/>
    <w:rsid w:val="00826DA3"/>
    <w:rsid w:val="00827822"/>
    <w:rsid w:val="00830393"/>
    <w:rsid w:val="008305EB"/>
    <w:rsid w:val="00830CBE"/>
    <w:rsid w:val="00830E99"/>
    <w:rsid w:val="0083198D"/>
    <w:rsid w:val="008328A9"/>
    <w:rsid w:val="0083437C"/>
    <w:rsid w:val="008360C6"/>
    <w:rsid w:val="00836536"/>
    <w:rsid w:val="00836A95"/>
    <w:rsid w:val="008378FE"/>
    <w:rsid w:val="00840027"/>
    <w:rsid w:val="00840FDE"/>
    <w:rsid w:val="0084196B"/>
    <w:rsid w:val="00842183"/>
    <w:rsid w:val="00842790"/>
    <w:rsid w:val="008428CA"/>
    <w:rsid w:val="00844765"/>
    <w:rsid w:val="008454A2"/>
    <w:rsid w:val="008457A1"/>
    <w:rsid w:val="00845E71"/>
    <w:rsid w:val="008460F3"/>
    <w:rsid w:val="008461D6"/>
    <w:rsid w:val="008476CF"/>
    <w:rsid w:val="00847725"/>
    <w:rsid w:val="00850C74"/>
    <w:rsid w:val="00850E21"/>
    <w:rsid w:val="0085168E"/>
    <w:rsid w:val="008519B7"/>
    <w:rsid w:val="00851A17"/>
    <w:rsid w:val="008531A0"/>
    <w:rsid w:val="00853D37"/>
    <w:rsid w:val="00854909"/>
    <w:rsid w:val="00854FF3"/>
    <w:rsid w:val="00855909"/>
    <w:rsid w:val="008563D1"/>
    <w:rsid w:val="0085667E"/>
    <w:rsid w:val="008566C7"/>
    <w:rsid w:val="00857040"/>
    <w:rsid w:val="00857B74"/>
    <w:rsid w:val="00860A5A"/>
    <w:rsid w:val="00860F5B"/>
    <w:rsid w:val="00861AA6"/>
    <w:rsid w:val="00861B0E"/>
    <w:rsid w:val="008623E3"/>
    <w:rsid w:val="0086262D"/>
    <w:rsid w:val="00862CA0"/>
    <w:rsid w:val="00863528"/>
    <w:rsid w:val="00863661"/>
    <w:rsid w:val="00863862"/>
    <w:rsid w:val="008639D8"/>
    <w:rsid w:val="00863FF3"/>
    <w:rsid w:val="00864447"/>
    <w:rsid w:val="00864A36"/>
    <w:rsid w:val="00864B31"/>
    <w:rsid w:val="00865B62"/>
    <w:rsid w:val="00866165"/>
    <w:rsid w:val="00871858"/>
    <w:rsid w:val="00874EB2"/>
    <w:rsid w:val="008758F8"/>
    <w:rsid w:val="00875A57"/>
    <w:rsid w:val="0087791C"/>
    <w:rsid w:val="00877A07"/>
    <w:rsid w:val="00880101"/>
    <w:rsid w:val="008805A6"/>
    <w:rsid w:val="008811AB"/>
    <w:rsid w:val="00881669"/>
    <w:rsid w:val="008817DA"/>
    <w:rsid w:val="00883120"/>
    <w:rsid w:val="00883BFD"/>
    <w:rsid w:val="00884369"/>
    <w:rsid w:val="00884593"/>
    <w:rsid w:val="00884947"/>
    <w:rsid w:val="00884C13"/>
    <w:rsid w:val="00885663"/>
    <w:rsid w:val="008856FE"/>
    <w:rsid w:val="00885A76"/>
    <w:rsid w:val="00885C0D"/>
    <w:rsid w:val="008860F1"/>
    <w:rsid w:val="00886117"/>
    <w:rsid w:val="0088655F"/>
    <w:rsid w:val="0088721B"/>
    <w:rsid w:val="008878C8"/>
    <w:rsid w:val="008878E7"/>
    <w:rsid w:val="008905C3"/>
    <w:rsid w:val="00892555"/>
    <w:rsid w:val="008926CA"/>
    <w:rsid w:val="008927E0"/>
    <w:rsid w:val="0089283F"/>
    <w:rsid w:val="00892A18"/>
    <w:rsid w:val="00892ADD"/>
    <w:rsid w:val="0089346B"/>
    <w:rsid w:val="008960BB"/>
    <w:rsid w:val="00896224"/>
    <w:rsid w:val="00896992"/>
    <w:rsid w:val="00896E08"/>
    <w:rsid w:val="00897C75"/>
    <w:rsid w:val="008A0417"/>
    <w:rsid w:val="008A06FB"/>
    <w:rsid w:val="008A0720"/>
    <w:rsid w:val="008A0C15"/>
    <w:rsid w:val="008A0C4F"/>
    <w:rsid w:val="008A1644"/>
    <w:rsid w:val="008A18DF"/>
    <w:rsid w:val="008A2799"/>
    <w:rsid w:val="008A2D93"/>
    <w:rsid w:val="008A3D38"/>
    <w:rsid w:val="008A3DF3"/>
    <w:rsid w:val="008A402D"/>
    <w:rsid w:val="008A44E7"/>
    <w:rsid w:val="008A4F64"/>
    <w:rsid w:val="008A570D"/>
    <w:rsid w:val="008A61C1"/>
    <w:rsid w:val="008A6DC8"/>
    <w:rsid w:val="008B1123"/>
    <w:rsid w:val="008B3A3F"/>
    <w:rsid w:val="008B516E"/>
    <w:rsid w:val="008B5559"/>
    <w:rsid w:val="008B5BE4"/>
    <w:rsid w:val="008B5D32"/>
    <w:rsid w:val="008B6425"/>
    <w:rsid w:val="008B66E3"/>
    <w:rsid w:val="008B6B1B"/>
    <w:rsid w:val="008C04EB"/>
    <w:rsid w:val="008C061A"/>
    <w:rsid w:val="008C1171"/>
    <w:rsid w:val="008C11C3"/>
    <w:rsid w:val="008C1330"/>
    <w:rsid w:val="008C1A97"/>
    <w:rsid w:val="008C1E51"/>
    <w:rsid w:val="008C2253"/>
    <w:rsid w:val="008C2B72"/>
    <w:rsid w:val="008C32DF"/>
    <w:rsid w:val="008C360E"/>
    <w:rsid w:val="008C464D"/>
    <w:rsid w:val="008C4855"/>
    <w:rsid w:val="008C4BB7"/>
    <w:rsid w:val="008C5378"/>
    <w:rsid w:val="008C5C11"/>
    <w:rsid w:val="008C69DC"/>
    <w:rsid w:val="008C6A77"/>
    <w:rsid w:val="008C72E4"/>
    <w:rsid w:val="008C79A6"/>
    <w:rsid w:val="008C7E66"/>
    <w:rsid w:val="008D04E1"/>
    <w:rsid w:val="008D2113"/>
    <w:rsid w:val="008D228B"/>
    <w:rsid w:val="008D371C"/>
    <w:rsid w:val="008D3B40"/>
    <w:rsid w:val="008D4B9D"/>
    <w:rsid w:val="008D6803"/>
    <w:rsid w:val="008D6C0F"/>
    <w:rsid w:val="008D6EE5"/>
    <w:rsid w:val="008D741D"/>
    <w:rsid w:val="008D74FA"/>
    <w:rsid w:val="008D7852"/>
    <w:rsid w:val="008D7A42"/>
    <w:rsid w:val="008E0B58"/>
    <w:rsid w:val="008E0E8D"/>
    <w:rsid w:val="008E1263"/>
    <w:rsid w:val="008E1AF1"/>
    <w:rsid w:val="008E20DC"/>
    <w:rsid w:val="008E2663"/>
    <w:rsid w:val="008E2F0B"/>
    <w:rsid w:val="008E2FA6"/>
    <w:rsid w:val="008E3610"/>
    <w:rsid w:val="008E6A16"/>
    <w:rsid w:val="008E6B1B"/>
    <w:rsid w:val="008E6F52"/>
    <w:rsid w:val="008F02FE"/>
    <w:rsid w:val="008F087F"/>
    <w:rsid w:val="008F0EAE"/>
    <w:rsid w:val="008F1B00"/>
    <w:rsid w:val="008F1C5B"/>
    <w:rsid w:val="008F1FEC"/>
    <w:rsid w:val="008F28F6"/>
    <w:rsid w:val="008F30DE"/>
    <w:rsid w:val="008F6276"/>
    <w:rsid w:val="008F6A32"/>
    <w:rsid w:val="008F6B43"/>
    <w:rsid w:val="009002F1"/>
    <w:rsid w:val="00900EE1"/>
    <w:rsid w:val="009012D6"/>
    <w:rsid w:val="0090182A"/>
    <w:rsid w:val="00901856"/>
    <w:rsid w:val="00902014"/>
    <w:rsid w:val="00902103"/>
    <w:rsid w:val="00902433"/>
    <w:rsid w:val="00902619"/>
    <w:rsid w:val="00903147"/>
    <w:rsid w:val="00906E3D"/>
    <w:rsid w:val="009073B4"/>
    <w:rsid w:val="0090756F"/>
    <w:rsid w:val="00907AF7"/>
    <w:rsid w:val="009120FB"/>
    <w:rsid w:val="0091264B"/>
    <w:rsid w:val="00912D32"/>
    <w:rsid w:val="00914284"/>
    <w:rsid w:val="00915185"/>
    <w:rsid w:val="009157D5"/>
    <w:rsid w:val="00915995"/>
    <w:rsid w:val="00916C6F"/>
    <w:rsid w:val="00917D2E"/>
    <w:rsid w:val="00917D93"/>
    <w:rsid w:val="00917DC9"/>
    <w:rsid w:val="00920678"/>
    <w:rsid w:val="00920B23"/>
    <w:rsid w:val="00920F83"/>
    <w:rsid w:val="009215F0"/>
    <w:rsid w:val="00921D63"/>
    <w:rsid w:val="00921F9C"/>
    <w:rsid w:val="00922411"/>
    <w:rsid w:val="0092328A"/>
    <w:rsid w:val="00923563"/>
    <w:rsid w:val="00924636"/>
    <w:rsid w:val="00924C79"/>
    <w:rsid w:val="0092502D"/>
    <w:rsid w:val="009253B5"/>
    <w:rsid w:val="00925628"/>
    <w:rsid w:val="009273BA"/>
    <w:rsid w:val="00927406"/>
    <w:rsid w:val="00930340"/>
    <w:rsid w:val="00930704"/>
    <w:rsid w:val="00930947"/>
    <w:rsid w:val="00930B41"/>
    <w:rsid w:val="00930B96"/>
    <w:rsid w:val="0093173C"/>
    <w:rsid w:val="00932352"/>
    <w:rsid w:val="00932ADB"/>
    <w:rsid w:val="009334BF"/>
    <w:rsid w:val="009335C1"/>
    <w:rsid w:val="00934C62"/>
    <w:rsid w:val="00935719"/>
    <w:rsid w:val="00935B6C"/>
    <w:rsid w:val="0093721F"/>
    <w:rsid w:val="009377E9"/>
    <w:rsid w:val="00937925"/>
    <w:rsid w:val="0094110A"/>
    <w:rsid w:val="00941212"/>
    <w:rsid w:val="0094165F"/>
    <w:rsid w:val="00941ED0"/>
    <w:rsid w:val="00941F60"/>
    <w:rsid w:val="0094252A"/>
    <w:rsid w:val="00942D46"/>
    <w:rsid w:val="00943EF3"/>
    <w:rsid w:val="00944B47"/>
    <w:rsid w:val="00947683"/>
    <w:rsid w:val="009476E3"/>
    <w:rsid w:val="009503E5"/>
    <w:rsid w:val="00950F35"/>
    <w:rsid w:val="00951334"/>
    <w:rsid w:val="009527C4"/>
    <w:rsid w:val="00952AFB"/>
    <w:rsid w:val="00952D24"/>
    <w:rsid w:val="00953171"/>
    <w:rsid w:val="00954EC6"/>
    <w:rsid w:val="00954FAA"/>
    <w:rsid w:val="00955596"/>
    <w:rsid w:val="00955B6B"/>
    <w:rsid w:val="0095647C"/>
    <w:rsid w:val="00956531"/>
    <w:rsid w:val="00957710"/>
    <w:rsid w:val="00957E21"/>
    <w:rsid w:val="00960556"/>
    <w:rsid w:val="0096111C"/>
    <w:rsid w:val="00961245"/>
    <w:rsid w:val="00961535"/>
    <w:rsid w:val="00961903"/>
    <w:rsid w:val="00961C56"/>
    <w:rsid w:val="009621B9"/>
    <w:rsid w:val="0096250D"/>
    <w:rsid w:val="00963B14"/>
    <w:rsid w:val="00963BD6"/>
    <w:rsid w:val="00965524"/>
    <w:rsid w:val="0096665B"/>
    <w:rsid w:val="00966E9A"/>
    <w:rsid w:val="0096767F"/>
    <w:rsid w:val="00967C58"/>
    <w:rsid w:val="00967E40"/>
    <w:rsid w:val="00967F0B"/>
    <w:rsid w:val="00970BCE"/>
    <w:rsid w:val="009716FA"/>
    <w:rsid w:val="00972577"/>
    <w:rsid w:val="009749E3"/>
    <w:rsid w:val="00975D42"/>
    <w:rsid w:val="00976388"/>
    <w:rsid w:val="00977A38"/>
    <w:rsid w:val="00977F66"/>
    <w:rsid w:val="009807CA"/>
    <w:rsid w:val="009809EB"/>
    <w:rsid w:val="00981226"/>
    <w:rsid w:val="0098184B"/>
    <w:rsid w:val="009831D6"/>
    <w:rsid w:val="009834B6"/>
    <w:rsid w:val="00983A98"/>
    <w:rsid w:val="0098475F"/>
    <w:rsid w:val="00984B14"/>
    <w:rsid w:val="0098567F"/>
    <w:rsid w:val="0098616C"/>
    <w:rsid w:val="00986749"/>
    <w:rsid w:val="00986F8F"/>
    <w:rsid w:val="009878A3"/>
    <w:rsid w:val="00987B4B"/>
    <w:rsid w:val="0099114C"/>
    <w:rsid w:val="009915C1"/>
    <w:rsid w:val="00991CA7"/>
    <w:rsid w:val="00992C98"/>
    <w:rsid w:val="00993F49"/>
    <w:rsid w:val="00994807"/>
    <w:rsid w:val="00994CBF"/>
    <w:rsid w:val="00995A14"/>
    <w:rsid w:val="00995EA0"/>
    <w:rsid w:val="00995EBF"/>
    <w:rsid w:val="0099696B"/>
    <w:rsid w:val="00996EF3"/>
    <w:rsid w:val="009971EA"/>
    <w:rsid w:val="00997E64"/>
    <w:rsid w:val="009A0621"/>
    <w:rsid w:val="009A1556"/>
    <w:rsid w:val="009A18EE"/>
    <w:rsid w:val="009A2441"/>
    <w:rsid w:val="009A496E"/>
    <w:rsid w:val="009A587D"/>
    <w:rsid w:val="009A5B45"/>
    <w:rsid w:val="009A655D"/>
    <w:rsid w:val="009A6FBB"/>
    <w:rsid w:val="009A7170"/>
    <w:rsid w:val="009A7415"/>
    <w:rsid w:val="009A7DE7"/>
    <w:rsid w:val="009B3356"/>
    <w:rsid w:val="009B3B0C"/>
    <w:rsid w:val="009B3DCA"/>
    <w:rsid w:val="009B4900"/>
    <w:rsid w:val="009B4D08"/>
    <w:rsid w:val="009B518A"/>
    <w:rsid w:val="009B53B6"/>
    <w:rsid w:val="009B5529"/>
    <w:rsid w:val="009B5941"/>
    <w:rsid w:val="009C0416"/>
    <w:rsid w:val="009C0772"/>
    <w:rsid w:val="009C0C28"/>
    <w:rsid w:val="009C11C0"/>
    <w:rsid w:val="009C12EB"/>
    <w:rsid w:val="009C1931"/>
    <w:rsid w:val="009C198B"/>
    <w:rsid w:val="009C211F"/>
    <w:rsid w:val="009C3195"/>
    <w:rsid w:val="009C37F7"/>
    <w:rsid w:val="009C3D07"/>
    <w:rsid w:val="009C4CAE"/>
    <w:rsid w:val="009C53E6"/>
    <w:rsid w:val="009C59AF"/>
    <w:rsid w:val="009C5FD3"/>
    <w:rsid w:val="009C645F"/>
    <w:rsid w:val="009C6898"/>
    <w:rsid w:val="009C70F8"/>
    <w:rsid w:val="009C7B6A"/>
    <w:rsid w:val="009C7D02"/>
    <w:rsid w:val="009D0524"/>
    <w:rsid w:val="009D065B"/>
    <w:rsid w:val="009D0DA3"/>
    <w:rsid w:val="009D22E3"/>
    <w:rsid w:val="009D2351"/>
    <w:rsid w:val="009D36E0"/>
    <w:rsid w:val="009D3C88"/>
    <w:rsid w:val="009D4CFE"/>
    <w:rsid w:val="009D509A"/>
    <w:rsid w:val="009D5463"/>
    <w:rsid w:val="009D5C39"/>
    <w:rsid w:val="009D6117"/>
    <w:rsid w:val="009D61F7"/>
    <w:rsid w:val="009D6367"/>
    <w:rsid w:val="009D6795"/>
    <w:rsid w:val="009D7365"/>
    <w:rsid w:val="009D7C9A"/>
    <w:rsid w:val="009E0AFF"/>
    <w:rsid w:val="009E1E8F"/>
    <w:rsid w:val="009E2135"/>
    <w:rsid w:val="009E340E"/>
    <w:rsid w:val="009E3469"/>
    <w:rsid w:val="009E395E"/>
    <w:rsid w:val="009E45CC"/>
    <w:rsid w:val="009E4FD1"/>
    <w:rsid w:val="009E54B7"/>
    <w:rsid w:val="009E5AAA"/>
    <w:rsid w:val="009E655E"/>
    <w:rsid w:val="009E6E2A"/>
    <w:rsid w:val="009E796A"/>
    <w:rsid w:val="009E7EA2"/>
    <w:rsid w:val="009F0F04"/>
    <w:rsid w:val="009F3527"/>
    <w:rsid w:val="009F36B7"/>
    <w:rsid w:val="009F559D"/>
    <w:rsid w:val="009F70CC"/>
    <w:rsid w:val="009F72FE"/>
    <w:rsid w:val="009F7358"/>
    <w:rsid w:val="009F7DE1"/>
    <w:rsid w:val="009F7F84"/>
    <w:rsid w:val="00A000ED"/>
    <w:rsid w:val="00A00FEA"/>
    <w:rsid w:val="00A0183D"/>
    <w:rsid w:val="00A01A61"/>
    <w:rsid w:val="00A01E09"/>
    <w:rsid w:val="00A02327"/>
    <w:rsid w:val="00A02E7F"/>
    <w:rsid w:val="00A03551"/>
    <w:rsid w:val="00A03CA5"/>
    <w:rsid w:val="00A054C3"/>
    <w:rsid w:val="00A0562D"/>
    <w:rsid w:val="00A06425"/>
    <w:rsid w:val="00A06957"/>
    <w:rsid w:val="00A0709B"/>
    <w:rsid w:val="00A106D6"/>
    <w:rsid w:val="00A10D35"/>
    <w:rsid w:val="00A11A56"/>
    <w:rsid w:val="00A12384"/>
    <w:rsid w:val="00A128CB"/>
    <w:rsid w:val="00A12F4B"/>
    <w:rsid w:val="00A143ED"/>
    <w:rsid w:val="00A151DF"/>
    <w:rsid w:val="00A156AE"/>
    <w:rsid w:val="00A15AD3"/>
    <w:rsid w:val="00A16150"/>
    <w:rsid w:val="00A1671E"/>
    <w:rsid w:val="00A169D9"/>
    <w:rsid w:val="00A17A58"/>
    <w:rsid w:val="00A17E02"/>
    <w:rsid w:val="00A2123C"/>
    <w:rsid w:val="00A22383"/>
    <w:rsid w:val="00A223A1"/>
    <w:rsid w:val="00A23292"/>
    <w:rsid w:val="00A2420E"/>
    <w:rsid w:val="00A244C9"/>
    <w:rsid w:val="00A2473E"/>
    <w:rsid w:val="00A258E3"/>
    <w:rsid w:val="00A26D87"/>
    <w:rsid w:val="00A27341"/>
    <w:rsid w:val="00A30393"/>
    <w:rsid w:val="00A30FA0"/>
    <w:rsid w:val="00A3151C"/>
    <w:rsid w:val="00A31A94"/>
    <w:rsid w:val="00A31F9D"/>
    <w:rsid w:val="00A3346D"/>
    <w:rsid w:val="00A33579"/>
    <w:rsid w:val="00A33622"/>
    <w:rsid w:val="00A339EC"/>
    <w:rsid w:val="00A34C7A"/>
    <w:rsid w:val="00A351EB"/>
    <w:rsid w:val="00A3658D"/>
    <w:rsid w:val="00A371A4"/>
    <w:rsid w:val="00A37D78"/>
    <w:rsid w:val="00A4106B"/>
    <w:rsid w:val="00A42D13"/>
    <w:rsid w:val="00A43148"/>
    <w:rsid w:val="00A43DC3"/>
    <w:rsid w:val="00A445F2"/>
    <w:rsid w:val="00A44D23"/>
    <w:rsid w:val="00A45CC7"/>
    <w:rsid w:val="00A462D3"/>
    <w:rsid w:val="00A46672"/>
    <w:rsid w:val="00A46DB5"/>
    <w:rsid w:val="00A4746B"/>
    <w:rsid w:val="00A4795E"/>
    <w:rsid w:val="00A50006"/>
    <w:rsid w:val="00A50EFC"/>
    <w:rsid w:val="00A52B0A"/>
    <w:rsid w:val="00A52BAE"/>
    <w:rsid w:val="00A52C88"/>
    <w:rsid w:val="00A53324"/>
    <w:rsid w:val="00A53D21"/>
    <w:rsid w:val="00A544FB"/>
    <w:rsid w:val="00A545EB"/>
    <w:rsid w:val="00A549E4"/>
    <w:rsid w:val="00A54DAC"/>
    <w:rsid w:val="00A5527E"/>
    <w:rsid w:val="00A554D2"/>
    <w:rsid w:val="00A55701"/>
    <w:rsid w:val="00A55A3F"/>
    <w:rsid w:val="00A55E2E"/>
    <w:rsid w:val="00A561C7"/>
    <w:rsid w:val="00A56230"/>
    <w:rsid w:val="00A56E86"/>
    <w:rsid w:val="00A579D6"/>
    <w:rsid w:val="00A6037B"/>
    <w:rsid w:val="00A603D7"/>
    <w:rsid w:val="00A6048C"/>
    <w:rsid w:val="00A6142F"/>
    <w:rsid w:val="00A624DD"/>
    <w:rsid w:val="00A6287E"/>
    <w:rsid w:val="00A63C11"/>
    <w:rsid w:val="00A6437A"/>
    <w:rsid w:val="00A6471F"/>
    <w:rsid w:val="00A64C8A"/>
    <w:rsid w:val="00A662B6"/>
    <w:rsid w:val="00A66790"/>
    <w:rsid w:val="00A66BF9"/>
    <w:rsid w:val="00A677F7"/>
    <w:rsid w:val="00A678AC"/>
    <w:rsid w:val="00A701EE"/>
    <w:rsid w:val="00A70540"/>
    <w:rsid w:val="00A71B0B"/>
    <w:rsid w:val="00A72865"/>
    <w:rsid w:val="00A72BE5"/>
    <w:rsid w:val="00A73CD1"/>
    <w:rsid w:val="00A74188"/>
    <w:rsid w:val="00A74586"/>
    <w:rsid w:val="00A74FE9"/>
    <w:rsid w:val="00A75690"/>
    <w:rsid w:val="00A75BE8"/>
    <w:rsid w:val="00A75D14"/>
    <w:rsid w:val="00A76697"/>
    <w:rsid w:val="00A773E1"/>
    <w:rsid w:val="00A81260"/>
    <w:rsid w:val="00A81407"/>
    <w:rsid w:val="00A8147E"/>
    <w:rsid w:val="00A81A06"/>
    <w:rsid w:val="00A827F2"/>
    <w:rsid w:val="00A82C95"/>
    <w:rsid w:val="00A82E8E"/>
    <w:rsid w:val="00A82FC4"/>
    <w:rsid w:val="00A840E7"/>
    <w:rsid w:val="00A84661"/>
    <w:rsid w:val="00A84717"/>
    <w:rsid w:val="00A86279"/>
    <w:rsid w:val="00A86321"/>
    <w:rsid w:val="00A869F3"/>
    <w:rsid w:val="00A928B9"/>
    <w:rsid w:val="00A932D0"/>
    <w:rsid w:val="00A944A1"/>
    <w:rsid w:val="00A9450E"/>
    <w:rsid w:val="00A94859"/>
    <w:rsid w:val="00A94B71"/>
    <w:rsid w:val="00A94B8A"/>
    <w:rsid w:val="00A954BC"/>
    <w:rsid w:val="00A95B09"/>
    <w:rsid w:val="00A96104"/>
    <w:rsid w:val="00A964F1"/>
    <w:rsid w:val="00A96D9E"/>
    <w:rsid w:val="00A974F2"/>
    <w:rsid w:val="00AA033A"/>
    <w:rsid w:val="00AA034B"/>
    <w:rsid w:val="00AA1501"/>
    <w:rsid w:val="00AA37EC"/>
    <w:rsid w:val="00AA3854"/>
    <w:rsid w:val="00AA39E5"/>
    <w:rsid w:val="00AA4142"/>
    <w:rsid w:val="00AA5298"/>
    <w:rsid w:val="00AA617C"/>
    <w:rsid w:val="00AA6329"/>
    <w:rsid w:val="00AA6445"/>
    <w:rsid w:val="00AA67E4"/>
    <w:rsid w:val="00AA6CAB"/>
    <w:rsid w:val="00AA711F"/>
    <w:rsid w:val="00AB165E"/>
    <w:rsid w:val="00AB1C55"/>
    <w:rsid w:val="00AB2169"/>
    <w:rsid w:val="00AB2F21"/>
    <w:rsid w:val="00AB35D0"/>
    <w:rsid w:val="00AB37C3"/>
    <w:rsid w:val="00AB3A24"/>
    <w:rsid w:val="00AB3C71"/>
    <w:rsid w:val="00AB3F71"/>
    <w:rsid w:val="00AB6948"/>
    <w:rsid w:val="00AC0903"/>
    <w:rsid w:val="00AC0F34"/>
    <w:rsid w:val="00AC15DE"/>
    <w:rsid w:val="00AC1E5F"/>
    <w:rsid w:val="00AC2FDE"/>
    <w:rsid w:val="00AC325F"/>
    <w:rsid w:val="00AC3944"/>
    <w:rsid w:val="00AC3A12"/>
    <w:rsid w:val="00AC3A86"/>
    <w:rsid w:val="00AC4245"/>
    <w:rsid w:val="00AC4EBE"/>
    <w:rsid w:val="00AC5589"/>
    <w:rsid w:val="00AD00D5"/>
    <w:rsid w:val="00AD0FDB"/>
    <w:rsid w:val="00AD105C"/>
    <w:rsid w:val="00AD151D"/>
    <w:rsid w:val="00AD1FDC"/>
    <w:rsid w:val="00AD30B2"/>
    <w:rsid w:val="00AD32A8"/>
    <w:rsid w:val="00AD3646"/>
    <w:rsid w:val="00AD3951"/>
    <w:rsid w:val="00AD47C1"/>
    <w:rsid w:val="00AD5AD2"/>
    <w:rsid w:val="00AD635F"/>
    <w:rsid w:val="00AD7521"/>
    <w:rsid w:val="00AD77AB"/>
    <w:rsid w:val="00AD7FBE"/>
    <w:rsid w:val="00AE07D7"/>
    <w:rsid w:val="00AE21E0"/>
    <w:rsid w:val="00AE2AB9"/>
    <w:rsid w:val="00AE2AD9"/>
    <w:rsid w:val="00AE3B95"/>
    <w:rsid w:val="00AE464D"/>
    <w:rsid w:val="00AE5933"/>
    <w:rsid w:val="00AE6725"/>
    <w:rsid w:val="00AE726C"/>
    <w:rsid w:val="00AE7370"/>
    <w:rsid w:val="00AE73C5"/>
    <w:rsid w:val="00AE74F4"/>
    <w:rsid w:val="00AE7708"/>
    <w:rsid w:val="00AE7B95"/>
    <w:rsid w:val="00AE7D76"/>
    <w:rsid w:val="00AE7DBA"/>
    <w:rsid w:val="00AE7EA1"/>
    <w:rsid w:val="00AE7FD6"/>
    <w:rsid w:val="00AF152C"/>
    <w:rsid w:val="00AF17E6"/>
    <w:rsid w:val="00AF30FC"/>
    <w:rsid w:val="00AF317D"/>
    <w:rsid w:val="00AF3C49"/>
    <w:rsid w:val="00AF3FC6"/>
    <w:rsid w:val="00AF429C"/>
    <w:rsid w:val="00AF4B96"/>
    <w:rsid w:val="00AF4BB8"/>
    <w:rsid w:val="00AF4E52"/>
    <w:rsid w:val="00AF5897"/>
    <w:rsid w:val="00AF708C"/>
    <w:rsid w:val="00AF7AA5"/>
    <w:rsid w:val="00AF7FC9"/>
    <w:rsid w:val="00B002F9"/>
    <w:rsid w:val="00B00680"/>
    <w:rsid w:val="00B01174"/>
    <w:rsid w:val="00B01317"/>
    <w:rsid w:val="00B01F56"/>
    <w:rsid w:val="00B0246D"/>
    <w:rsid w:val="00B02ACF"/>
    <w:rsid w:val="00B04132"/>
    <w:rsid w:val="00B047A7"/>
    <w:rsid w:val="00B05315"/>
    <w:rsid w:val="00B05A5B"/>
    <w:rsid w:val="00B07683"/>
    <w:rsid w:val="00B07B9C"/>
    <w:rsid w:val="00B102C0"/>
    <w:rsid w:val="00B10D21"/>
    <w:rsid w:val="00B1134E"/>
    <w:rsid w:val="00B113FF"/>
    <w:rsid w:val="00B12A54"/>
    <w:rsid w:val="00B14960"/>
    <w:rsid w:val="00B14E18"/>
    <w:rsid w:val="00B16888"/>
    <w:rsid w:val="00B16CE2"/>
    <w:rsid w:val="00B16E62"/>
    <w:rsid w:val="00B173E1"/>
    <w:rsid w:val="00B17D2F"/>
    <w:rsid w:val="00B17F0A"/>
    <w:rsid w:val="00B2114D"/>
    <w:rsid w:val="00B228F6"/>
    <w:rsid w:val="00B2383B"/>
    <w:rsid w:val="00B2455B"/>
    <w:rsid w:val="00B25029"/>
    <w:rsid w:val="00B26961"/>
    <w:rsid w:val="00B279BA"/>
    <w:rsid w:val="00B27BB2"/>
    <w:rsid w:val="00B30421"/>
    <w:rsid w:val="00B30511"/>
    <w:rsid w:val="00B30569"/>
    <w:rsid w:val="00B3077A"/>
    <w:rsid w:val="00B30847"/>
    <w:rsid w:val="00B31F12"/>
    <w:rsid w:val="00B334E9"/>
    <w:rsid w:val="00B34138"/>
    <w:rsid w:val="00B34466"/>
    <w:rsid w:val="00B34D6D"/>
    <w:rsid w:val="00B34E9F"/>
    <w:rsid w:val="00B3579A"/>
    <w:rsid w:val="00B35B89"/>
    <w:rsid w:val="00B35D3C"/>
    <w:rsid w:val="00B36728"/>
    <w:rsid w:val="00B37557"/>
    <w:rsid w:val="00B40710"/>
    <w:rsid w:val="00B417DE"/>
    <w:rsid w:val="00B41C80"/>
    <w:rsid w:val="00B41C93"/>
    <w:rsid w:val="00B41EBA"/>
    <w:rsid w:val="00B42144"/>
    <w:rsid w:val="00B428A1"/>
    <w:rsid w:val="00B4388D"/>
    <w:rsid w:val="00B452F0"/>
    <w:rsid w:val="00B454AE"/>
    <w:rsid w:val="00B46B89"/>
    <w:rsid w:val="00B46DC0"/>
    <w:rsid w:val="00B50D4E"/>
    <w:rsid w:val="00B51D17"/>
    <w:rsid w:val="00B5204F"/>
    <w:rsid w:val="00B526D2"/>
    <w:rsid w:val="00B527D3"/>
    <w:rsid w:val="00B527E5"/>
    <w:rsid w:val="00B52C1C"/>
    <w:rsid w:val="00B52E76"/>
    <w:rsid w:val="00B53203"/>
    <w:rsid w:val="00B53729"/>
    <w:rsid w:val="00B5392A"/>
    <w:rsid w:val="00B53CC4"/>
    <w:rsid w:val="00B5413E"/>
    <w:rsid w:val="00B54EAB"/>
    <w:rsid w:val="00B55005"/>
    <w:rsid w:val="00B55C9A"/>
    <w:rsid w:val="00B563EB"/>
    <w:rsid w:val="00B564E3"/>
    <w:rsid w:val="00B56C97"/>
    <w:rsid w:val="00B57785"/>
    <w:rsid w:val="00B6108A"/>
    <w:rsid w:val="00B61290"/>
    <w:rsid w:val="00B614E0"/>
    <w:rsid w:val="00B6288B"/>
    <w:rsid w:val="00B62D2C"/>
    <w:rsid w:val="00B637F6"/>
    <w:rsid w:val="00B63D14"/>
    <w:rsid w:val="00B642C5"/>
    <w:rsid w:val="00B6455A"/>
    <w:rsid w:val="00B65864"/>
    <w:rsid w:val="00B661C1"/>
    <w:rsid w:val="00B671BF"/>
    <w:rsid w:val="00B67613"/>
    <w:rsid w:val="00B67B80"/>
    <w:rsid w:val="00B67BEF"/>
    <w:rsid w:val="00B70177"/>
    <w:rsid w:val="00B70AC5"/>
    <w:rsid w:val="00B7194B"/>
    <w:rsid w:val="00B73280"/>
    <w:rsid w:val="00B7431A"/>
    <w:rsid w:val="00B74392"/>
    <w:rsid w:val="00B74AB7"/>
    <w:rsid w:val="00B74B4F"/>
    <w:rsid w:val="00B75A15"/>
    <w:rsid w:val="00B75E14"/>
    <w:rsid w:val="00B76982"/>
    <w:rsid w:val="00B76C6B"/>
    <w:rsid w:val="00B8038A"/>
    <w:rsid w:val="00B80AB6"/>
    <w:rsid w:val="00B80F57"/>
    <w:rsid w:val="00B816AE"/>
    <w:rsid w:val="00B82933"/>
    <w:rsid w:val="00B83A5F"/>
    <w:rsid w:val="00B844BB"/>
    <w:rsid w:val="00B85D3C"/>
    <w:rsid w:val="00B85FD2"/>
    <w:rsid w:val="00B866B9"/>
    <w:rsid w:val="00B8714C"/>
    <w:rsid w:val="00B87C29"/>
    <w:rsid w:val="00B90E61"/>
    <w:rsid w:val="00B916B3"/>
    <w:rsid w:val="00B91A3A"/>
    <w:rsid w:val="00B91BBD"/>
    <w:rsid w:val="00B91FE1"/>
    <w:rsid w:val="00B92210"/>
    <w:rsid w:val="00B92DBD"/>
    <w:rsid w:val="00B930FA"/>
    <w:rsid w:val="00B942F4"/>
    <w:rsid w:val="00B94509"/>
    <w:rsid w:val="00B94E2F"/>
    <w:rsid w:val="00B95A17"/>
    <w:rsid w:val="00B95E7D"/>
    <w:rsid w:val="00B95F69"/>
    <w:rsid w:val="00B963E0"/>
    <w:rsid w:val="00B964C0"/>
    <w:rsid w:val="00B9764C"/>
    <w:rsid w:val="00B979A2"/>
    <w:rsid w:val="00BA04A9"/>
    <w:rsid w:val="00BA0D16"/>
    <w:rsid w:val="00BA0F41"/>
    <w:rsid w:val="00BA0FB1"/>
    <w:rsid w:val="00BA155E"/>
    <w:rsid w:val="00BA15C9"/>
    <w:rsid w:val="00BA166D"/>
    <w:rsid w:val="00BA168F"/>
    <w:rsid w:val="00BA1FA9"/>
    <w:rsid w:val="00BA2259"/>
    <w:rsid w:val="00BA2BFF"/>
    <w:rsid w:val="00BA2E86"/>
    <w:rsid w:val="00BA3AB4"/>
    <w:rsid w:val="00BA4C21"/>
    <w:rsid w:val="00BA4DD5"/>
    <w:rsid w:val="00BA5838"/>
    <w:rsid w:val="00BB01B5"/>
    <w:rsid w:val="00BB09F1"/>
    <w:rsid w:val="00BB0CA6"/>
    <w:rsid w:val="00BB0CD2"/>
    <w:rsid w:val="00BB16A8"/>
    <w:rsid w:val="00BB1C86"/>
    <w:rsid w:val="00BB228D"/>
    <w:rsid w:val="00BB2D40"/>
    <w:rsid w:val="00BB2E6F"/>
    <w:rsid w:val="00BB392A"/>
    <w:rsid w:val="00BB4704"/>
    <w:rsid w:val="00BB4EFA"/>
    <w:rsid w:val="00BB5711"/>
    <w:rsid w:val="00BB5992"/>
    <w:rsid w:val="00BB5BB2"/>
    <w:rsid w:val="00BB65A5"/>
    <w:rsid w:val="00BB6824"/>
    <w:rsid w:val="00BB76DF"/>
    <w:rsid w:val="00BB78CC"/>
    <w:rsid w:val="00BC062D"/>
    <w:rsid w:val="00BC105C"/>
    <w:rsid w:val="00BC1A87"/>
    <w:rsid w:val="00BC2183"/>
    <w:rsid w:val="00BC2A6A"/>
    <w:rsid w:val="00BC3374"/>
    <w:rsid w:val="00BC3E2E"/>
    <w:rsid w:val="00BC43FC"/>
    <w:rsid w:val="00BC460E"/>
    <w:rsid w:val="00BC4E67"/>
    <w:rsid w:val="00BC57B0"/>
    <w:rsid w:val="00BC581B"/>
    <w:rsid w:val="00BC5CBC"/>
    <w:rsid w:val="00BC5F9F"/>
    <w:rsid w:val="00BC6187"/>
    <w:rsid w:val="00BC71D6"/>
    <w:rsid w:val="00BC7EA2"/>
    <w:rsid w:val="00BD09CA"/>
    <w:rsid w:val="00BD0D02"/>
    <w:rsid w:val="00BD1102"/>
    <w:rsid w:val="00BD1444"/>
    <w:rsid w:val="00BD14F2"/>
    <w:rsid w:val="00BD1838"/>
    <w:rsid w:val="00BD300F"/>
    <w:rsid w:val="00BD3CF6"/>
    <w:rsid w:val="00BD685D"/>
    <w:rsid w:val="00BD74C7"/>
    <w:rsid w:val="00BD7942"/>
    <w:rsid w:val="00BD7F36"/>
    <w:rsid w:val="00BE01F5"/>
    <w:rsid w:val="00BE0782"/>
    <w:rsid w:val="00BE0E69"/>
    <w:rsid w:val="00BE10C5"/>
    <w:rsid w:val="00BE17A2"/>
    <w:rsid w:val="00BE1969"/>
    <w:rsid w:val="00BE19D7"/>
    <w:rsid w:val="00BE386F"/>
    <w:rsid w:val="00BE3BCC"/>
    <w:rsid w:val="00BE4DD1"/>
    <w:rsid w:val="00BE5C6D"/>
    <w:rsid w:val="00BE5E49"/>
    <w:rsid w:val="00BE63DB"/>
    <w:rsid w:val="00BE6811"/>
    <w:rsid w:val="00BE7D0A"/>
    <w:rsid w:val="00BF03B8"/>
    <w:rsid w:val="00BF1815"/>
    <w:rsid w:val="00BF1C1E"/>
    <w:rsid w:val="00BF1E22"/>
    <w:rsid w:val="00BF37B1"/>
    <w:rsid w:val="00BF3963"/>
    <w:rsid w:val="00BF4257"/>
    <w:rsid w:val="00BF4A55"/>
    <w:rsid w:val="00BF5A5E"/>
    <w:rsid w:val="00BF6CB4"/>
    <w:rsid w:val="00BF74AA"/>
    <w:rsid w:val="00BF7FCB"/>
    <w:rsid w:val="00C001F3"/>
    <w:rsid w:val="00C008E2"/>
    <w:rsid w:val="00C0109A"/>
    <w:rsid w:val="00C0119D"/>
    <w:rsid w:val="00C02FF0"/>
    <w:rsid w:val="00C03975"/>
    <w:rsid w:val="00C0427B"/>
    <w:rsid w:val="00C05478"/>
    <w:rsid w:val="00C07524"/>
    <w:rsid w:val="00C11C16"/>
    <w:rsid w:val="00C11FF4"/>
    <w:rsid w:val="00C123FD"/>
    <w:rsid w:val="00C129A9"/>
    <w:rsid w:val="00C13FDB"/>
    <w:rsid w:val="00C147E0"/>
    <w:rsid w:val="00C15722"/>
    <w:rsid w:val="00C157F9"/>
    <w:rsid w:val="00C16262"/>
    <w:rsid w:val="00C1667E"/>
    <w:rsid w:val="00C17CE8"/>
    <w:rsid w:val="00C20CBB"/>
    <w:rsid w:val="00C2126C"/>
    <w:rsid w:val="00C214AF"/>
    <w:rsid w:val="00C2298F"/>
    <w:rsid w:val="00C229B3"/>
    <w:rsid w:val="00C2305E"/>
    <w:rsid w:val="00C23563"/>
    <w:rsid w:val="00C23AEA"/>
    <w:rsid w:val="00C24864"/>
    <w:rsid w:val="00C24B5C"/>
    <w:rsid w:val="00C25C2A"/>
    <w:rsid w:val="00C25C41"/>
    <w:rsid w:val="00C26A59"/>
    <w:rsid w:val="00C26B12"/>
    <w:rsid w:val="00C27668"/>
    <w:rsid w:val="00C276B3"/>
    <w:rsid w:val="00C27A92"/>
    <w:rsid w:val="00C27BDD"/>
    <w:rsid w:val="00C27F9D"/>
    <w:rsid w:val="00C302CC"/>
    <w:rsid w:val="00C30B6E"/>
    <w:rsid w:val="00C324C5"/>
    <w:rsid w:val="00C3271B"/>
    <w:rsid w:val="00C32EC7"/>
    <w:rsid w:val="00C3336B"/>
    <w:rsid w:val="00C354F9"/>
    <w:rsid w:val="00C36471"/>
    <w:rsid w:val="00C368DE"/>
    <w:rsid w:val="00C36ADB"/>
    <w:rsid w:val="00C36EF2"/>
    <w:rsid w:val="00C40283"/>
    <w:rsid w:val="00C42503"/>
    <w:rsid w:val="00C427BD"/>
    <w:rsid w:val="00C43B57"/>
    <w:rsid w:val="00C44BDD"/>
    <w:rsid w:val="00C44DA5"/>
    <w:rsid w:val="00C45372"/>
    <w:rsid w:val="00C45671"/>
    <w:rsid w:val="00C4679F"/>
    <w:rsid w:val="00C47765"/>
    <w:rsid w:val="00C4777C"/>
    <w:rsid w:val="00C512B9"/>
    <w:rsid w:val="00C52330"/>
    <w:rsid w:val="00C52353"/>
    <w:rsid w:val="00C52391"/>
    <w:rsid w:val="00C52548"/>
    <w:rsid w:val="00C525CB"/>
    <w:rsid w:val="00C5352D"/>
    <w:rsid w:val="00C535EB"/>
    <w:rsid w:val="00C53B7B"/>
    <w:rsid w:val="00C540FA"/>
    <w:rsid w:val="00C54C34"/>
    <w:rsid w:val="00C55562"/>
    <w:rsid w:val="00C55679"/>
    <w:rsid w:val="00C56739"/>
    <w:rsid w:val="00C57D3F"/>
    <w:rsid w:val="00C60D8F"/>
    <w:rsid w:val="00C613BE"/>
    <w:rsid w:val="00C61970"/>
    <w:rsid w:val="00C639D6"/>
    <w:rsid w:val="00C63F48"/>
    <w:rsid w:val="00C643A9"/>
    <w:rsid w:val="00C64740"/>
    <w:rsid w:val="00C64802"/>
    <w:rsid w:val="00C654FE"/>
    <w:rsid w:val="00C65692"/>
    <w:rsid w:val="00C65FC7"/>
    <w:rsid w:val="00C67BC6"/>
    <w:rsid w:val="00C67EFA"/>
    <w:rsid w:val="00C709B2"/>
    <w:rsid w:val="00C71BD8"/>
    <w:rsid w:val="00C72051"/>
    <w:rsid w:val="00C721C5"/>
    <w:rsid w:val="00C7276C"/>
    <w:rsid w:val="00C72985"/>
    <w:rsid w:val="00C72FE0"/>
    <w:rsid w:val="00C73E57"/>
    <w:rsid w:val="00C744AE"/>
    <w:rsid w:val="00C74710"/>
    <w:rsid w:val="00C752B8"/>
    <w:rsid w:val="00C77B51"/>
    <w:rsid w:val="00C80453"/>
    <w:rsid w:val="00C80860"/>
    <w:rsid w:val="00C8219B"/>
    <w:rsid w:val="00C82613"/>
    <w:rsid w:val="00C82620"/>
    <w:rsid w:val="00C829F4"/>
    <w:rsid w:val="00C82D1B"/>
    <w:rsid w:val="00C82D79"/>
    <w:rsid w:val="00C82DA5"/>
    <w:rsid w:val="00C83203"/>
    <w:rsid w:val="00C83763"/>
    <w:rsid w:val="00C8466C"/>
    <w:rsid w:val="00C8470D"/>
    <w:rsid w:val="00C85008"/>
    <w:rsid w:val="00C85226"/>
    <w:rsid w:val="00C859CD"/>
    <w:rsid w:val="00C86C76"/>
    <w:rsid w:val="00C91B60"/>
    <w:rsid w:val="00C92304"/>
    <w:rsid w:val="00C92871"/>
    <w:rsid w:val="00C9303A"/>
    <w:rsid w:val="00C9382C"/>
    <w:rsid w:val="00C9418D"/>
    <w:rsid w:val="00C942D3"/>
    <w:rsid w:val="00C942FF"/>
    <w:rsid w:val="00C946F7"/>
    <w:rsid w:val="00C94A62"/>
    <w:rsid w:val="00C94CBA"/>
    <w:rsid w:val="00C957B0"/>
    <w:rsid w:val="00C9656D"/>
    <w:rsid w:val="00C96A10"/>
    <w:rsid w:val="00C971CE"/>
    <w:rsid w:val="00C9728B"/>
    <w:rsid w:val="00C97817"/>
    <w:rsid w:val="00CA03A2"/>
    <w:rsid w:val="00CA2316"/>
    <w:rsid w:val="00CA2A34"/>
    <w:rsid w:val="00CA2BF0"/>
    <w:rsid w:val="00CA3A82"/>
    <w:rsid w:val="00CA461F"/>
    <w:rsid w:val="00CA4D31"/>
    <w:rsid w:val="00CA5827"/>
    <w:rsid w:val="00CA59B6"/>
    <w:rsid w:val="00CA64C7"/>
    <w:rsid w:val="00CA6EDD"/>
    <w:rsid w:val="00CA7CD8"/>
    <w:rsid w:val="00CB114C"/>
    <w:rsid w:val="00CB1908"/>
    <w:rsid w:val="00CB1EAF"/>
    <w:rsid w:val="00CB1F74"/>
    <w:rsid w:val="00CB27B8"/>
    <w:rsid w:val="00CB47D3"/>
    <w:rsid w:val="00CB490C"/>
    <w:rsid w:val="00CB5B2C"/>
    <w:rsid w:val="00CB5D3A"/>
    <w:rsid w:val="00CB6203"/>
    <w:rsid w:val="00CB6EDB"/>
    <w:rsid w:val="00CB72DC"/>
    <w:rsid w:val="00CC0799"/>
    <w:rsid w:val="00CC2DA5"/>
    <w:rsid w:val="00CC2DC1"/>
    <w:rsid w:val="00CC3F67"/>
    <w:rsid w:val="00CC4B89"/>
    <w:rsid w:val="00CC5CA3"/>
    <w:rsid w:val="00CC5E36"/>
    <w:rsid w:val="00CC62DA"/>
    <w:rsid w:val="00CC66C6"/>
    <w:rsid w:val="00CD06B4"/>
    <w:rsid w:val="00CD1983"/>
    <w:rsid w:val="00CD2189"/>
    <w:rsid w:val="00CD2DED"/>
    <w:rsid w:val="00CD43DC"/>
    <w:rsid w:val="00CD7B5D"/>
    <w:rsid w:val="00CD7C7D"/>
    <w:rsid w:val="00CD7FC5"/>
    <w:rsid w:val="00CE0733"/>
    <w:rsid w:val="00CE1532"/>
    <w:rsid w:val="00CE29BF"/>
    <w:rsid w:val="00CE3292"/>
    <w:rsid w:val="00CE3965"/>
    <w:rsid w:val="00CE43CA"/>
    <w:rsid w:val="00CE4892"/>
    <w:rsid w:val="00CE5353"/>
    <w:rsid w:val="00CE64F4"/>
    <w:rsid w:val="00CE752C"/>
    <w:rsid w:val="00CE78A0"/>
    <w:rsid w:val="00CE7B94"/>
    <w:rsid w:val="00CE7F73"/>
    <w:rsid w:val="00CF0982"/>
    <w:rsid w:val="00CF1E28"/>
    <w:rsid w:val="00CF20A9"/>
    <w:rsid w:val="00CF21EF"/>
    <w:rsid w:val="00CF3013"/>
    <w:rsid w:val="00CF4E85"/>
    <w:rsid w:val="00CF539D"/>
    <w:rsid w:val="00CF5898"/>
    <w:rsid w:val="00CF6C32"/>
    <w:rsid w:val="00D00357"/>
    <w:rsid w:val="00D0083C"/>
    <w:rsid w:val="00D00DFB"/>
    <w:rsid w:val="00D00E0E"/>
    <w:rsid w:val="00D010BC"/>
    <w:rsid w:val="00D0183B"/>
    <w:rsid w:val="00D030AF"/>
    <w:rsid w:val="00D0320E"/>
    <w:rsid w:val="00D03714"/>
    <w:rsid w:val="00D03EB0"/>
    <w:rsid w:val="00D044AF"/>
    <w:rsid w:val="00D04959"/>
    <w:rsid w:val="00D04D22"/>
    <w:rsid w:val="00D05281"/>
    <w:rsid w:val="00D054E5"/>
    <w:rsid w:val="00D058A5"/>
    <w:rsid w:val="00D10223"/>
    <w:rsid w:val="00D1086D"/>
    <w:rsid w:val="00D109DB"/>
    <w:rsid w:val="00D10C74"/>
    <w:rsid w:val="00D1100A"/>
    <w:rsid w:val="00D11171"/>
    <w:rsid w:val="00D116B6"/>
    <w:rsid w:val="00D11E49"/>
    <w:rsid w:val="00D125F2"/>
    <w:rsid w:val="00D12F4A"/>
    <w:rsid w:val="00D13468"/>
    <w:rsid w:val="00D13AF6"/>
    <w:rsid w:val="00D13D3C"/>
    <w:rsid w:val="00D144B5"/>
    <w:rsid w:val="00D14793"/>
    <w:rsid w:val="00D147D7"/>
    <w:rsid w:val="00D15D3C"/>
    <w:rsid w:val="00D168B5"/>
    <w:rsid w:val="00D16DD2"/>
    <w:rsid w:val="00D17BA4"/>
    <w:rsid w:val="00D17F8D"/>
    <w:rsid w:val="00D20104"/>
    <w:rsid w:val="00D2074D"/>
    <w:rsid w:val="00D20E8E"/>
    <w:rsid w:val="00D21229"/>
    <w:rsid w:val="00D213D8"/>
    <w:rsid w:val="00D238FB"/>
    <w:rsid w:val="00D24BAB"/>
    <w:rsid w:val="00D255F1"/>
    <w:rsid w:val="00D25BEC"/>
    <w:rsid w:val="00D25C3A"/>
    <w:rsid w:val="00D26616"/>
    <w:rsid w:val="00D2722A"/>
    <w:rsid w:val="00D276D7"/>
    <w:rsid w:val="00D312B4"/>
    <w:rsid w:val="00D3271E"/>
    <w:rsid w:val="00D3323B"/>
    <w:rsid w:val="00D33F6E"/>
    <w:rsid w:val="00D340B1"/>
    <w:rsid w:val="00D34657"/>
    <w:rsid w:val="00D346AB"/>
    <w:rsid w:val="00D34914"/>
    <w:rsid w:val="00D35960"/>
    <w:rsid w:val="00D37919"/>
    <w:rsid w:val="00D37AA2"/>
    <w:rsid w:val="00D40A1F"/>
    <w:rsid w:val="00D40B79"/>
    <w:rsid w:val="00D4106F"/>
    <w:rsid w:val="00D42C3F"/>
    <w:rsid w:val="00D42FA2"/>
    <w:rsid w:val="00D441D8"/>
    <w:rsid w:val="00D4477F"/>
    <w:rsid w:val="00D44B51"/>
    <w:rsid w:val="00D44FAB"/>
    <w:rsid w:val="00D457AF"/>
    <w:rsid w:val="00D46A42"/>
    <w:rsid w:val="00D47423"/>
    <w:rsid w:val="00D50B8D"/>
    <w:rsid w:val="00D5103E"/>
    <w:rsid w:val="00D515EF"/>
    <w:rsid w:val="00D52335"/>
    <w:rsid w:val="00D52BDB"/>
    <w:rsid w:val="00D52C64"/>
    <w:rsid w:val="00D539AB"/>
    <w:rsid w:val="00D53DEB"/>
    <w:rsid w:val="00D542F4"/>
    <w:rsid w:val="00D5431F"/>
    <w:rsid w:val="00D55604"/>
    <w:rsid w:val="00D557DA"/>
    <w:rsid w:val="00D55D00"/>
    <w:rsid w:val="00D56E18"/>
    <w:rsid w:val="00D57E9F"/>
    <w:rsid w:val="00D609C6"/>
    <w:rsid w:val="00D60E27"/>
    <w:rsid w:val="00D60EA1"/>
    <w:rsid w:val="00D61343"/>
    <w:rsid w:val="00D6151E"/>
    <w:rsid w:val="00D61E1C"/>
    <w:rsid w:val="00D63883"/>
    <w:rsid w:val="00D63EAB"/>
    <w:rsid w:val="00D646AB"/>
    <w:rsid w:val="00D65590"/>
    <w:rsid w:val="00D6599D"/>
    <w:rsid w:val="00D66556"/>
    <w:rsid w:val="00D6742E"/>
    <w:rsid w:val="00D6748A"/>
    <w:rsid w:val="00D679F0"/>
    <w:rsid w:val="00D67E45"/>
    <w:rsid w:val="00D706E1"/>
    <w:rsid w:val="00D71128"/>
    <w:rsid w:val="00D7238D"/>
    <w:rsid w:val="00D72C42"/>
    <w:rsid w:val="00D73B65"/>
    <w:rsid w:val="00D74AC6"/>
    <w:rsid w:val="00D7512A"/>
    <w:rsid w:val="00D75BE8"/>
    <w:rsid w:val="00D75C7F"/>
    <w:rsid w:val="00D75D39"/>
    <w:rsid w:val="00D75F86"/>
    <w:rsid w:val="00D76959"/>
    <w:rsid w:val="00D7698F"/>
    <w:rsid w:val="00D772A6"/>
    <w:rsid w:val="00D775B8"/>
    <w:rsid w:val="00D77A92"/>
    <w:rsid w:val="00D77E33"/>
    <w:rsid w:val="00D81454"/>
    <w:rsid w:val="00D8392C"/>
    <w:rsid w:val="00D83A92"/>
    <w:rsid w:val="00D841F6"/>
    <w:rsid w:val="00D8438B"/>
    <w:rsid w:val="00D8476C"/>
    <w:rsid w:val="00D84F25"/>
    <w:rsid w:val="00D8541F"/>
    <w:rsid w:val="00D85428"/>
    <w:rsid w:val="00D85DF8"/>
    <w:rsid w:val="00D87800"/>
    <w:rsid w:val="00D90306"/>
    <w:rsid w:val="00D9034F"/>
    <w:rsid w:val="00D91573"/>
    <w:rsid w:val="00D916B2"/>
    <w:rsid w:val="00D92BDB"/>
    <w:rsid w:val="00D9340B"/>
    <w:rsid w:val="00D93795"/>
    <w:rsid w:val="00D946AD"/>
    <w:rsid w:val="00D957B2"/>
    <w:rsid w:val="00D95F02"/>
    <w:rsid w:val="00D95F25"/>
    <w:rsid w:val="00D96277"/>
    <w:rsid w:val="00D9659B"/>
    <w:rsid w:val="00D96C7F"/>
    <w:rsid w:val="00D9739F"/>
    <w:rsid w:val="00D976ED"/>
    <w:rsid w:val="00D97BEF"/>
    <w:rsid w:val="00DA138F"/>
    <w:rsid w:val="00DA1FAC"/>
    <w:rsid w:val="00DA1FCB"/>
    <w:rsid w:val="00DA2875"/>
    <w:rsid w:val="00DA33A0"/>
    <w:rsid w:val="00DA34BD"/>
    <w:rsid w:val="00DA3D76"/>
    <w:rsid w:val="00DA4311"/>
    <w:rsid w:val="00DA4691"/>
    <w:rsid w:val="00DA4695"/>
    <w:rsid w:val="00DA5513"/>
    <w:rsid w:val="00DA55D6"/>
    <w:rsid w:val="00DA5722"/>
    <w:rsid w:val="00DA61A3"/>
    <w:rsid w:val="00DA72F9"/>
    <w:rsid w:val="00DA7878"/>
    <w:rsid w:val="00DB026A"/>
    <w:rsid w:val="00DB15CC"/>
    <w:rsid w:val="00DB16FE"/>
    <w:rsid w:val="00DB2871"/>
    <w:rsid w:val="00DB2CE9"/>
    <w:rsid w:val="00DB4834"/>
    <w:rsid w:val="00DB5311"/>
    <w:rsid w:val="00DB75BF"/>
    <w:rsid w:val="00DC0295"/>
    <w:rsid w:val="00DC10AA"/>
    <w:rsid w:val="00DC2582"/>
    <w:rsid w:val="00DC3868"/>
    <w:rsid w:val="00DC3D19"/>
    <w:rsid w:val="00DC3DCC"/>
    <w:rsid w:val="00DC44B9"/>
    <w:rsid w:val="00DC45B4"/>
    <w:rsid w:val="00DC58CD"/>
    <w:rsid w:val="00DC6F3F"/>
    <w:rsid w:val="00DC718D"/>
    <w:rsid w:val="00DC7DE7"/>
    <w:rsid w:val="00DD031F"/>
    <w:rsid w:val="00DD0566"/>
    <w:rsid w:val="00DD1112"/>
    <w:rsid w:val="00DD128D"/>
    <w:rsid w:val="00DD1C15"/>
    <w:rsid w:val="00DD34B5"/>
    <w:rsid w:val="00DD3B62"/>
    <w:rsid w:val="00DD448F"/>
    <w:rsid w:val="00DD61B2"/>
    <w:rsid w:val="00DE15C2"/>
    <w:rsid w:val="00DE1D49"/>
    <w:rsid w:val="00DE2240"/>
    <w:rsid w:val="00DE25A6"/>
    <w:rsid w:val="00DE37B1"/>
    <w:rsid w:val="00DE3DDE"/>
    <w:rsid w:val="00DE50BF"/>
    <w:rsid w:val="00DE5422"/>
    <w:rsid w:val="00DE5961"/>
    <w:rsid w:val="00DE59AB"/>
    <w:rsid w:val="00DE639F"/>
    <w:rsid w:val="00DE6418"/>
    <w:rsid w:val="00DE6581"/>
    <w:rsid w:val="00DE6D5D"/>
    <w:rsid w:val="00DE6F70"/>
    <w:rsid w:val="00DF0182"/>
    <w:rsid w:val="00DF0C32"/>
    <w:rsid w:val="00DF167B"/>
    <w:rsid w:val="00DF1D5D"/>
    <w:rsid w:val="00DF3657"/>
    <w:rsid w:val="00DF3F67"/>
    <w:rsid w:val="00DF41C5"/>
    <w:rsid w:val="00DF46D6"/>
    <w:rsid w:val="00DF4D1D"/>
    <w:rsid w:val="00DF5096"/>
    <w:rsid w:val="00DF524B"/>
    <w:rsid w:val="00DF68FD"/>
    <w:rsid w:val="00DF6999"/>
    <w:rsid w:val="00DF7237"/>
    <w:rsid w:val="00E003C4"/>
    <w:rsid w:val="00E00B40"/>
    <w:rsid w:val="00E00E8A"/>
    <w:rsid w:val="00E018CD"/>
    <w:rsid w:val="00E02372"/>
    <w:rsid w:val="00E02B58"/>
    <w:rsid w:val="00E0302E"/>
    <w:rsid w:val="00E03713"/>
    <w:rsid w:val="00E0375F"/>
    <w:rsid w:val="00E04280"/>
    <w:rsid w:val="00E045EC"/>
    <w:rsid w:val="00E04E67"/>
    <w:rsid w:val="00E052FE"/>
    <w:rsid w:val="00E062A2"/>
    <w:rsid w:val="00E066C3"/>
    <w:rsid w:val="00E06845"/>
    <w:rsid w:val="00E07277"/>
    <w:rsid w:val="00E10AE2"/>
    <w:rsid w:val="00E10CDB"/>
    <w:rsid w:val="00E119F3"/>
    <w:rsid w:val="00E11C1F"/>
    <w:rsid w:val="00E11CF4"/>
    <w:rsid w:val="00E123DE"/>
    <w:rsid w:val="00E12568"/>
    <w:rsid w:val="00E1330C"/>
    <w:rsid w:val="00E137B9"/>
    <w:rsid w:val="00E13AED"/>
    <w:rsid w:val="00E146CA"/>
    <w:rsid w:val="00E15571"/>
    <w:rsid w:val="00E164AD"/>
    <w:rsid w:val="00E2010B"/>
    <w:rsid w:val="00E20797"/>
    <w:rsid w:val="00E215F6"/>
    <w:rsid w:val="00E218CA"/>
    <w:rsid w:val="00E23071"/>
    <w:rsid w:val="00E23083"/>
    <w:rsid w:val="00E23454"/>
    <w:rsid w:val="00E234E2"/>
    <w:rsid w:val="00E235A8"/>
    <w:rsid w:val="00E23DFC"/>
    <w:rsid w:val="00E24AB3"/>
    <w:rsid w:val="00E251F3"/>
    <w:rsid w:val="00E2536D"/>
    <w:rsid w:val="00E2627C"/>
    <w:rsid w:val="00E26936"/>
    <w:rsid w:val="00E309EB"/>
    <w:rsid w:val="00E30E07"/>
    <w:rsid w:val="00E30EE1"/>
    <w:rsid w:val="00E30F5F"/>
    <w:rsid w:val="00E30FCE"/>
    <w:rsid w:val="00E311F5"/>
    <w:rsid w:val="00E3176B"/>
    <w:rsid w:val="00E31786"/>
    <w:rsid w:val="00E31F21"/>
    <w:rsid w:val="00E3227D"/>
    <w:rsid w:val="00E3456B"/>
    <w:rsid w:val="00E34EC8"/>
    <w:rsid w:val="00E351F2"/>
    <w:rsid w:val="00E3545B"/>
    <w:rsid w:val="00E371C4"/>
    <w:rsid w:val="00E37623"/>
    <w:rsid w:val="00E37EE6"/>
    <w:rsid w:val="00E40D80"/>
    <w:rsid w:val="00E418C7"/>
    <w:rsid w:val="00E41D6A"/>
    <w:rsid w:val="00E42251"/>
    <w:rsid w:val="00E422A6"/>
    <w:rsid w:val="00E424A3"/>
    <w:rsid w:val="00E424AC"/>
    <w:rsid w:val="00E430B3"/>
    <w:rsid w:val="00E432FF"/>
    <w:rsid w:val="00E441E5"/>
    <w:rsid w:val="00E4537A"/>
    <w:rsid w:val="00E46997"/>
    <w:rsid w:val="00E46A7D"/>
    <w:rsid w:val="00E5065E"/>
    <w:rsid w:val="00E50A69"/>
    <w:rsid w:val="00E50E74"/>
    <w:rsid w:val="00E5172C"/>
    <w:rsid w:val="00E521A8"/>
    <w:rsid w:val="00E5297E"/>
    <w:rsid w:val="00E52DD6"/>
    <w:rsid w:val="00E5304E"/>
    <w:rsid w:val="00E5541B"/>
    <w:rsid w:val="00E55588"/>
    <w:rsid w:val="00E5586E"/>
    <w:rsid w:val="00E56095"/>
    <w:rsid w:val="00E56FBC"/>
    <w:rsid w:val="00E575E1"/>
    <w:rsid w:val="00E6034B"/>
    <w:rsid w:val="00E605D1"/>
    <w:rsid w:val="00E60F39"/>
    <w:rsid w:val="00E61913"/>
    <w:rsid w:val="00E61D81"/>
    <w:rsid w:val="00E62074"/>
    <w:rsid w:val="00E62597"/>
    <w:rsid w:val="00E63203"/>
    <w:rsid w:val="00E63444"/>
    <w:rsid w:val="00E636DE"/>
    <w:rsid w:val="00E636FC"/>
    <w:rsid w:val="00E6415D"/>
    <w:rsid w:val="00E64C00"/>
    <w:rsid w:val="00E65CFF"/>
    <w:rsid w:val="00E6659C"/>
    <w:rsid w:val="00E667D1"/>
    <w:rsid w:val="00E669FB"/>
    <w:rsid w:val="00E679BA"/>
    <w:rsid w:val="00E67E4F"/>
    <w:rsid w:val="00E67EF7"/>
    <w:rsid w:val="00E67FEA"/>
    <w:rsid w:val="00E70148"/>
    <w:rsid w:val="00E70297"/>
    <w:rsid w:val="00E7030F"/>
    <w:rsid w:val="00E7037D"/>
    <w:rsid w:val="00E708FD"/>
    <w:rsid w:val="00E716DB"/>
    <w:rsid w:val="00E722C1"/>
    <w:rsid w:val="00E72406"/>
    <w:rsid w:val="00E72D99"/>
    <w:rsid w:val="00E72EF4"/>
    <w:rsid w:val="00E745EC"/>
    <w:rsid w:val="00E768DE"/>
    <w:rsid w:val="00E76ED1"/>
    <w:rsid w:val="00E773D5"/>
    <w:rsid w:val="00E81148"/>
    <w:rsid w:val="00E81A57"/>
    <w:rsid w:val="00E829C6"/>
    <w:rsid w:val="00E83174"/>
    <w:rsid w:val="00E84949"/>
    <w:rsid w:val="00E8502A"/>
    <w:rsid w:val="00E8528D"/>
    <w:rsid w:val="00E8576B"/>
    <w:rsid w:val="00E858EE"/>
    <w:rsid w:val="00E85CA5"/>
    <w:rsid w:val="00E86179"/>
    <w:rsid w:val="00E87408"/>
    <w:rsid w:val="00E9026B"/>
    <w:rsid w:val="00E90B74"/>
    <w:rsid w:val="00E90F03"/>
    <w:rsid w:val="00E91A61"/>
    <w:rsid w:val="00E91F36"/>
    <w:rsid w:val="00E9252D"/>
    <w:rsid w:val="00E929AA"/>
    <w:rsid w:val="00E95470"/>
    <w:rsid w:val="00E95608"/>
    <w:rsid w:val="00E964D4"/>
    <w:rsid w:val="00E96603"/>
    <w:rsid w:val="00E970A5"/>
    <w:rsid w:val="00E97E4B"/>
    <w:rsid w:val="00E97FB3"/>
    <w:rsid w:val="00EA02E6"/>
    <w:rsid w:val="00EA0560"/>
    <w:rsid w:val="00EA3C0D"/>
    <w:rsid w:val="00EA45AC"/>
    <w:rsid w:val="00EA48DE"/>
    <w:rsid w:val="00EA5380"/>
    <w:rsid w:val="00EA568B"/>
    <w:rsid w:val="00EA5F59"/>
    <w:rsid w:val="00EA6136"/>
    <w:rsid w:val="00EA6856"/>
    <w:rsid w:val="00EA6C7E"/>
    <w:rsid w:val="00EA6CD5"/>
    <w:rsid w:val="00EA7031"/>
    <w:rsid w:val="00EA745E"/>
    <w:rsid w:val="00EA7558"/>
    <w:rsid w:val="00EB009A"/>
    <w:rsid w:val="00EB07ED"/>
    <w:rsid w:val="00EB19E9"/>
    <w:rsid w:val="00EB1F24"/>
    <w:rsid w:val="00EB2221"/>
    <w:rsid w:val="00EB2449"/>
    <w:rsid w:val="00EB2D6C"/>
    <w:rsid w:val="00EB3B4B"/>
    <w:rsid w:val="00EB42D6"/>
    <w:rsid w:val="00EB4376"/>
    <w:rsid w:val="00EB4DE7"/>
    <w:rsid w:val="00EB54D8"/>
    <w:rsid w:val="00EB60BB"/>
    <w:rsid w:val="00EB664F"/>
    <w:rsid w:val="00EB6BBD"/>
    <w:rsid w:val="00EB71C1"/>
    <w:rsid w:val="00EB7934"/>
    <w:rsid w:val="00EB7EC1"/>
    <w:rsid w:val="00EC0DD1"/>
    <w:rsid w:val="00EC138D"/>
    <w:rsid w:val="00EC1C29"/>
    <w:rsid w:val="00EC23D9"/>
    <w:rsid w:val="00EC25BB"/>
    <w:rsid w:val="00EC2740"/>
    <w:rsid w:val="00EC3788"/>
    <w:rsid w:val="00EC423B"/>
    <w:rsid w:val="00EC4479"/>
    <w:rsid w:val="00EC50F2"/>
    <w:rsid w:val="00EC5C98"/>
    <w:rsid w:val="00EC5FA2"/>
    <w:rsid w:val="00EC5FE7"/>
    <w:rsid w:val="00EC6DBE"/>
    <w:rsid w:val="00EC70BF"/>
    <w:rsid w:val="00EC7525"/>
    <w:rsid w:val="00EC79A1"/>
    <w:rsid w:val="00ED14A6"/>
    <w:rsid w:val="00ED2D2F"/>
    <w:rsid w:val="00ED3143"/>
    <w:rsid w:val="00ED38AE"/>
    <w:rsid w:val="00ED39DB"/>
    <w:rsid w:val="00ED3BB5"/>
    <w:rsid w:val="00ED4437"/>
    <w:rsid w:val="00ED4DAF"/>
    <w:rsid w:val="00ED5C2C"/>
    <w:rsid w:val="00ED5C66"/>
    <w:rsid w:val="00ED5DA2"/>
    <w:rsid w:val="00ED681D"/>
    <w:rsid w:val="00ED6A58"/>
    <w:rsid w:val="00ED6F9E"/>
    <w:rsid w:val="00ED724C"/>
    <w:rsid w:val="00ED74D7"/>
    <w:rsid w:val="00EE00C5"/>
    <w:rsid w:val="00EE046C"/>
    <w:rsid w:val="00EE1BBF"/>
    <w:rsid w:val="00EE1D2F"/>
    <w:rsid w:val="00EE1E19"/>
    <w:rsid w:val="00EE26A2"/>
    <w:rsid w:val="00EE2DA2"/>
    <w:rsid w:val="00EE3196"/>
    <w:rsid w:val="00EE3734"/>
    <w:rsid w:val="00EE3CF4"/>
    <w:rsid w:val="00EE4DEC"/>
    <w:rsid w:val="00EE5CC9"/>
    <w:rsid w:val="00EE5E81"/>
    <w:rsid w:val="00EE5F08"/>
    <w:rsid w:val="00EE69EF"/>
    <w:rsid w:val="00EE7333"/>
    <w:rsid w:val="00EE7519"/>
    <w:rsid w:val="00EE7CFD"/>
    <w:rsid w:val="00EF1974"/>
    <w:rsid w:val="00EF1F36"/>
    <w:rsid w:val="00EF329B"/>
    <w:rsid w:val="00EF3572"/>
    <w:rsid w:val="00EF4283"/>
    <w:rsid w:val="00EF52FE"/>
    <w:rsid w:val="00EF5C5F"/>
    <w:rsid w:val="00EF5F30"/>
    <w:rsid w:val="00EF5F3F"/>
    <w:rsid w:val="00EF7CDA"/>
    <w:rsid w:val="00F007B7"/>
    <w:rsid w:val="00F00E61"/>
    <w:rsid w:val="00F0128C"/>
    <w:rsid w:val="00F034C4"/>
    <w:rsid w:val="00F03914"/>
    <w:rsid w:val="00F04DF2"/>
    <w:rsid w:val="00F04E4D"/>
    <w:rsid w:val="00F058BE"/>
    <w:rsid w:val="00F05AFC"/>
    <w:rsid w:val="00F05C65"/>
    <w:rsid w:val="00F05D47"/>
    <w:rsid w:val="00F06F68"/>
    <w:rsid w:val="00F10772"/>
    <w:rsid w:val="00F108CC"/>
    <w:rsid w:val="00F10C7F"/>
    <w:rsid w:val="00F10CCD"/>
    <w:rsid w:val="00F10CF3"/>
    <w:rsid w:val="00F12180"/>
    <w:rsid w:val="00F12A59"/>
    <w:rsid w:val="00F13177"/>
    <w:rsid w:val="00F16BF6"/>
    <w:rsid w:val="00F16CFF"/>
    <w:rsid w:val="00F1712A"/>
    <w:rsid w:val="00F17354"/>
    <w:rsid w:val="00F17D5A"/>
    <w:rsid w:val="00F202F7"/>
    <w:rsid w:val="00F207BF"/>
    <w:rsid w:val="00F20B24"/>
    <w:rsid w:val="00F212A2"/>
    <w:rsid w:val="00F223E7"/>
    <w:rsid w:val="00F230E6"/>
    <w:rsid w:val="00F23D7E"/>
    <w:rsid w:val="00F23F6F"/>
    <w:rsid w:val="00F24666"/>
    <w:rsid w:val="00F2516B"/>
    <w:rsid w:val="00F260CF"/>
    <w:rsid w:val="00F268A2"/>
    <w:rsid w:val="00F2699E"/>
    <w:rsid w:val="00F27030"/>
    <w:rsid w:val="00F2723F"/>
    <w:rsid w:val="00F301E7"/>
    <w:rsid w:val="00F30A7D"/>
    <w:rsid w:val="00F312A2"/>
    <w:rsid w:val="00F3133E"/>
    <w:rsid w:val="00F3154C"/>
    <w:rsid w:val="00F31635"/>
    <w:rsid w:val="00F31872"/>
    <w:rsid w:val="00F32675"/>
    <w:rsid w:val="00F3314B"/>
    <w:rsid w:val="00F33EFF"/>
    <w:rsid w:val="00F34111"/>
    <w:rsid w:val="00F347B9"/>
    <w:rsid w:val="00F350AA"/>
    <w:rsid w:val="00F35B1B"/>
    <w:rsid w:val="00F35B38"/>
    <w:rsid w:val="00F35FC7"/>
    <w:rsid w:val="00F3600A"/>
    <w:rsid w:val="00F36F50"/>
    <w:rsid w:val="00F374D2"/>
    <w:rsid w:val="00F379D2"/>
    <w:rsid w:val="00F407FA"/>
    <w:rsid w:val="00F40814"/>
    <w:rsid w:val="00F40C5B"/>
    <w:rsid w:val="00F40C70"/>
    <w:rsid w:val="00F4102B"/>
    <w:rsid w:val="00F41233"/>
    <w:rsid w:val="00F4181F"/>
    <w:rsid w:val="00F41C85"/>
    <w:rsid w:val="00F42C4B"/>
    <w:rsid w:val="00F44090"/>
    <w:rsid w:val="00F441A1"/>
    <w:rsid w:val="00F44F37"/>
    <w:rsid w:val="00F45058"/>
    <w:rsid w:val="00F45150"/>
    <w:rsid w:val="00F45A14"/>
    <w:rsid w:val="00F46501"/>
    <w:rsid w:val="00F4783C"/>
    <w:rsid w:val="00F47C0C"/>
    <w:rsid w:val="00F47D3A"/>
    <w:rsid w:val="00F505D3"/>
    <w:rsid w:val="00F507F7"/>
    <w:rsid w:val="00F50DBE"/>
    <w:rsid w:val="00F50F0F"/>
    <w:rsid w:val="00F511D1"/>
    <w:rsid w:val="00F523F4"/>
    <w:rsid w:val="00F525FD"/>
    <w:rsid w:val="00F53323"/>
    <w:rsid w:val="00F53649"/>
    <w:rsid w:val="00F53A1F"/>
    <w:rsid w:val="00F53F3A"/>
    <w:rsid w:val="00F542FE"/>
    <w:rsid w:val="00F54596"/>
    <w:rsid w:val="00F55847"/>
    <w:rsid w:val="00F55B4E"/>
    <w:rsid w:val="00F579BC"/>
    <w:rsid w:val="00F57EE5"/>
    <w:rsid w:val="00F60986"/>
    <w:rsid w:val="00F61249"/>
    <w:rsid w:val="00F61DD3"/>
    <w:rsid w:val="00F64567"/>
    <w:rsid w:val="00F64625"/>
    <w:rsid w:val="00F64968"/>
    <w:rsid w:val="00F64BF5"/>
    <w:rsid w:val="00F65970"/>
    <w:rsid w:val="00F65F63"/>
    <w:rsid w:val="00F663AD"/>
    <w:rsid w:val="00F6658F"/>
    <w:rsid w:val="00F66E6A"/>
    <w:rsid w:val="00F6709B"/>
    <w:rsid w:val="00F703BC"/>
    <w:rsid w:val="00F70F04"/>
    <w:rsid w:val="00F70FEE"/>
    <w:rsid w:val="00F71034"/>
    <w:rsid w:val="00F71505"/>
    <w:rsid w:val="00F71B66"/>
    <w:rsid w:val="00F721B7"/>
    <w:rsid w:val="00F726DB"/>
    <w:rsid w:val="00F7446C"/>
    <w:rsid w:val="00F7490F"/>
    <w:rsid w:val="00F75208"/>
    <w:rsid w:val="00F75DA5"/>
    <w:rsid w:val="00F76060"/>
    <w:rsid w:val="00F76813"/>
    <w:rsid w:val="00F76C13"/>
    <w:rsid w:val="00F76E61"/>
    <w:rsid w:val="00F7702D"/>
    <w:rsid w:val="00F77C9B"/>
    <w:rsid w:val="00F77EB6"/>
    <w:rsid w:val="00F80A21"/>
    <w:rsid w:val="00F80C12"/>
    <w:rsid w:val="00F8178D"/>
    <w:rsid w:val="00F832A2"/>
    <w:rsid w:val="00F84480"/>
    <w:rsid w:val="00F863EC"/>
    <w:rsid w:val="00F870F8"/>
    <w:rsid w:val="00F87800"/>
    <w:rsid w:val="00F87AF6"/>
    <w:rsid w:val="00F906F0"/>
    <w:rsid w:val="00F908A2"/>
    <w:rsid w:val="00F90A6B"/>
    <w:rsid w:val="00F90C88"/>
    <w:rsid w:val="00F90DDF"/>
    <w:rsid w:val="00F90E32"/>
    <w:rsid w:val="00F90ECD"/>
    <w:rsid w:val="00F91175"/>
    <w:rsid w:val="00F91280"/>
    <w:rsid w:val="00F91BE7"/>
    <w:rsid w:val="00F922A5"/>
    <w:rsid w:val="00F925FC"/>
    <w:rsid w:val="00F931CF"/>
    <w:rsid w:val="00F9368E"/>
    <w:rsid w:val="00F93921"/>
    <w:rsid w:val="00F93DD4"/>
    <w:rsid w:val="00F9433D"/>
    <w:rsid w:val="00F943FD"/>
    <w:rsid w:val="00F9530C"/>
    <w:rsid w:val="00F95CFF"/>
    <w:rsid w:val="00F95F00"/>
    <w:rsid w:val="00FA0226"/>
    <w:rsid w:val="00FA0500"/>
    <w:rsid w:val="00FA1DAF"/>
    <w:rsid w:val="00FA1E25"/>
    <w:rsid w:val="00FA22E8"/>
    <w:rsid w:val="00FA2AEE"/>
    <w:rsid w:val="00FA3A39"/>
    <w:rsid w:val="00FA52FA"/>
    <w:rsid w:val="00FA579D"/>
    <w:rsid w:val="00FA5D6C"/>
    <w:rsid w:val="00FA6079"/>
    <w:rsid w:val="00FA6770"/>
    <w:rsid w:val="00FA70DB"/>
    <w:rsid w:val="00FA7DFB"/>
    <w:rsid w:val="00FA7E4B"/>
    <w:rsid w:val="00FB06DD"/>
    <w:rsid w:val="00FB1032"/>
    <w:rsid w:val="00FB2762"/>
    <w:rsid w:val="00FB2868"/>
    <w:rsid w:val="00FB288F"/>
    <w:rsid w:val="00FB2DAD"/>
    <w:rsid w:val="00FB342C"/>
    <w:rsid w:val="00FB3797"/>
    <w:rsid w:val="00FB42F0"/>
    <w:rsid w:val="00FB4AA7"/>
    <w:rsid w:val="00FB6A4E"/>
    <w:rsid w:val="00FB6C36"/>
    <w:rsid w:val="00FB7EA6"/>
    <w:rsid w:val="00FC01F1"/>
    <w:rsid w:val="00FC0A56"/>
    <w:rsid w:val="00FC1A43"/>
    <w:rsid w:val="00FC211F"/>
    <w:rsid w:val="00FC35B5"/>
    <w:rsid w:val="00FC39C2"/>
    <w:rsid w:val="00FC3F67"/>
    <w:rsid w:val="00FC4ABE"/>
    <w:rsid w:val="00FC4BBA"/>
    <w:rsid w:val="00FC4E43"/>
    <w:rsid w:val="00FC5FE5"/>
    <w:rsid w:val="00FC61F1"/>
    <w:rsid w:val="00FC6401"/>
    <w:rsid w:val="00FC7CC9"/>
    <w:rsid w:val="00FC7DD0"/>
    <w:rsid w:val="00FD03B8"/>
    <w:rsid w:val="00FD1B85"/>
    <w:rsid w:val="00FD1F9A"/>
    <w:rsid w:val="00FD2838"/>
    <w:rsid w:val="00FD2BAC"/>
    <w:rsid w:val="00FD3323"/>
    <w:rsid w:val="00FD42BA"/>
    <w:rsid w:val="00FD456E"/>
    <w:rsid w:val="00FD4AA8"/>
    <w:rsid w:val="00FD680C"/>
    <w:rsid w:val="00FD7169"/>
    <w:rsid w:val="00FD7430"/>
    <w:rsid w:val="00FE1141"/>
    <w:rsid w:val="00FE1E76"/>
    <w:rsid w:val="00FE2FAD"/>
    <w:rsid w:val="00FE3E57"/>
    <w:rsid w:val="00FE49B6"/>
    <w:rsid w:val="00FE54EE"/>
    <w:rsid w:val="00FE63E9"/>
    <w:rsid w:val="00FE6D2C"/>
    <w:rsid w:val="00FE6E50"/>
    <w:rsid w:val="00FE6E61"/>
    <w:rsid w:val="00FE787E"/>
    <w:rsid w:val="00FF006D"/>
    <w:rsid w:val="00FF03FD"/>
    <w:rsid w:val="00FF07BD"/>
    <w:rsid w:val="00FF0CF3"/>
    <w:rsid w:val="00FF2202"/>
    <w:rsid w:val="00FF284B"/>
    <w:rsid w:val="00FF4B21"/>
    <w:rsid w:val="00FF4B70"/>
    <w:rsid w:val="00FF4B75"/>
    <w:rsid w:val="00FF5137"/>
    <w:rsid w:val="00FF6C0A"/>
    <w:rsid w:val="00FF7377"/>
    <w:rsid w:val="00FF77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index heading" w:uiPriority="0"/>
    <w:lsdException w:name="caption" w:uiPriority="35" w:qFormat="1"/>
    <w:lsdException w:name="table of figures" w:uiPriority="0"/>
    <w:lsdException w:name="page number" w:uiPriority="0"/>
    <w:lsdException w:name="toa heading" w:uiPriority="0"/>
    <w:lsdException w:name="List Number"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Table Web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CE1532"/>
  </w:style>
  <w:style w:type="paragraph" w:styleId="15">
    <w:name w:val="heading 1"/>
    <w:aliases w:val="Заголовок 1 Знак Знак,Заголовок 1 Знак Знак Знак,Заголовок 1 (табл),заголовок 1,заголовок 1 Знак,Заголовок 1 Знак2,Заголовок 1 Знак1 Знак,Заголовок 1 (табл) Знак Знак Знак,заголовок 1 Знак Знак1 Знак,Заголовок 1 (табл) Знак1 Знак"/>
    <w:basedOn w:val="a6"/>
    <w:next w:val="a6"/>
    <w:link w:val="16"/>
    <w:uiPriority w:val="9"/>
    <w:qFormat/>
    <w:rsid w:val="007124B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2">
    <w:name w:val="heading 2"/>
    <w:aliases w:val="Знак2 Знак,Знак2,Знак2 Знак Знак Знак,Знак2 Знак1,ГЛАВА,Заголовок 2 Знак1,Заголовок 2 Знак Знак, Знак1 Знак Знак, Знак1 Знак1, Знак1,Знак1 Знак Знак,Знак1 Знак1,Знак1,Заголовок 2 Знак2 Знак,Знак1 Знак Знак Знак1"/>
    <w:basedOn w:val="a6"/>
    <w:next w:val="a6"/>
    <w:link w:val="23"/>
    <w:unhideWhenUsed/>
    <w:qFormat/>
    <w:rsid w:val="00C721C5"/>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aliases w:val="Знак3 Знак,Знак3,Знак3 Знак Знак Знак,ПодЗаголовок,Знак,Заголовок 3 Знак + 12 pt,не полужирный,влево,Перед:  0 пт,Пос...,Заголовок 3 Знак +,Пер...,Знак Знак"/>
    <w:basedOn w:val="a6"/>
    <w:next w:val="a6"/>
    <w:link w:val="30"/>
    <w:unhideWhenUsed/>
    <w:qFormat/>
    <w:rsid w:val="00BE5C6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6"/>
    <w:next w:val="a6"/>
    <w:link w:val="40"/>
    <w:qFormat/>
    <w:rsid w:val="00BE5C6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
    <w:name w:val="heading 5"/>
    <w:basedOn w:val="a6"/>
    <w:next w:val="a6"/>
    <w:link w:val="50"/>
    <w:qFormat/>
    <w:rsid w:val="00BE5C6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
    <w:name w:val="heading 6"/>
    <w:basedOn w:val="a6"/>
    <w:next w:val="a6"/>
    <w:link w:val="60"/>
    <w:qFormat/>
    <w:rsid w:val="00BE5C6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aliases w:val="Заголовок x.x"/>
    <w:basedOn w:val="a6"/>
    <w:next w:val="a6"/>
    <w:link w:val="70"/>
    <w:qFormat/>
    <w:rsid w:val="00BE5C6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6"/>
    <w:next w:val="a6"/>
    <w:link w:val="80"/>
    <w:qFormat/>
    <w:rsid w:val="00BE5C6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6"/>
    <w:next w:val="a6"/>
    <w:link w:val="90"/>
    <w:qFormat/>
    <w:rsid w:val="00BE5C6D"/>
    <w:pPr>
      <w:tabs>
        <w:tab w:val="num" w:pos="1304"/>
      </w:tabs>
      <w:spacing w:before="240" w:after="60"/>
      <w:ind w:left="1304" w:hanging="1304"/>
      <w:jc w:val="left"/>
      <w:outlineLvl w:val="8"/>
    </w:pPr>
    <w:rPr>
      <w:rFonts w:ascii="Arial" w:eastAsia="Times New Roman"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6">
    <w:name w:val="Заголовок 1 Знак"/>
    <w:aliases w:val="Заголовок 1 Знак Знак Знак1,Заголовок 1 Знак Знак Знак Знак,Заголовок 1 (табл) Знак,заголовок 1 Знак1,заголовок 1 Знак Знак,Заголовок 1 Знак2 Знак,Заголовок 1 Знак1 Знак Знак,Заголовок 1 (табл) Знак Знак Знак Знак"/>
    <w:basedOn w:val="a7"/>
    <w:link w:val="15"/>
    <w:uiPriority w:val="9"/>
    <w:rsid w:val="007124B2"/>
    <w:rPr>
      <w:rFonts w:asciiTheme="majorHAnsi" w:eastAsiaTheme="majorEastAsia" w:hAnsiTheme="majorHAnsi" w:cstheme="majorBidi"/>
      <w:b/>
      <w:bCs/>
      <w:color w:val="365F91" w:themeColor="accent1" w:themeShade="BF"/>
      <w:sz w:val="28"/>
      <w:szCs w:val="28"/>
    </w:rPr>
  </w:style>
  <w:style w:type="character" w:customStyle="1" w:styleId="23">
    <w:name w:val="Заголовок 2 Знак"/>
    <w:aliases w:val="Знак2 Знак Знак,Знак2 Знак2,Знак2 Знак Знак Знак Знак,Знак2 Знак1 Знак,ГЛАВА Знак,Заголовок 2 Знак1 Знак,Заголовок 2 Знак Знак Знак, Знак1 Знак Знак Знак, Знак1 Знак1 Знак, Знак1 Знак,Знак1 Знак Знак Знак,Знак1 Знак1 Знак,Знак1 Знак"/>
    <w:basedOn w:val="a7"/>
    <w:link w:val="22"/>
    <w:rsid w:val="00C721C5"/>
    <w:rPr>
      <w:rFonts w:ascii="Times New Roman" w:eastAsiaTheme="majorEastAsia" w:hAnsi="Times New Roman" w:cstheme="majorBidi"/>
      <w:b/>
      <w:bCs/>
      <w:sz w:val="26"/>
      <w:szCs w:val="26"/>
    </w:rPr>
  </w:style>
  <w:style w:type="character" w:customStyle="1" w:styleId="30">
    <w:name w:val="Заголовок 3 Знак"/>
    <w:aliases w:val="Знак3 Знак Знак,Знак3 Знак1,Знак3 Знак Знак Знак Знак,ПодЗаголовок Знак,Знак Знак2,Заголовок 3 Знак + 12 pt Знак1,не полужирный Знак1,влево Знак1,Перед:  0 пт Знак1,Пос... Знак1,Заголовок 3 Знак + Знак1,Пер... Знак1,Знак Знак Знак2"/>
    <w:basedOn w:val="a7"/>
    <w:link w:val="3"/>
    <w:rsid w:val="00BE5C6D"/>
    <w:rPr>
      <w:rFonts w:asciiTheme="majorHAnsi" w:eastAsiaTheme="majorEastAsia" w:hAnsiTheme="majorHAnsi" w:cstheme="majorBidi"/>
      <w:b/>
      <w:bCs/>
      <w:color w:val="4F81BD" w:themeColor="accent1"/>
    </w:rPr>
  </w:style>
  <w:style w:type="character" w:customStyle="1" w:styleId="40">
    <w:name w:val="Заголовок 4 Знак"/>
    <w:basedOn w:val="a7"/>
    <w:link w:val="4"/>
    <w:rsid w:val="00BE5C6D"/>
    <w:rPr>
      <w:rFonts w:ascii="Times New Roman" w:eastAsia="Times New Roman" w:hAnsi="Times New Roman" w:cs="Times New Roman"/>
      <w:b/>
      <w:bCs/>
      <w:sz w:val="28"/>
      <w:szCs w:val="28"/>
      <w:lang w:eastAsia="ru-RU"/>
    </w:rPr>
  </w:style>
  <w:style w:type="character" w:customStyle="1" w:styleId="50">
    <w:name w:val="Заголовок 5 Знак"/>
    <w:basedOn w:val="a7"/>
    <w:link w:val="5"/>
    <w:rsid w:val="00BE5C6D"/>
    <w:rPr>
      <w:rFonts w:ascii="Times New Roman" w:eastAsia="Times New Roman" w:hAnsi="Times New Roman" w:cs="Times New Roman"/>
      <w:b/>
      <w:bCs/>
      <w:i/>
      <w:iCs/>
      <w:sz w:val="26"/>
      <w:szCs w:val="26"/>
      <w:lang w:eastAsia="ru-RU"/>
    </w:rPr>
  </w:style>
  <w:style w:type="character" w:customStyle="1" w:styleId="60">
    <w:name w:val="Заголовок 6 Знак"/>
    <w:basedOn w:val="a7"/>
    <w:link w:val="6"/>
    <w:rsid w:val="00BE5C6D"/>
    <w:rPr>
      <w:rFonts w:ascii="Times New Roman" w:eastAsia="Times New Roman" w:hAnsi="Times New Roman" w:cs="Times New Roman"/>
      <w:b/>
      <w:bCs/>
      <w:lang w:eastAsia="ru-RU"/>
    </w:rPr>
  </w:style>
  <w:style w:type="character" w:customStyle="1" w:styleId="70">
    <w:name w:val="Заголовок 7 Знак"/>
    <w:aliases w:val="Заголовок x.x Знак"/>
    <w:basedOn w:val="a7"/>
    <w:link w:val="7"/>
    <w:rsid w:val="00BE5C6D"/>
    <w:rPr>
      <w:rFonts w:ascii="Times New Roman" w:eastAsia="Times New Roman" w:hAnsi="Times New Roman" w:cs="Times New Roman"/>
      <w:sz w:val="24"/>
      <w:szCs w:val="24"/>
      <w:lang w:eastAsia="ru-RU"/>
    </w:rPr>
  </w:style>
  <w:style w:type="character" w:customStyle="1" w:styleId="80">
    <w:name w:val="Заголовок 8 Знак"/>
    <w:basedOn w:val="a7"/>
    <w:link w:val="8"/>
    <w:rsid w:val="00BE5C6D"/>
    <w:rPr>
      <w:rFonts w:ascii="Times New Roman" w:eastAsia="Times New Roman" w:hAnsi="Times New Roman" w:cs="Times New Roman"/>
      <w:i/>
      <w:iCs/>
      <w:sz w:val="24"/>
      <w:szCs w:val="24"/>
      <w:lang w:eastAsia="ru-RU"/>
    </w:rPr>
  </w:style>
  <w:style w:type="character" w:customStyle="1" w:styleId="90">
    <w:name w:val="Заголовок 9 Знак"/>
    <w:basedOn w:val="a7"/>
    <w:link w:val="9"/>
    <w:rsid w:val="00BE5C6D"/>
    <w:rPr>
      <w:rFonts w:ascii="Arial" w:eastAsia="Times New Roman" w:hAnsi="Arial" w:cs="Arial"/>
      <w:lang w:eastAsia="ru-RU"/>
    </w:rPr>
  </w:style>
  <w:style w:type="paragraph" w:styleId="aa">
    <w:name w:val="List Paragraph"/>
    <w:basedOn w:val="a6"/>
    <w:uiPriority w:val="34"/>
    <w:qFormat/>
    <w:rsid w:val="00822DD6"/>
    <w:pPr>
      <w:ind w:left="720"/>
      <w:contextualSpacing/>
    </w:pPr>
  </w:style>
  <w:style w:type="paragraph" w:styleId="ab">
    <w:name w:val="endnote text"/>
    <w:basedOn w:val="a6"/>
    <w:link w:val="ac"/>
    <w:uiPriority w:val="99"/>
    <w:unhideWhenUsed/>
    <w:rsid w:val="00BB76DF"/>
    <w:rPr>
      <w:sz w:val="20"/>
      <w:szCs w:val="20"/>
    </w:rPr>
  </w:style>
  <w:style w:type="character" w:customStyle="1" w:styleId="ac">
    <w:name w:val="Текст концевой сноски Знак"/>
    <w:basedOn w:val="a7"/>
    <w:link w:val="ab"/>
    <w:uiPriority w:val="99"/>
    <w:rsid w:val="00BB76DF"/>
    <w:rPr>
      <w:sz w:val="20"/>
      <w:szCs w:val="20"/>
    </w:rPr>
  </w:style>
  <w:style w:type="character" w:styleId="ad">
    <w:name w:val="endnote reference"/>
    <w:basedOn w:val="a7"/>
    <w:uiPriority w:val="99"/>
    <w:unhideWhenUsed/>
    <w:rsid w:val="00BB76DF"/>
    <w:rPr>
      <w:vertAlign w:val="superscript"/>
    </w:rPr>
  </w:style>
  <w:style w:type="paragraph" w:styleId="ae">
    <w:name w:val="footnote text"/>
    <w:basedOn w:val="a6"/>
    <w:link w:val="af"/>
    <w:uiPriority w:val="99"/>
    <w:semiHidden/>
    <w:unhideWhenUsed/>
    <w:rsid w:val="00BB76DF"/>
    <w:rPr>
      <w:sz w:val="20"/>
      <w:szCs w:val="20"/>
    </w:rPr>
  </w:style>
  <w:style w:type="character" w:customStyle="1" w:styleId="af">
    <w:name w:val="Текст сноски Знак"/>
    <w:basedOn w:val="a7"/>
    <w:link w:val="ae"/>
    <w:uiPriority w:val="99"/>
    <w:rsid w:val="00BB76DF"/>
    <w:rPr>
      <w:sz w:val="20"/>
      <w:szCs w:val="20"/>
    </w:rPr>
  </w:style>
  <w:style w:type="character" w:styleId="af0">
    <w:name w:val="footnote reference"/>
    <w:basedOn w:val="a7"/>
    <w:uiPriority w:val="99"/>
    <w:semiHidden/>
    <w:unhideWhenUsed/>
    <w:rsid w:val="00BB76DF"/>
    <w:rPr>
      <w:vertAlign w:val="superscript"/>
    </w:rPr>
  </w:style>
  <w:style w:type="paragraph" w:styleId="af1">
    <w:name w:val="caption"/>
    <w:basedOn w:val="a6"/>
    <w:next w:val="a6"/>
    <w:autoRedefine/>
    <w:uiPriority w:val="35"/>
    <w:unhideWhenUsed/>
    <w:qFormat/>
    <w:rsid w:val="00A96D9E"/>
    <w:pPr>
      <w:keepNext/>
      <w:spacing w:line="360" w:lineRule="auto"/>
      <w:ind w:hanging="142"/>
      <w:jc w:val="both"/>
    </w:pPr>
    <w:rPr>
      <w:rFonts w:ascii="Times New Roman" w:hAnsi="Times New Roman" w:cs="Times New Roman"/>
      <w:sz w:val="24"/>
      <w:lang w:eastAsia="ru-RU"/>
    </w:rPr>
  </w:style>
  <w:style w:type="paragraph" w:styleId="af2">
    <w:name w:val="header"/>
    <w:basedOn w:val="a6"/>
    <w:link w:val="af3"/>
    <w:uiPriority w:val="99"/>
    <w:unhideWhenUsed/>
    <w:rsid w:val="001236BB"/>
    <w:pPr>
      <w:tabs>
        <w:tab w:val="center" w:pos="4677"/>
        <w:tab w:val="right" w:pos="9355"/>
      </w:tabs>
    </w:pPr>
  </w:style>
  <w:style w:type="character" w:customStyle="1" w:styleId="af3">
    <w:name w:val="Верхний колонтитул Знак"/>
    <w:basedOn w:val="a7"/>
    <w:link w:val="af2"/>
    <w:uiPriority w:val="99"/>
    <w:rsid w:val="001236BB"/>
  </w:style>
  <w:style w:type="paragraph" w:styleId="af4">
    <w:name w:val="footer"/>
    <w:basedOn w:val="a6"/>
    <w:link w:val="af5"/>
    <w:uiPriority w:val="99"/>
    <w:unhideWhenUsed/>
    <w:rsid w:val="006F0C3E"/>
    <w:pPr>
      <w:tabs>
        <w:tab w:val="center" w:pos="4677"/>
        <w:tab w:val="right" w:pos="9355"/>
      </w:tabs>
    </w:pPr>
    <w:rPr>
      <w:lang w:val="en-US"/>
    </w:rPr>
  </w:style>
  <w:style w:type="character" w:customStyle="1" w:styleId="af5">
    <w:name w:val="Нижний колонтитул Знак"/>
    <w:basedOn w:val="a7"/>
    <w:link w:val="af4"/>
    <w:uiPriority w:val="99"/>
    <w:rsid w:val="006F0C3E"/>
    <w:rPr>
      <w:lang w:val="en-US"/>
    </w:rPr>
  </w:style>
  <w:style w:type="paragraph" w:styleId="af6">
    <w:name w:val="Revision"/>
    <w:hidden/>
    <w:uiPriority w:val="99"/>
    <w:semiHidden/>
    <w:rsid w:val="001236BB"/>
    <w:pPr>
      <w:jc w:val="left"/>
    </w:pPr>
  </w:style>
  <w:style w:type="paragraph" w:styleId="af7">
    <w:name w:val="Balloon Text"/>
    <w:basedOn w:val="a6"/>
    <w:link w:val="af8"/>
    <w:uiPriority w:val="99"/>
    <w:unhideWhenUsed/>
    <w:rsid w:val="001236BB"/>
    <w:rPr>
      <w:rFonts w:ascii="Tahoma" w:hAnsi="Tahoma" w:cs="Tahoma"/>
      <w:sz w:val="16"/>
      <w:szCs w:val="16"/>
    </w:rPr>
  </w:style>
  <w:style w:type="character" w:customStyle="1" w:styleId="af8">
    <w:name w:val="Текст выноски Знак"/>
    <w:basedOn w:val="a7"/>
    <w:link w:val="af7"/>
    <w:uiPriority w:val="99"/>
    <w:rsid w:val="001236BB"/>
    <w:rPr>
      <w:rFonts w:ascii="Tahoma" w:hAnsi="Tahoma" w:cs="Tahoma"/>
      <w:sz w:val="16"/>
      <w:szCs w:val="16"/>
    </w:rPr>
  </w:style>
  <w:style w:type="table" w:styleId="af9">
    <w:name w:val="Table Grid"/>
    <w:aliases w:val="Table Grid Report"/>
    <w:basedOn w:val="a8"/>
    <w:uiPriority w:val="59"/>
    <w:rsid w:val="005D0C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3">
    <w:name w:val="Обычный 13 Знак3"/>
    <w:basedOn w:val="a6"/>
    <w:autoRedefine/>
    <w:rsid w:val="00792894"/>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a">
    <w:name w:val="Plain Text"/>
    <w:basedOn w:val="a6"/>
    <w:link w:val="afb"/>
    <w:rsid w:val="00A52BAE"/>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b">
    <w:name w:val="Текст Знак"/>
    <w:basedOn w:val="a7"/>
    <w:link w:val="afa"/>
    <w:rsid w:val="00A52BAE"/>
    <w:rPr>
      <w:rFonts w:ascii="Courier New" w:eastAsia="Times New Roman" w:hAnsi="Courier New" w:cs="Courier New"/>
      <w:sz w:val="20"/>
      <w:szCs w:val="20"/>
      <w:lang w:eastAsia="ru-RU"/>
    </w:rPr>
  </w:style>
  <w:style w:type="paragraph" w:customStyle="1" w:styleId="130">
    <w:name w:val="Обычный 13"/>
    <w:basedOn w:val="a6"/>
    <w:link w:val="135"/>
    <w:rsid w:val="00DA4691"/>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7"/>
    <w:link w:val="130"/>
    <w:rsid w:val="00DA4691"/>
    <w:rPr>
      <w:rFonts w:ascii="Times New Roman" w:eastAsia="Times New Roman" w:hAnsi="Times New Roman" w:cs="Times New Roman"/>
      <w:sz w:val="26"/>
      <w:szCs w:val="26"/>
      <w:lang w:eastAsia="ru-RU"/>
    </w:rPr>
  </w:style>
  <w:style w:type="paragraph" w:customStyle="1" w:styleId="17">
    <w:name w:val="Текст1"/>
    <w:basedOn w:val="a6"/>
    <w:rsid w:val="005C526B"/>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c">
    <w:name w:val="TOC Heading"/>
    <w:basedOn w:val="15"/>
    <w:next w:val="a6"/>
    <w:uiPriority w:val="39"/>
    <w:unhideWhenUsed/>
    <w:qFormat/>
    <w:rsid w:val="00F47C0C"/>
    <w:pPr>
      <w:spacing w:line="276" w:lineRule="auto"/>
      <w:jc w:val="left"/>
      <w:outlineLvl w:val="9"/>
    </w:pPr>
  </w:style>
  <w:style w:type="paragraph" w:styleId="18">
    <w:name w:val="toc 1"/>
    <w:basedOn w:val="a6"/>
    <w:next w:val="a6"/>
    <w:autoRedefine/>
    <w:uiPriority w:val="39"/>
    <w:unhideWhenUsed/>
    <w:qFormat/>
    <w:rsid w:val="006D70B5"/>
    <w:pPr>
      <w:tabs>
        <w:tab w:val="left" w:pos="1320"/>
        <w:tab w:val="right" w:leader="dot" w:pos="9912"/>
      </w:tabs>
      <w:spacing w:after="100"/>
      <w:jc w:val="left"/>
    </w:pPr>
  </w:style>
  <w:style w:type="paragraph" w:styleId="24">
    <w:name w:val="toc 2"/>
    <w:basedOn w:val="a6"/>
    <w:next w:val="a6"/>
    <w:autoRedefine/>
    <w:uiPriority w:val="39"/>
    <w:unhideWhenUsed/>
    <w:qFormat/>
    <w:rsid w:val="001B125B"/>
    <w:pPr>
      <w:tabs>
        <w:tab w:val="left" w:pos="709"/>
        <w:tab w:val="left" w:pos="1320"/>
        <w:tab w:val="right" w:leader="dot" w:pos="9345"/>
      </w:tabs>
      <w:spacing w:after="100"/>
      <w:ind w:left="220"/>
      <w:jc w:val="left"/>
    </w:pPr>
  </w:style>
  <w:style w:type="character" w:styleId="afd">
    <w:name w:val="Hyperlink"/>
    <w:basedOn w:val="a7"/>
    <w:uiPriority w:val="99"/>
    <w:unhideWhenUsed/>
    <w:rsid w:val="00F47C0C"/>
    <w:rPr>
      <w:color w:val="0000FF" w:themeColor="hyperlink"/>
      <w:u w:val="single"/>
    </w:rPr>
  </w:style>
  <w:style w:type="paragraph" w:styleId="a">
    <w:name w:val="List Number"/>
    <w:basedOn w:val="a6"/>
    <w:rsid w:val="00920B23"/>
    <w:pPr>
      <w:keepNext/>
      <w:numPr>
        <w:numId w:val="1"/>
      </w:numPr>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styleId="afe">
    <w:name w:val="FollowedHyperlink"/>
    <w:basedOn w:val="a7"/>
    <w:uiPriority w:val="99"/>
    <w:unhideWhenUsed/>
    <w:rsid w:val="00F03914"/>
    <w:rPr>
      <w:color w:val="800080"/>
      <w:u w:val="single"/>
    </w:rPr>
  </w:style>
  <w:style w:type="paragraph" w:customStyle="1" w:styleId="font5">
    <w:name w:val="font5"/>
    <w:basedOn w:val="a6"/>
    <w:rsid w:val="00F03914"/>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6"/>
    <w:rsid w:val="00F03914"/>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6"/>
    <w:rsid w:val="00F0391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6"/>
    <w:rsid w:val="00F0391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6"/>
    <w:rsid w:val="00F03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6"/>
    <w:rsid w:val="00F03914"/>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6"/>
    <w:rsid w:val="00F03914"/>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6"/>
    <w:rsid w:val="00F03914"/>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6"/>
    <w:rsid w:val="00F0391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6"/>
    <w:rsid w:val="00F03914"/>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6"/>
    <w:rsid w:val="00F03914"/>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6"/>
    <w:rsid w:val="00F0391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f">
    <w:name w:val="Strong"/>
    <w:basedOn w:val="a7"/>
    <w:uiPriority w:val="22"/>
    <w:qFormat/>
    <w:rsid w:val="00BE5C6D"/>
    <w:rPr>
      <w:b/>
      <w:bCs/>
    </w:rPr>
  </w:style>
  <w:style w:type="paragraph" w:styleId="aff0">
    <w:name w:val="Body Text Indent"/>
    <w:basedOn w:val="a6"/>
    <w:link w:val="aff1"/>
    <w:rsid w:val="00D515EF"/>
    <w:pPr>
      <w:ind w:firstLine="709"/>
      <w:jc w:val="both"/>
    </w:pPr>
    <w:rPr>
      <w:rFonts w:ascii="Times New Roman" w:eastAsia="Times New Roman" w:hAnsi="Times New Roman" w:cs="Times New Roman"/>
      <w:sz w:val="24"/>
      <w:szCs w:val="24"/>
      <w:lang w:eastAsia="ru-RU"/>
    </w:rPr>
  </w:style>
  <w:style w:type="character" w:customStyle="1" w:styleId="aff1">
    <w:name w:val="Основной текст с отступом Знак"/>
    <w:basedOn w:val="a7"/>
    <w:link w:val="aff0"/>
    <w:rsid w:val="00D515EF"/>
    <w:rPr>
      <w:rFonts w:ascii="Times New Roman" w:eastAsia="Times New Roman" w:hAnsi="Times New Roman" w:cs="Times New Roman"/>
      <w:sz w:val="24"/>
      <w:szCs w:val="24"/>
      <w:lang w:eastAsia="ru-RU"/>
    </w:rPr>
  </w:style>
  <w:style w:type="paragraph" w:styleId="25">
    <w:name w:val="Body Text Indent 2"/>
    <w:basedOn w:val="a6"/>
    <w:link w:val="26"/>
    <w:uiPriority w:val="99"/>
    <w:unhideWhenUsed/>
    <w:rsid w:val="00D515EF"/>
    <w:pPr>
      <w:spacing w:after="120" w:line="480" w:lineRule="auto"/>
      <w:ind w:left="283"/>
      <w:jc w:val="left"/>
    </w:pPr>
  </w:style>
  <w:style w:type="character" w:customStyle="1" w:styleId="26">
    <w:name w:val="Основной текст с отступом 2 Знак"/>
    <w:basedOn w:val="a7"/>
    <w:link w:val="25"/>
    <w:uiPriority w:val="99"/>
    <w:rsid w:val="00D515EF"/>
  </w:style>
  <w:style w:type="paragraph" w:styleId="aff2">
    <w:name w:val="Normal (Web)"/>
    <w:basedOn w:val="a6"/>
    <w:uiPriority w:val="99"/>
    <w:unhideWhenUsed/>
    <w:rsid w:val="00D515EF"/>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7"/>
    <w:rsid w:val="00D515EF"/>
  </w:style>
  <w:style w:type="character" w:customStyle="1" w:styleId="41">
    <w:name w:val="заголовок 4 Знак"/>
    <w:rsid w:val="00D515EF"/>
    <w:rPr>
      <w:rFonts w:ascii="Arial" w:hAnsi="Arial"/>
      <w:i/>
      <w:sz w:val="24"/>
      <w:szCs w:val="24"/>
      <w:lang w:val="ru-RU" w:eastAsia="ru-RU" w:bidi="ar-SA"/>
    </w:rPr>
  </w:style>
  <w:style w:type="paragraph" w:customStyle="1" w:styleId="aff3">
    <w:name w:val="основной"/>
    <w:basedOn w:val="a6"/>
    <w:rsid w:val="00D515EF"/>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D515EF"/>
    <w:rPr>
      <w:rFonts w:ascii="Times New Roman" w:hAnsi="Times New Roman" w:cs="Times New Roman"/>
      <w:sz w:val="18"/>
      <w:szCs w:val="18"/>
    </w:rPr>
  </w:style>
  <w:style w:type="paragraph" w:customStyle="1" w:styleId="ConsPlusNonformat">
    <w:name w:val="ConsPlusNonformat"/>
    <w:uiPriority w:val="99"/>
    <w:rsid w:val="004D536E"/>
    <w:pPr>
      <w:autoSpaceDE w:val="0"/>
      <w:autoSpaceDN w:val="0"/>
      <w:adjustRightInd w:val="0"/>
      <w:jc w:val="left"/>
    </w:pPr>
    <w:rPr>
      <w:rFonts w:ascii="Courier New" w:hAnsi="Courier New" w:cs="Courier New"/>
      <w:sz w:val="20"/>
      <w:szCs w:val="20"/>
    </w:rPr>
  </w:style>
  <w:style w:type="character" w:styleId="aff4">
    <w:name w:val="Emphasis"/>
    <w:basedOn w:val="a7"/>
    <w:qFormat/>
    <w:rsid w:val="001D5CAD"/>
    <w:rPr>
      <w:i/>
      <w:iCs/>
    </w:rPr>
  </w:style>
  <w:style w:type="paragraph" w:styleId="31">
    <w:name w:val="toc 3"/>
    <w:basedOn w:val="a6"/>
    <w:next w:val="a6"/>
    <w:autoRedefine/>
    <w:uiPriority w:val="39"/>
    <w:unhideWhenUsed/>
    <w:qFormat/>
    <w:rsid w:val="00BC2183"/>
    <w:pPr>
      <w:tabs>
        <w:tab w:val="left" w:pos="1100"/>
        <w:tab w:val="right" w:leader="dot" w:pos="9912"/>
      </w:tabs>
      <w:spacing w:after="100" w:line="360" w:lineRule="auto"/>
      <w:ind w:left="440"/>
      <w:jc w:val="left"/>
    </w:pPr>
    <w:rPr>
      <w:rFonts w:eastAsiaTheme="minorEastAsia"/>
      <w:lang w:eastAsia="ru-RU"/>
    </w:rPr>
  </w:style>
  <w:style w:type="paragraph" w:styleId="42">
    <w:name w:val="toc 4"/>
    <w:basedOn w:val="a6"/>
    <w:next w:val="a6"/>
    <w:autoRedefine/>
    <w:uiPriority w:val="39"/>
    <w:unhideWhenUsed/>
    <w:rsid w:val="00074401"/>
    <w:pPr>
      <w:spacing w:after="100" w:line="276" w:lineRule="auto"/>
      <w:ind w:left="660"/>
      <w:jc w:val="left"/>
    </w:pPr>
    <w:rPr>
      <w:rFonts w:eastAsiaTheme="minorEastAsia"/>
      <w:lang w:eastAsia="ru-RU"/>
    </w:rPr>
  </w:style>
  <w:style w:type="paragraph" w:styleId="51">
    <w:name w:val="toc 5"/>
    <w:basedOn w:val="a6"/>
    <w:next w:val="a6"/>
    <w:autoRedefine/>
    <w:uiPriority w:val="39"/>
    <w:unhideWhenUsed/>
    <w:rsid w:val="00074401"/>
    <w:pPr>
      <w:spacing w:after="100" w:line="276" w:lineRule="auto"/>
      <w:ind w:left="880"/>
      <w:jc w:val="left"/>
    </w:pPr>
    <w:rPr>
      <w:rFonts w:eastAsiaTheme="minorEastAsia"/>
      <w:lang w:eastAsia="ru-RU"/>
    </w:rPr>
  </w:style>
  <w:style w:type="paragraph" w:styleId="61">
    <w:name w:val="toc 6"/>
    <w:basedOn w:val="a6"/>
    <w:next w:val="a6"/>
    <w:autoRedefine/>
    <w:uiPriority w:val="39"/>
    <w:unhideWhenUsed/>
    <w:rsid w:val="00074401"/>
    <w:pPr>
      <w:spacing w:after="100" w:line="276" w:lineRule="auto"/>
      <w:ind w:left="1100"/>
      <w:jc w:val="left"/>
    </w:pPr>
    <w:rPr>
      <w:rFonts w:eastAsiaTheme="minorEastAsia"/>
      <w:lang w:eastAsia="ru-RU"/>
    </w:rPr>
  </w:style>
  <w:style w:type="paragraph" w:styleId="71">
    <w:name w:val="toc 7"/>
    <w:basedOn w:val="a6"/>
    <w:next w:val="a6"/>
    <w:autoRedefine/>
    <w:uiPriority w:val="39"/>
    <w:unhideWhenUsed/>
    <w:rsid w:val="00074401"/>
    <w:pPr>
      <w:spacing w:after="100" w:line="276" w:lineRule="auto"/>
      <w:ind w:left="1320"/>
      <w:jc w:val="left"/>
    </w:pPr>
    <w:rPr>
      <w:rFonts w:eastAsiaTheme="minorEastAsia"/>
      <w:lang w:eastAsia="ru-RU"/>
    </w:rPr>
  </w:style>
  <w:style w:type="paragraph" w:styleId="81">
    <w:name w:val="toc 8"/>
    <w:basedOn w:val="a6"/>
    <w:next w:val="a6"/>
    <w:autoRedefine/>
    <w:uiPriority w:val="39"/>
    <w:unhideWhenUsed/>
    <w:rsid w:val="00074401"/>
    <w:pPr>
      <w:spacing w:after="100" w:line="276" w:lineRule="auto"/>
      <w:ind w:left="1540"/>
      <w:jc w:val="left"/>
    </w:pPr>
    <w:rPr>
      <w:rFonts w:eastAsiaTheme="minorEastAsia"/>
      <w:lang w:eastAsia="ru-RU"/>
    </w:rPr>
  </w:style>
  <w:style w:type="paragraph" w:styleId="91">
    <w:name w:val="toc 9"/>
    <w:basedOn w:val="a6"/>
    <w:next w:val="a6"/>
    <w:autoRedefine/>
    <w:uiPriority w:val="39"/>
    <w:unhideWhenUsed/>
    <w:rsid w:val="00074401"/>
    <w:pPr>
      <w:spacing w:after="100" w:line="276" w:lineRule="auto"/>
      <w:ind w:left="1760"/>
      <w:jc w:val="left"/>
    </w:pPr>
    <w:rPr>
      <w:rFonts w:eastAsiaTheme="minorEastAsia"/>
      <w:lang w:eastAsia="ru-RU"/>
    </w:rPr>
  </w:style>
  <w:style w:type="paragraph" w:customStyle="1" w:styleId="ConsPlusTitle">
    <w:name w:val="ConsPlusTitle"/>
    <w:rsid w:val="002A05FE"/>
    <w:pPr>
      <w:widowControl w:val="0"/>
      <w:autoSpaceDE w:val="0"/>
      <w:autoSpaceDN w:val="0"/>
      <w:adjustRightInd w:val="0"/>
      <w:jc w:val="left"/>
    </w:pPr>
    <w:rPr>
      <w:rFonts w:ascii="Times New Roman" w:eastAsia="Times New Roman" w:hAnsi="Times New Roman" w:cs="Times New Roman"/>
      <w:b/>
      <w:bCs/>
      <w:sz w:val="24"/>
      <w:szCs w:val="24"/>
      <w:lang w:eastAsia="ru-RU"/>
    </w:rPr>
  </w:style>
  <w:style w:type="paragraph" w:customStyle="1" w:styleId="a3">
    <w:name w:val="заголовок таблицы"/>
    <w:basedOn w:val="a6"/>
    <w:link w:val="aff5"/>
    <w:autoRedefine/>
    <w:rsid w:val="00E52DD6"/>
    <w:pPr>
      <w:keepNext/>
      <w:keepLines/>
      <w:widowControl w:val="0"/>
      <w:numPr>
        <w:numId w:val="6"/>
      </w:numPr>
      <w:tabs>
        <w:tab w:val="left" w:pos="1440"/>
      </w:tabs>
      <w:spacing w:before="120" w:after="120"/>
      <w:ind w:left="4253"/>
      <w:jc w:val="left"/>
    </w:pPr>
    <w:rPr>
      <w:rFonts w:ascii="Times New Roman" w:eastAsia="Times New Roman" w:hAnsi="Times New Roman" w:cs="Times New Roman"/>
      <w:b/>
      <w:sz w:val="24"/>
      <w:szCs w:val="20"/>
      <w:lang w:eastAsia="ru-RU"/>
    </w:rPr>
  </w:style>
  <w:style w:type="paragraph" w:styleId="aff6">
    <w:name w:val="Body Text"/>
    <w:basedOn w:val="a6"/>
    <w:link w:val="aff7"/>
    <w:uiPriority w:val="99"/>
    <w:unhideWhenUsed/>
    <w:rsid w:val="00687635"/>
    <w:pPr>
      <w:spacing w:after="120"/>
    </w:pPr>
  </w:style>
  <w:style w:type="character" w:customStyle="1" w:styleId="aff7">
    <w:name w:val="Основной текст Знак"/>
    <w:basedOn w:val="a7"/>
    <w:link w:val="aff6"/>
    <w:uiPriority w:val="99"/>
    <w:rsid w:val="00687635"/>
  </w:style>
  <w:style w:type="character" w:styleId="aff8">
    <w:name w:val="annotation reference"/>
    <w:basedOn w:val="a7"/>
    <w:uiPriority w:val="99"/>
    <w:unhideWhenUsed/>
    <w:rsid w:val="0069425F"/>
    <w:rPr>
      <w:sz w:val="16"/>
      <w:szCs w:val="16"/>
    </w:rPr>
  </w:style>
  <w:style w:type="paragraph" w:styleId="aff9">
    <w:name w:val="annotation text"/>
    <w:basedOn w:val="a6"/>
    <w:link w:val="affa"/>
    <w:uiPriority w:val="99"/>
    <w:unhideWhenUsed/>
    <w:rsid w:val="0069425F"/>
    <w:rPr>
      <w:sz w:val="20"/>
      <w:szCs w:val="20"/>
    </w:rPr>
  </w:style>
  <w:style w:type="character" w:customStyle="1" w:styleId="affa">
    <w:name w:val="Текст примечания Знак"/>
    <w:basedOn w:val="a7"/>
    <w:link w:val="aff9"/>
    <w:uiPriority w:val="99"/>
    <w:rsid w:val="0069425F"/>
    <w:rPr>
      <w:sz w:val="20"/>
      <w:szCs w:val="20"/>
    </w:rPr>
  </w:style>
  <w:style w:type="paragraph" w:styleId="affb">
    <w:name w:val="annotation subject"/>
    <w:basedOn w:val="aff9"/>
    <w:next w:val="aff9"/>
    <w:link w:val="affc"/>
    <w:uiPriority w:val="99"/>
    <w:unhideWhenUsed/>
    <w:rsid w:val="0069425F"/>
    <w:rPr>
      <w:b/>
      <w:bCs/>
    </w:rPr>
  </w:style>
  <w:style w:type="character" w:customStyle="1" w:styleId="affc">
    <w:name w:val="Тема примечания Знак"/>
    <w:basedOn w:val="affa"/>
    <w:link w:val="affb"/>
    <w:uiPriority w:val="99"/>
    <w:rsid w:val="0069425F"/>
    <w:rPr>
      <w:b/>
      <w:bCs/>
      <w:sz w:val="20"/>
      <w:szCs w:val="20"/>
    </w:rPr>
  </w:style>
  <w:style w:type="paragraph" w:customStyle="1" w:styleId="19">
    <w:name w:val="Знак Знак Знак1"/>
    <w:basedOn w:val="a6"/>
    <w:rsid w:val="00C36ADB"/>
    <w:pPr>
      <w:tabs>
        <w:tab w:val="num" w:pos="360"/>
      </w:tabs>
      <w:spacing w:after="160" w:line="240" w:lineRule="exact"/>
      <w:jc w:val="left"/>
    </w:pPr>
    <w:rPr>
      <w:rFonts w:ascii="Verdana" w:eastAsia="Times New Roman" w:hAnsi="Verdana" w:cs="Verdana"/>
      <w:sz w:val="20"/>
      <w:szCs w:val="20"/>
      <w:lang w:val="en-US"/>
    </w:rPr>
  </w:style>
  <w:style w:type="paragraph" w:customStyle="1" w:styleId="1a">
    <w:name w:val="Знак Знак Знак1"/>
    <w:basedOn w:val="a6"/>
    <w:rsid w:val="000D4A8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6"/>
    <w:rsid w:val="00534B25"/>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57651F"/>
    <w:pPr>
      <w:autoSpaceDE w:val="0"/>
      <w:autoSpaceDN w:val="0"/>
      <w:adjustRightInd w:val="0"/>
      <w:jc w:val="left"/>
    </w:pPr>
    <w:rPr>
      <w:rFonts w:ascii="Times New Roman" w:hAnsi="Times New Roman" w:cs="Times New Roman"/>
      <w:color w:val="000000"/>
      <w:sz w:val="24"/>
      <w:szCs w:val="24"/>
    </w:rPr>
  </w:style>
  <w:style w:type="paragraph" w:customStyle="1" w:styleId="affd">
    <w:name w:val="Содержимое таблицы"/>
    <w:basedOn w:val="a6"/>
    <w:rsid w:val="005E5FC9"/>
    <w:pPr>
      <w:suppressLineNumbers/>
      <w:jc w:val="left"/>
    </w:pPr>
    <w:rPr>
      <w:rFonts w:ascii="Times New Roman" w:eastAsia="Times New Roman" w:hAnsi="Times New Roman" w:cs="Times New Roman"/>
      <w:sz w:val="24"/>
      <w:szCs w:val="24"/>
      <w:lang w:eastAsia="ar-SA"/>
    </w:rPr>
  </w:style>
  <w:style w:type="paragraph" w:customStyle="1" w:styleId="affe">
    <w:name w:val="ГРАД Список маркированный"/>
    <w:basedOn w:val="afff"/>
    <w:autoRedefine/>
    <w:rsid w:val="00AD7521"/>
    <w:pPr>
      <w:tabs>
        <w:tab w:val="clear" w:pos="360"/>
        <w:tab w:val="left" w:pos="900"/>
      </w:tabs>
      <w:ind w:left="0" w:firstLine="709"/>
      <w:contextualSpacing w:val="0"/>
      <w:jc w:val="both"/>
    </w:pPr>
    <w:rPr>
      <w:rFonts w:ascii="Times New Roman" w:eastAsia="Times New Roman" w:hAnsi="Times New Roman" w:cs="Times New Roman"/>
      <w:color w:val="000000"/>
      <w:spacing w:val="-1"/>
      <w:sz w:val="24"/>
      <w:szCs w:val="24"/>
    </w:rPr>
  </w:style>
  <w:style w:type="paragraph" w:styleId="afff">
    <w:name w:val="List Bullet"/>
    <w:basedOn w:val="a6"/>
    <w:uiPriority w:val="99"/>
    <w:unhideWhenUsed/>
    <w:rsid w:val="00AD7521"/>
    <w:pPr>
      <w:tabs>
        <w:tab w:val="num" w:pos="360"/>
      </w:tabs>
      <w:ind w:left="360" w:hanging="360"/>
      <w:contextualSpacing/>
    </w:pPr>
  </w:style>
  <w:style w:type="paragraph" w:customStyle="1" w:styleId="S">
    <w:name w:val="S_Обычный"/>
    <w:basedOn w:val="a6"/>
    <w:link w:val="S0"/>
    <w:qFormat/>
    <w:rsid w:val="00AD7521"/>
    <w:pPr>
      <w:ind w:firstLine="709"/>
      <w:jc w:val="both"/>
    </w:pPr>
    <w:rPr>
      <w:rFonts w:ascii="Times New Roman" w:eastAsia="Times New Roman" w:hAnsi="Times New Roman" w:cs="Times New Roman"/>
      <w:sz w:val="24"/>
      <w:szCs w:val="24"/>
    </w:rPr>
  </w:style>
  <w:style w:type="character" w:customStyle="1" w:styleId="S0">
    <w:name w:val="S_Обычный Знак"/>
    <w:link w:val="S"/>
    <w:rsid w:val="00AD7521"/>
    <w:rPr>
      <w:rFonts w:ascii="Times New Roman" w:eastAsia="Times New Roman" w:hAnsi="Times New Roman" w:cs="Times New Roman"/>
      <w:sz w:val="24"/>
      <w:szCs w:val="24"/>
    </w:rPr>
  </w:style>
  <w:style w:type="paragraph" w:styleId="32">
    <w:name w:val="Body Text Indent 3"/>
    <w:basedOn w:val="a6"/>
    <w:link w:val="33"/>
    <w:uiPriority w:val="99"/>
    <w:unhideWhenUsed/>
    <w:rsid w:val="00DA5722"/>
    <w:pPr>
      <w:spacing w:after="120"/>
      <w:ind w:left="283"/>
    </w:pPr>
    <w:rPr>
      <w:sz w:val="16"/>
      <w:szCs w:val="16"/>
    </w:rPr>
  </w:style>
  <w:style w:type="character" w:customStyle="1" w:styleId="33">
    <w:name w:val="Основной текст с отступом 3 Знак"/>
    <w:basedOn w:val="a7"/>
    <w:link w:val="32"/>
    <w:uiPriority w:val="99"/>
    <w:rsid w:val="00DA5722"/>
    <w:rPr>
      <w:sz w:val="16"/>
      <w:szCs w:val="16"/>
    </w:rPr>
  </w:style>
  <w:style w:type="paragraph" w:customStyle="1" w:styleId="xl65">
    <w:name w:val="xl65"/>
    <w:basedOn w:val="a6"/>
    <w:rsid w:val="00634661"/>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6">
    <w:name w:val="xl66"/>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7">
    <w:name w:val="xl67"/>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8">
    <w:name w:val="xl68"/>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69">
    <w:name w:val="xl69"/>
    <w:basedOn w:val="a6"/>
    <w:rsid w:val="00634661"/>
    <w:pP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0">
    <w:name w:val="xl70"/>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1">
    <w:name w:val="xl71"/>
    <w:basedOn w:val="a6"/>
    <w:rsid w:val="0063466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2">
    <w:name w:val="xl72"/>
    <w:basedOn w:val="a6"/>
    <w:rsid w:val="00634661"/>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3">
    <w:name w:val="xl73"/>
    <w:basedOn w:val="a6"/>
    <w:rsid w:val="00634661"/>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74">
    <w:name w:val="xl74"/>
    <w:basedOn w:val="a6"/>
    <w:rsid w:val="00634661"/>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
    <w:name w:val="xl63"/>
    <w:basedOn w:val="a6"/>
    <w:rsid w:val="00AC3A12"/>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6"/>
    <w:rsid w:val="00AC3A12"/>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pPr>
    <w:rPr>
      <w:rFonts w:ascii="Times New Roman" w:eastAsia="Times New Roman" w:hAnsi="Times New Roman" w:cs="Times New Roman"/>
      <w:color w:val="000000"/>
      <w:sz w:val="20"/>
      <w:szCs w:val="20"/>
      <w:lang w:eastAsia="ru-RU"/>
    </w:rPr>
  </w:style>
  <w:style w:type="table" w:customStyle="1" w:styleId="1b">
    <w:name w:val="Светлая заливка1"/>
    <w:basedOn w:val="a8"/>
    <w:uiPriority w:val="60"/>
    <w:rsid w:val="002C3922"/>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0">
    <w:name w:val="Табличный_заголовки"/>
    <w:basedOn w:val="a6"/>
    <w:rsid w:val="00FE63E9"/>
    <w:pPr>
      <w:keepNext/>
      <w:keepLines/>
    </w:pPr>
    <w:rPr>
      <w:rFonts w:ascii="Times New Roman" w:eastAsia="Times New Roman" w:hAnsi="Times New Roman" w:cs="Times New Roman"/>
      <w:b/>
      <w:lang w:eastAsia="ru-RU"/>
    </w:rPr>
  </w:style>
  <w:style w:type="paragraph" w:customStyle="1" w:styleId="afff1">
    <w:name w:val="Табличный_центр"/>
    <w:basedOn w:val="a6"/>
    <w:rsid w:val="00FE63E9"/>
    <w:rPr>
      <w:rFonts w:ascii="Times New Roman" w:eastAsia="Times New Roman" w:hAnsi="Times New Roman" w:cs="Times New Roman"/>
      <w:lang w:eastAsia="ru-RU"/>
    </w:rPr>
  </w:style>
  <w:style w:type="paragraph" w:styleId="afff2">
    <w:name w:val="List"/>
    <w:basedOn w:val="a6"/>
    <w:uiPriority w:val="99"/>
    <w:unhideWhenUsed/>
    <w:rsid w:val="00AF7AA5"/>
    <w:pPr>
      <w:ind w:left="283" w:hanging="283"/>
      <w:contextualSpacing/>
    </w:pPr>
  </w:style>
  <w:style w:type="paragraph" w:customStyle="1" w:styleId="afff3">
    <w:name w:val="Абзац"/>
    <w:basedOn w:val="a6"/>
    <w:link w:val="afff4"/>
    <w:qFormat/>
    <w:rsid w:val="00AF7AA5"/>
    <w:pPr>
      <w:spacing w:before="120" w:after="60"/>
      <w:ind w:firstLine="567"/>
      <w:jc w:val="both"/>
    </w:pPr>
    <w:rPr>
      <w:rFonts w:ascii="Times New Roman" w:eastAsia="Times New Roman" w:hAnsi="Times New Roman" w:cs="Times New Roman"/>
      <w:sz w:val="24"/>
      <w:szCs w:val="24"/>
    </w:rPr>
  </w:style>
  <w:style w:type="character" w:customStyle="1" w:styleId="afff4">
    <w:name w:val="Абзац Знак"/>
    <w:link w:val="afff3"/>
    <w:locked/>
    <w:rsid w:val="00AF7AA5"/>
    <w:rPr>
      <w:rFonts w:ascii="Times New Roman" w:eastAsia="Times New Roman" w:hAnsi="Times New Roman" w:cs="Times New Roman"/>
      <w:sz w:val="24"/>
      <w:szCs w:val="24"/>
    </w:rPr>
  </w:style>
  <w:style w:type="paragraph" w:styleId="afff5">
    <w:name w:val="No Spacing"/>
    <w:uiPriority w:val="1"/>
    <w:qFormat/>
    <w:rsid w:val="000240A7"/>
    <w:pPr>
      <w:jc w:val="left"/>
    </w:pPr>
    <w:rPr>
      <w:rFonts w:ascii="Times New Roman" w:eastAsia="Times New Roman" w:hAnsi="Times New Roman" w:cs="Times New Roman"/>
      <w:sz w:val="24"/>
      <w:szCs w:val="24"/>
      <w:lang w:eastAsia="ru-RU"/>
    </w:rPr>
  </w:style>
  <w:style w:type="paragraph" w:customStyle="1" w:styleId="msonormalbullet3gif">
    <w:name w:val="msonormalbullet3.gif"/>
    <w:basedOn w:val="a6"/>
    <w:rsid w:val="00EB42D6"/>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sonormalbullet1gif">
    <w:name w:val="msonormalbullet1.gif"/>
    <w:basedOn w:val="a6"/>
    <w:rsid w:val="00BA4C21"/>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msonormalbullet2gif">
    <w:name w:val="msonormalbullet2.gif"/>
    <w:basedOn w:val="a6"/>
    <w:rsid w:val="00BA4C21"/>
    <w:pPr>
      <w:spacing w:before="100" w:beforeAutospacing="1" w:after="100" w:afterAutospacing="1"/>
      <w:jc w:val="left"/>
    </w:pPr>
    <w:rPr>
      <w:rFonts w:ascii="Times New Roman" w:eastAsia="Times New Roman" w:hAnsi="Times New Roman" w:cs="Times New Roman"/>
      <w:sz w:val="24"/>
      <w:szCs w:val="24"/>
      <w:lang w:eastAsia="ru-RU"/>
    </w:rPr>
  </w:style>
  <w:style w:type="paragraph" w:styleId="2">
    <w:name w:val="List Bullet 2"/>
    <w:basedOn w:val="a6"/>
    <w:autoRedefine/>
    <w:rsid w:val="00C4679F"/>
    <w:pPr>
      <w:keepNext/>
      <w:numPr>
        <w:numId w:val="60"/>
      </w:numPr>
      <w:suppressLineNumbers/>
      <w:tabs>
        <w:tab w:val="left" w:pos="851"/>
        <w:tab w:val="left" w:leader="dot" w:pos="9356"/>
      </w:tabs>
      <w:suppressAutoHyphens/>
      <w:jc w:val="both"/>
    </w:pPr>
    <w:rPr>
      <w:rFonts w:ascii="Times New Roman" w:eastAsia="Times New Roman" w:hAnsi="Times New Roman" w:cs="Times New Roman"/>
      <w:sz w:val="26"/>
      <w:szCs w:val="26"/>
      <w:lang w:eastAsia="ru-RU"/>
    </w:rPr>
  </w:style>
  <w:style w:type="paragraph" w:customStyle="1" w:styleId="afff6">
    <w:name w:val="заголовок табл"/>
    <w:basedOn w:val="a6"/>
    <w:link w:val="1c"/>
    <w:rsid w:val="00C4679F"/>
    <w:pPr>
      <w:keepNext/>
      <w:suppressLineNumbers/>
      <w:tabs>
        <w:tab w:val="num" w:pos="1440"/>
        <w:tab w:val="left" w:leader="dot" w:pos="9356"/>
      </w:tabs>
      <w:suppressAutoHyphens/>
      <w:spacing w:before="120" w:after="120"/>
      <w:ind w:left="-794" w:firstLine="794"/>
    </w:pPr>
    <w:rPr>
      <w:rFonts w:ascii="Times New Roman" w:eastAsia="Times New Roman" w:hAnsi="Times New Roman" w:cs="Times New Roman"/>
      <w:b/>
      <w:bCs/>
      <w:sz w:val="24"/>
      <w:szCs w:val="24"/>
      <w:lang w:eastAsia="ru-RU"/>
    </w:rPr>
  </w:style>
  <w:style w:type="paragraph" w:customStyle="1" w:styleId="afff7">
    <w:name w:val="подпись"/>
    <w:basedOn w:val="a6"/>
    <w:rsid w:val="00C4679F"/>
    <w:pPr>
      <w:keepNext/>
      <w:suppressLineNumbers/>
      <w:tabs>
        <w:tab w:val="right" w:pos="9072"/>
        <w:tab w:val="left" w:leader="dot" w:pos="9356"/>
      </w:tabs>
      <w:suppressAutoHyphens/>
      <w:spacing w:before="840"/>
      <w:jc w:val="left"/>
    </w:pPr>
    <w:rPr>
      <w:rFonts w:ascii="Times New Roman" w:eastAsia="Times New Roman" w:hAnsi="Times New Roman" w:cs="Times New Roman"/>
      <w:sz w:val="24"/>
      <w:szCs w:val="24"/>
      <w:lang w:eastAsia="ru-RU"/>
    </w:rPr>
  </w:style>
  <w:style w:type="character" w:styleId="afff8">
    <w:name w:val="page number"/>
    <w:basedOn w:val="a7"/>
    <w:rsid w:val="00C4679F"/>
    <w:rPr>
      <w:rFonts w:ascii="Arial" w:hAnsi="Arial" w:cs="Arial"/>
      <w:sz w:val="20"/>
      <w:szCs w:val="20"/>
    </w:rPr>
  </w:style>
  <w:style w:type="paragraph" w:customStyle="1" w:styleId="afff9">
    <w:name w:val="текст табл"/>
    <w:basedOn w:val="a6"/>
    <w:rsid w:val="00C4679F"/>
    <w:pPr>
      <w:keepNext/>
      <w:keepLines/>
      <w:suppressLineNumbers/>
      <w:tabs>
        <w:tab w:val="left" w:leader="dot" w:pos="9356"/>
      </w:tabs>
      <w:suppressAutoHyphens/>
      <w:spacing w:before="60" w:after="60"/>
      <w:jc w:val="left"/>
    </w:pPr>
    <w:rPr>
      <w:rFonts w:ascii="Times New Roman" w:eastAsia="Times New Roman" w:hAnsi="Times New Roman" w:cs="Times New Roman"/>
      <w:sz w:val="24"/>
      <w:szCs w:val="24"/>
      <w:lang w:eastAsia="ru-RU"/>
    </w:rPr>
  </w:style>
  <w:style w:type="paragraph" w:customStyle="1" w:styleId="140">
    <w:name w:val="Обычный 14"/>
    <w:basedOn w:val="a6"/>
    <w:autoRedefine/>
    <w:rsid w:val="00C4679F"/>
    <w:pPr>
      <w:keepNext/>
      <w:suppressLineNumbers/>
      <w:tabs>
        <w:tab w:val="left" w:pos="993"/>
        <w:tab w:val="left" w:leader="dot" w:pos="9356"/>
      </w:tabs>
      <w:suppressAutoHyphens/>
      <w:spacing w:before="120"/>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6"/>
    <w:autoRedefine/>
    <w:rsid w:val="00C4679F"/>
    <w:pPr>
      <w:keepNext/>
      <w:numPr>
        <w:ilvl w:val="2"/>
        <w:numId w:val="61"/>
      </w:numPr>
      <w:suppressLineNumbers/>
      <w:tabs>
        <w:tab w:val="clear" w:pos="2880"/>
        <w:tab w:val="num" w:pos="426"/>
        <w:tab w:val="left" w:leader="dot" w:pos="9356"/>
      </w:tabs>
      <w:suppressAutoHyphens/>
      <w:spacing w:before="120" w:after="120"/>
      <w:ind w:left="284" w:hanging="284"/>
      <w:jc w:val="both"/>
    </w:pPr>
    <w:rPr>
      <w:rFonts w:ascii="Times New Roman" w:eastAsia="Times New Roman" w:hAnsi="Times New Roman" w:cs="Times New Roman"/>
      <w:sz w:val="26"/>
      <w:szCs w:val="26"/>
      <w:lang w:eastAsia="ru-RU"/>
    </w:rPr>
  </w:style>
  <w:style w:type="paragraph" w:customStyle="1" w:styleId="110">
    <w:name w:val="текст таблицы 11"/>
    <w:basedOn w:val="afff9"/>
    <w:rsid w:val="00C4679F"/>
  </w:style>
  <w:style w:type="paragraph" w:customStyle="1" w:styleId="100">
    <w:name w:val="Текст таблицы 10"/>
    <w:basedOn w:val="afff9"/>
    <w:rsid w:val="00C4679F"/>
  </w:style>
  <w:style w:type="paragraph" w:customStyle="1" w:styleId="afffa">
    <w:name w:val="Подрисуночная надпись"/>
    <w:basedOn w:val="afff9"/>
    <w:link w:val="afffb"/>
    <w:autoRedefine/>
    <w:rsid w:val="00C4679F"/>
  </w:style>
  <w:style w:type="paragraph" w:styleId="1d">
    <w:name w:val="index 1"/>
    <w:basedOn w:val="a6"/>
    <w:next w:val="a6"/>
    <w:autoRedefine/>
    <w:semiHidden/>
    <w:rsid w:val="00C4679F"/>
    <w:pPr>
      <w:keepNext/>
      <w:suppressLineNumbers/>
      <w:suppressAutoHyphens/>
      <w:ind w:left="240" w:hanging="240"/>
      <w:jc w:val="both"/>
    </w:pPr>
    <w:rPr>
      <w:rFonts w:ascii="Times New Roman" w:eastAsia="Times New Roman" w:hAnsi="Times New Roman" w:cs="Times New Roman"/>
      <w:sz w:val="24"/>
      <w:szCs w:val="24"/>
      <w:lang w:eastAsia="ru-RU"/>
    </w:rPr>
  </w:style>
  <w:style w:type="paragraph" w:styleId="afffc">
    <w:name w:val="index heading"/>
    <w:basedOn w:val="a6"/>
    <w:next w:val="1d"/>
    <w:semiHidden/>
    <w:rsid w:val="00C4679F"/>
    <w:pPr>
      <w:keepNext/>
      <w:suppressLineNumbers/>
      <w:tabs>
        <w:tab w:val="left" w:leader="dot" w:pos="9356"/>
      </w:tabs>
      <w:suppressAutoHyphens/>
      <w:spacing w:before="120"/>
    </w:pPr>
    <w:rPr>
      <w:rFonts w:ascii="Times New Roman" w:eastAsia="Times New Roman" w:hAnsi="Times New Roman" w:cs="Times New Roman"/>
      <w:b/>
      <w:bCs/>
      <w:sz w:val="28"/>
      <w:szCs w:val="28"/>
      <w:lang w:eastAsia="ru-RU"/>
    </w:rPr>
  </w:style>
  <w:style w:type="paragraph" w:customStyle="1" w:styleId="afffd">
    <w:name w:val="обычный без абзаца"/>
    <w:basedOn w:val="a6"/>
    <w:rsid w:val="00C4679F"/>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styleId="34">
    <w:name w:val="List Continue 3"/>
    <w:basedOn w:val="a6"/>
    <w:rsid w:val="00C4679F"/>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5">
    <w:name w:val="Body Text 3"/>
    <w:basedOn w:val="a6"/>
    <w:link w:val="36"/>
    <w:rsid w:val="00C4679F"/>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6">
    <w:name w:val="Основной текст 3 Знак"/>
    <w:basedOn w:val="a7"/>
    <w:link w:val="35"/>
    <w:rsid w:val="00C4679F"/>
    <w:rPr>
      <w:rFonts w:ascii="Times New Roman" w:eastAsia="Times New Roman" w:hAnsi="Times New Roman" w:cs="Times New Roman"/>
      <w:sz w:val="24"/>
      <w:szCs w:val="24"/>
      <w:lang w:eastAsia="ru-RU"/>
    </w:rPr>
  </w:style>
  <w:style w:type="paragraph" w:customStyle="1" w:styleId="1e">
    <w:name w:val="указатель 1"/>
    <w:basedOn w:val="a6"/>
    <w:rsid w:val="00C4679F"/>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val="en-US" w:eastAsia="ru-RU"/>
    </w:rPr>
  </w:style>
  <w:style w:type="paragraph" w:customStyle="1" w:styleId="afffe">
    <w:name w:val="Стиль табл"/>
    <w:basedOn w:val="a6"/>
    <w:rsid w:val="00C4679F"/>
    <w:pPr>
      <w:keepNext/>
      <w:tabs>
        <w:tab w:val="left" w:leader="dot" w:pos="9356"/>
      </w:tabs>
      <w:suppressAutoHyphens/>
      <w:spacing w:before="120" w:after="120"/>
    </w:pPr>
    <w:rPr>
      <w:rFonts w:ascii="Times New Roman" w:eastAsia="Times New Roman" w:hAnsi="Times New Roman" w:cs="Times New Roman"/>
      <w:lang w:eastAsia="ru-RU"/>
    </w:rPr>
  </w:style>
  <w:style w:type="paragraph" w:styleId="37">
    <w:name w:val="index 3"/>
    <w:basedOn w:val="a6"/>
    <w:next w:val="a6"/>
    <w:autoRedefine/>
    <w:semiHidden/>
    <w:rsid w:val="00C4679F"/>
    <w:pPr>
      <w:keepNext/>
      <w:suppressLineNumbers/>
      <w:tabs>
        <w:tab w:val="right" w:leader="dot" w:pos="4459"/>
        <w:tab w:val="left" w:leader="dot" w:pos="9356"/>
      </w:tabs>
      <w:suppressAutoHyphens/>
      <w:ind w:left="720" w:hanging="240"/>
      <w:jc w:val="both"/>
    </w:pPr>
    <w:rPr>
      <w:rFonts w:ascii="Times New Roman" w:eastAsia="Times New Roman" w:hAnsi="Times New Roman" w:cs="Times New Roman"/>
      <w:sz w:val="24"/>
      <w:szCs w:val="24"/>
      <w:lang w:eastAsia="ru-RU"/>
    </w:rPr>
  </w:style>
  <w:style w:type="paragraph" w:styleId="affff">
    <w:name w:val="Document Map"/>
    <w:basedOn w:val="a6"/>
    <w:link w:val="affff0"/>
    <w:semiHidden/>
    <w:rsid w:val="00C4679F"/>
    <w:pPr>
      <w:keepNext/>
      <w:suppressLineNumbers/>
      <w:shd w:val="clear" w:color="auto" w:fill="000080"/>
      <w:tabs>
        <w:tab w:val="left" w:leader="dot" w:pos="9356"/>
      </w:tabs>
      <w:suppressAutoHyphens/>
      <w:jc w:val="both"/>
    </w:pPr>
    <w:rPr>
      <w:rFonts w:ascii="Tahoma" w:eastAsia="Times New Roman" w:hAnsi="Tahoma" w:cs="Tahoma"/>
      <w:sz w:val="24"/>
      <w:szCs w:val="24"/>
      <w:lang w:eastAsia="ru-RU"/>
    </w:rPr>
  </w:style>
  <w:style w:type="character" w:customStyle="1" w:styleId="affff0">
    <w:name w:val="Схема документа Знак"/>
    <w:basedOn w:val="a7"/>
    <w:link w:val="affff"/>
    <w:rsid w:val="00C4679F"/>
    <w:rPr>
      <w:rFonts w:ascii="Tahoma" w:eastAsia="Times New Roman" w:hAnsi="Tahoma" w:cs="Tahoma"/>
      <w:sz w:val="24"/>
      <w:szCs w:val="24"/>
      <w:shd w:val="clear" w:color="auto" w:fill="000080"/>
      <w:lang w:eastAsia="ru-RU"/>
    </w:rPr>
  </w:style>
  <w:style w:type="paragraph" w:styleId="affff1">
    <w:name w:val="Block Text"/>
    <w:basedOn w:val="a6"/>
    <w:rsid w:val="00C4679F"/>
    <w:pPr>
      <w:keepNext/>
      <w:suppressLineNumbers/>
      <w:tabs>
        <w:tab w:val="left" w:leader="dot" w:pos="9356"/>
      </w:tabs>
      <w:suppressAutoHyphens/>
      <w:ind w:left="-57" w:right="-57"/>
      <w:jc w:val="left"/>
    </w:pPr>
    <w:rPr>
      <w:rFonts w:ascii="Times New Roman" w:eastAsia="Times New Roman" w:hAnsi="Times New Roman" w:cs="Times New Roman"/>
      <w:b/>
      <w:bCs/>
      <w:sz w:val="24"/>
      <w:szCs w:val="24"/>
      <w:lang w:eastAsia="ru-RU"/>
    </w:rPr>
  </w:style>
  <w:style w:type="paragraph" w:customStyle="1" w:styleId="affff2">
    <w:name w:val="Нормальный"/>
    <w:basedOn w:val="a6"/>
    <w:autoRedefine/>
    <w:rsid w:val="00C4679F"/>
    <w:pPr>
      <w:keepNext/>
      <w:suppressLineNumbers/>
      <w:tabs>
        <w:tab w:val="left" w:pos="9214"/>
        <w:tab w:val="left" w:leader="dot" w:pos="9356"/>
      </w:tabs>
      <w:suppressAutoHyphens/>
    </w:pPr>
    <w:rPr>
      <w:rFonts w:ascii="Times New Roman" w:eastAsia="Times New Roman" w:hAnsi="Times New Roman" w:cs="Times New Roman"/>
      <w:position w:val="-18"/>
      <w:sz w:val="52"/>
      <w:szCs w:val="52"/>
      <w:vertAlign w:val="superscript"/>
      <w:lang w:eastAsia="ru-RU"/>
    </w:rPr>
  </w:style>
  <w:style w:type="paragraph" w:customStyle="1" w:styleId="affff3">
    <w:name w:val="глава"/>
    <w:basedOn w:val="15"/>
    <w:autoRedefine/>
    <w:rsid w:val="00C4679F"/>
    <w:pPr>
      <w:keepLines w:val="0"/>
      <w:tabs>
        <w:tab w:val="left" w:leader="dot" w:pos="9356"/>
        <w:tab w:val="left" w:leader="dot" w:pos="9720"/>
      </w:tabs>
      <w:suppressAutoHyphens/>
      <w:spacing w:before="0" w:after="120"/>
      <w:ind w:right="-81"/>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6"/>
    <w:autoRedefine/>
    <w:rsid w:val="00C4679F"/>
    <w:pPr>
      <w:keepNext/>
      <w:tabs>
        <w:tab w:val="left" w:leader="dot" w:pos="9356"/>
      </w:tabs>
      <w:suppressAutoHyphens/>
      <w:spacing w:before="40"/>
      <w:ind w:left="709"/>
      <w:jc w:val="both"/>
    </w:pPr>
    <w:rPr>
      <w:rFonts w:ascii="Times New Roman" w:eastAsia="Times New Roman" w:hAnsi="Times New Roman" w:cs="Times New Roman"/>
      <w:sz w:val="24"/>
      <w:szCs w:val="24"/>
      <w:lang w:eastAsia="ru-RU"/>
    </w:rPr>
  </w:style>
  <w:style w:type="paragraph" w:customStyle="1" w:styleId="affff4">
    <w:name w:val="подрисунок"/>
    <w:basedOn w:val="a6"/>
    <w:rsid w:val="00C4679F"/>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affff5">
    <w:name w:val="table of figures"/>
    <w:basedOn w:val="a6"/>
    <w:next w:val="a6"/>
    <w:semiHidden/>
    <w:rsid w:val="00C4679F"/>
    <w:pPr>
      <w:keepNext/>
      <w:suppressLineNumbers/>
      <w:tabs>
        <w:tab w:val="left" w:leader="dot" w:pos="9356"/>
      </w:tabs>
      <w:suppressAutoHyphens/>
      <w:spacing w:line="300" w:lineRule="auto"/>
      <w:ind w:left="480" w:hanging="480"/>
      <w:jc w:val="both"/>
    </w:pPr>
    <w:rPr>
      <w:rFonts w:ascii="Times New Roman" w:eastAsia="Times New Roman" w:hAnsi="Times New Roman" w:cs="Times New Roman"/>
      <w:sz w:val="24"/>
      <w:szCs w:val="24"/>
      <w:lang w:eastAsia="ru-RU"/>
    </w:rPr>
  </w:style>
  <w:style w:type="paragraph" w:styleId="27">
    <w:name w:val="index 2"/>
    <w:basedOn w:val="a6"/>
    <w:next w:val="a6"/>
    <w:autoRedefine/>
    <w:semiHidden/>
    <w:rsid w:val="00C4679F"/>
    <w:pPr>
      <w:keepNext/>
      <w:suppressLineNumbers/>
      <w:tabs>
        <w:tab w:val="left" w:leader="dot" w:pos="9356"/>
      </w:tabs>
      <w:suppressAutoHyphens/>
      <w:spacing w:line="300" w:lineRule="auto"/>
      <w:ind w:left="480" w:hanging="240"/>
      <w:jc w:val="both"/>
    </w:pPr>
    <w:rPr>
      <w:rFonts w:ascii="Times New Roman" w:eastAsia="Times New Roman" w:hAnsi="Times New Roman" w:cs="Times New Roman"/>
      <w:sz w:val="24"/>
      <w:szCs w:val="24"/>
      <w:lang w:eastAsia="ru-RU"/>
    </w:rPr>
  </w:style>
  <w:style w:type="paragraph" w:styleId="43">
    <w:name w:val="index 4"/>
    <w:basedOn w:val="a6"/>
    <w:next w:val="a6"/>
    <w:autoRedefine/>
    <w:semiHidden/>
    <w:rsid w:val="00C4679F"/>
    <w:pPr>
      <w:keepNext/>
      <w:suppressLineNumbers/>
      <w:tabs>
        <w:tab w:val="left" w:leader="dot" w:pos="9356"/>
      </w:tabs>
      <w:suppressAutoHyphens/>
      <w:spacing w:line="300" w:lineRule="auto"/>
      <w:ind w:left="960" w:hanging="240"/>
      <w:jc w:val="both"/>
    </w:pPr>
    <w:rPr>
      <w:rFonts w:ascii="Times New Roman" w:eastAsia="Times New Roman" w:hAnsi="Times New Roman" w:cs="Times New Roman"/>
      <w:sz w:val="24"/>
      <w:szCs w:val="24"/>
      <w:lang w:eastAsia="ru-RU"/>
    </w:rPr>
  </w:style>
  <w:style w:type="paragraph" w:styleId="52">
    <w:name w:val="index 5"/>
    <w:basedOn w:val="a6"/>
    <w:next w:val="a6"/>
    <w:autoRedefine/>
    <w:semiHidden/>
    <w:rsid w:val="00C4679F"/>
    <w:pPr>
      <w:keepNext/>
      <w:suppressLineNumbers/>
      <w:tabs>
        <w:tab w:val="left" w:leader="dot" w:pos="9356"/>
      </w:tabs>
      <w:suppressAutoHyphens/>
      <w:spacing w:line="300" w:lineRule="auto"/>
      <w:ind w:left="1200" w:hanging="240"/>
      <w:jc w:val="both"/>
    </w:pPr>
    <w:rPr>
      <w:rFonts w:ascii="Times New Roman" w:eastAsia="Times New Roman" w:hAnsi="Times New Roman" w:cs="Times New Roman"/>
      <w:sz w:val="24"/>
      <w:szCs w:val="24"/>
      <w:lang w:eastAsia="ru-RU"/>
    </w:rPr>
  </w:style>
  <w:style w:type="paragraph" w:styleId="62">
    <w:name w:val="index 6"/>
    <w:basedOn w:val="a6"/>
    <w:next w:val="a6"/>
    <w:autoRedefine/>
    <w:semiHidden/>
    <w:rsid w:val="00C4679F"/>
    <w:pPr>
      <w:keepNext/>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6"/>
    <w:next w:val="a6"/>
    <w:autoRedefine/>
    <w:semiHidden/>
    <w:rsid w:val="00C4679F"/>
    <w:pPr>
      <w:keepNext/>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6"/>
    <w:next w:val="a6"/>
    <w:autoRedefine/>
    <w:semiHidden/>
    <w:rsid w:val="00C4679F"/>
    <w:pPr>
      <w:keepNext/>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6"/>
    <w:next w:val="a6"/>
    <w:autoRedefine/>
    <w:semiHidden/>
    <w:rsid w:val="00C4679F"/>
    <w:pPr>
      <w:keepNext/>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eastAsia="ru-RU"/>
    </w:rPr>
  </w:style>
  <w:style w:type="paragraph" w:styleId="affff6">
    <w:name w:val="Title"/>
    <w:basedOn w:val="a6"/>
    <w:link w:val="affff7"/>
    <w:qFormat/>
    <w:rsid w:val="00C4679F"/>
    <w:pPr>
      <w:keepNext/>
      <w:tabs>
        <w:tab w:val="left" w:pos="9072"/>
        <w:tab w:val="left" w:leader="dot" w:pos="9356"/>
      </w:tabs>
      <w:suppressAutoHyphens/>
      <w:spacing w:line="300" w:lineRule="auto"/>
      <w:outlineLvl w:val="0"/>
    </w:pPr>
    <w:rPr>
      <w:rFonts w:ascii="Times New Roman" w:eastAsia="Times New Roman" w:hAnsi="Times New Roman" w:cs="Times New Roman"/>
      <w:b/>
      <w:bCs/>
      <w:sz w:val="28"/>
      <w:szCs w:val="28"/>
      <w:lang w:eastAsia="ru-RU"/>
    </w:rPr>
  </w:style>
  <w:style w:type="character" w:customStyle="1" w:styleId="affff7">
    <w:name w:val="Название Знак"/>
    <w:basedOn w:val="a7"/>
    <w:link w:val="affff6"/>
    <w:rsid w:val="00C4679F"/>
    <w:rPr>
      <w:rFonts w:ascii="Times New Roman" w:eastAsia="Times New Roman" w:hAnsi="Times New Roman" w:cs="Times New Roman"/>
      <w:b/>
      <w:bCs/>
      <w:sz w:val="28"/>
      <w:szCs w:val="28"/>
      <w:lang w:eastAsia="ru-RU"/>
    </w:rPr>
  </w:style>
  <w:style w:type="character" w:customStyle="1" w:styleId="1c">
    <w:name w:val="заголовок табл Знак1"/>
    <w:basedOn w:val="a7"/>
    <w:link w:val="afff6"/>
    <w:rsid w:val="00C4679F"/>
    <w:rPr>
      <w:rFonts w:ascii="Times New Roman" w:eastAsia="Times New Roman" w:hAnsi="Times New Roman" w:cs="Times New Roman"/>
      <w:b/>
      <w:bCs/>
      <w:sz w:val="24"/>
      <w:szCs w:val="24"/>
      <w:lang w:eastAsia="ru-RU"/>
    </w:rPr>
  </w:style>
  <w:style w:type="paragraph" w:styleId="affff8">
    <w:name w:val="Subtitle"/>
    <w:basedOn w:val="a6"/>
    <w:link w:val="affff9"/>
    <w:autoRedefine/>
    <w:qFormat/>
    <w:rsid w:val="00C4679F"/>
    <w:pPr>
      <w:keepNext/>
      <w:suppressLineNumbers/>
      <w:tabs>
        <w:tab w:val="left" w:leader="dot" w:pos="9356"/>
      </w:tabs>
      <w:suppressAutoHyphens/>
    </w:pPr>
    <w:rPr>
      <w:rFonts w:ascii="Times New Roman" w:eastAsia="Times New Roman" w:hAnsi="Times New Roman" w:cs="Times New Roman"/>
      <w:b/>
      <w:bCs/>
      <w:i/>
      <w:iCs/>
      <w:sz w:val="20"/>
      <w:szCs w:val="20"/>
      <w:lang w:eastAsia="ru-RU"/>
    </w:rPr>
  </w:style>
  <w:style w:type="character" w:customStyle="1" w:styleId="affff9">
    <w:name w:val="Подзаголовок Знак"/>
    <w:basedOn w:val="a7"/>
    <w:link w:val="affff8"/>
    <w:rsid w:val="00C4679F"/>
    <w:rPr>
      <w:rFonts w:ascii="Times New Roman" w:eastAsia="Times New Roman" w:hAnsi="Times New Roman" w:cs="Times New Roman"/>
      <w:b/>
      <w:bCs/>
      <w:i/>
      <w:iCs/>
      <w:sz w:val="20"/>
      <w:szCs w:val="20"/>
      <w:lang w:eastAsia="ru-RU"/>
    </w:rPr>
  </w:style>
  <w:style w:type="paragraph" w:customStyle="1" w:styleId="affffa">
    <w:name w:val="Обычный без абзаца"/>
    <w:basedOn w:val="a6"/>
    <w:autoRedefine/>
    <w:rsid w:val="00C4679F"/>
    <w:pPr>
      <w:keepNext/>
      <w:widowControl w:val="0"/>
      <w:tabs>
        <w:tab w:val="left" w:leader="dot" w:pos="9356"/>
      </w:tabs>
      <w:suppressAutoHyphens/>
      <w:spacing w:before="60"/>
      <w:ind w:left="1134" w:hanging="340"/>
    </w:pPr>
    <w:rPr>
      <w:rFonts w:ascii="Times New Roman" w:eastAsia="Times New Roman" w:hAnsi="Times New Roman" w:cs="Times New Roman"/>
      <w:sz w:val="24"/>
      <w:szCs w:val="24"/>
      <w:lang w:eastAsia="ru-RU"/>
    </w:rPr>
  </w:style>
  <w:style w:type="paragraph" w:customStyle="1" w:styleId="Normal">
    <w:name w:val="Normal Знак"/>
    <w:rsid w:val="00C4679F"/>
    <w:pPr>
      <w:spacing w:before="120" w:after="120"/>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7"/>
    <w:rsid w:val="00C4679F"/>
    <w:rPr>
      <w:rFonts w:ascii="Times New Roman" w:hAnsi="Times New Roman" w:cs="Times New Roman"/>
      <w:sz w:val="26"/>
      <w:szCs w:val="26"/>
      <w:vertAlign w:val="baseline"/>
    </w:rPr>
  </w:style>
  <w:style w:type="paragraph" w:customStyle="1" w:styleId="132">
    <w:name w:val="Обычный 13 Знак Знак"/>
    <w:basedOn w:val="a6"/>
    <w:link w:val="134"/>
    <w:rsid w:val="00C4679F"/>
    <w:pPr>
      <w:keepNext/>
      <w:suppressLineNumbers/>
      <w:tabs>
        <w:tab w:val="left" w:leader="dot" w:pos="9356"/>
      </w:tabs>
      <w:suppressAutoHyphens/>
      <w:jc w:val="both"/>
    </w:pPr>
    <w:rPr>
      <w:rFonts w:ascii="Times New Roman" w:eastAsia="Times New Roman" w:hAnsi="Times New Roman" w:cs="Times New Roman"/>
      <w:sz w:val="26"/>
      <w:szCs w:val="26"/>
      <w:lang w:eastAsia="ru-RU"/>
    </w:rPr>
  </w:style>
  <w:style w:type="character" w:customStyle="1" w:styleId="1320">
    <w:name w:val="Обычный 13 Знак2"/>
    <w:basedOn w:val="a7"/>
    <w:rsid w:val="00C4679F"/>
    <w:rPr>
      <w:snapToGrid w:val="0"/>
      <w:sz w:val="26"/>
      <w:szCs w:val="26"/>
      <w:lang w:val="ru-RU" w:eastAsia="ru-RU"/>
    </w:rPr>
  </w:style>
  <w:style w:type="character" w:customStyle="1" w:styleId="affffb">
    <w:name w:val="íîìåð ñòðàíèöû"/>
    <w:basedOn w:val="a7"/>
    <w:rsid w:val="00C4679F"/>
  </w:style>
  <w:style w:type="character" w:customStyle="1" w:styleId="1310">
    <w:name w:val="Обычный 13 Знак1"/>
    <w:basedOn w:val="a7"/>
    <w:rsid w:val="00C4679F"/>
    <w:rPr>
      <w:sz w:val="26"/>
      <w:szCs w:val="26"/>
      <w:lang w:val="ru-RU" w:eastAsia="ru-RU"/>
    </w:rPr>
  </w:style>
  <w:style w:type="paragraph" w:customStyle="1" w:styleId="1f">
    <w:name w:val="Рис.1 Подрисуночная надпись"/>
    <w:basedOn w:val="a6"/>
    <w:autoRedefine/>
    <w:rsid w:val="00C4679F"/>
    <w:pPr>
      <w:keepNext/>
      <w:widowControl w:val="0"/>
      <w:numPr>
        <w:ilvl w:val="12"/>
      </w:numPr>
      <w:tabs>
        <w:tab w:val="left" w:pos="709"/>
        <w:tab w:val="left" w:pos="993"/>
        <w:tab w:val="left" w:pos="1440"/>
      </w:tabs>
      <w:spacing w:before="20" w:after="20"/>
      <w:ind w:left="113"/>
      <w:jc w:val="both"/>
    </w:pPr>
    <w:rPr>
      <w:rFonts w:ascii="Times New Roman" w:eastAsia="Times New Roman" w:hAnsi="Times New Roman" w:cs="Times New Roman"/>
      <w:sz w:val="20"/>
      <w:szCs w:val="20"/>
      <w:lang w:eastAsia="ru-RU"/>
    </w:rPr>
  </w:style>
  <w:style w:type="character" w:customStyle="1" w:styleId="affffc">
    <w:name w:val="Подрисуночная надпись Знак"/>
    <w:basedOn w:val="affffd"/>
    <w:rsid w:val="00C4679F"/>
    <w:rPr>
      <w:b/>
      <w:bCs/>
      <w:color w:val="000000"/>
      <w:sz w:val="24"/>
      <w:szCs w:val="24"/>
      <w:lang w:val="ru-RU" w:eastAsia="ru-RU"/>
    </w:rPr>
  </w:style>
  <w:style w:type="character" w:customStyle="1" w:styleId="affffd">
    <w:name w:val="текст табл Знак"/>
    <w:basedOn w:val="a7"/>
    <w:rsid w:val="00C4679F"/>
    <w:rPr>
      <w:sz w:val="24"/>
      <w:szCs w:val="24"/>
      <w:lang w:val="ru-RU" w:eastAsia="ru-RU"/>
    </w:rPr>
  </w:style>
  <w:style w:type="paragraph" w:customStyle="1" w:styleId="1f0">
    <w:name w:val="Стиль1"/>
    <w:basedOn w:val="a6"/>
    <w:rsid w:val="00C4679F"/>
    <w:pPr>
      <w:overflowPunct w:val="0"/>
      <w:autoSpaceDE w:val="0"/>
      <w:autoSpaceDN w:val="0"/>
      <w:adjustRightInd w:val="0"/>
      <w:ind w:firstLine="709"/>
      <w:jc w:val="both"/>
      <w:textAlignment w:val="baseline"/>
    </w:pPr>
    <w:rPr>
      <w:rFonts w:ascii="Times New Roman" w:eastAsia="Times New Roman" w:hAnsi="Times New Roman" w:cs="Times New Roman"/>
      <w:sz w:val="20"/>
      <w:szCs w:val="20"/>
      <w:lang w:eastAsia="ru-RU"/>
    </w:rPr>
  </w:style>
  <w:style w:type="paragraph" w:customStyle="1" w:styleId="39">
    <w:name w:val="Стиль Маркированный список + Перед:  3 пт"/>
    <w:basedOn w:val="afff"/>
    <w:rsid w:val="00C4679F"/>
    <w:pPr>
      <w:keepNext/>
      <w:suppressLineNumbers/>
      <w:tabs>
        <w:tab w:val="clear" w:pos="360"/>
      </w:tabs>
      <w:suppressAutoHyphens/>
      <w:spacing w:before="60"/>
      <w:ind w:left="0" w:firstLine="567"/>
      <w:contextualSpacing w:val="0"/>
      <w:jc w:val="both"/>
    </w:pPr>
    <w:rPr>
      <w:rFonts w:ascii="Times New Roman" w:eastAsia="Times New Roman" w:hAnsi="Times New Roman" w:cs="Times New Roman"/>
      <w:sz w:val="26"/>
      <w:szCs w:val="26"/>
      <w:lang w:eastAsia="ru-RU"/>
    </w:rPr>
  </w:style>
  <w:style w:type="paragraph" w:customStyle="1" w:styleId="101">
    <w:name w:val="Стиль Оглавление 1 + Первая строка:  0 см"/>
    <w:basedOn w:val="18"/>
    <w:rsid w:val="00C4679F"/>
    <w:pPr>
      <w:keepNext/>
      <w:suppressLineNumbers/>
      <w:tabs>
        <w:tab w:val="clear" w:pos="1320"/>
        <w:tab w:val="clear" w:pos="9912"/>
        <w:tab w:val="left" w:pos="540"/>
        <w:tab w:val="left" w:leader="dot" w:pos="1134"/>
        <w:tab w:val="left" w:pos="1418"/>
        <w:tab w:val="right" w:leader="dot" w:pos="9214"/>
      </w:tabs>
      <w:suppressAutoHyphens/>
      <w:spacing w:before="100" w:beforeAutospacing="1" w:afterAutospacing="1"/>
      <w:ind w:right="566"/>
    </w:pPr>
    <w:rPr>
      <w:rFonts w:ascii="Times New Roman" w:eastAsia="Times New Roman" w:hAnsi="Times New Roman" w:cs="Times New Roman"/>
      <w:b/>
      <w:bCs/>
      <w:caps/>
      <w:noProof/>
      <w:sz w:val="26"/>
      <w:szCs w:val="26"/>
      <w:lang w:eastAsia="ru-RU"/>
    </w:rPr>
  </w:style>
  <w:style w:type="paragraph" w:customStyle="1" w:styleId="28">
    <w:name w:val="Стиль2"/>
    <w:basedOn w:val="a6"/>
    <w:rsid w:val="00C4679F"/>
    <w:pPr>
      <w:keepNext/>
      <w:suppressLineNumbers/>
      <w:tabs>
        <w:tab w:val="left" w:leader="dot" w:pos="9356"/>
      </w:tabs>
      <w:suppressAutoHyphens/>
      <w:spacing w:before="60"/>
      <w:jc w:val="both"/>
    </w:pPr>
    <w:rPr>
      <w:rFonts w:ascii="Times New Roman" w:eastAsia="Times New Roman" w:hAnsi="Times New Roman" w:cs="Times New Roman"/>
      <w:sz w:val="26"/>
      <w:szCs w:val="26"/>
      <w:lang w:eastAsia="ru-RU"/>
    </w:rPr>
  </w:style>
  <w:style w:type="paragraph" w:customStyle="1" w:styleId="xl31">
    <w:name w:val="xl31"/>
    <w:basedOn w:val="a6"/>
    <w:rsid w:val="00C4679F"/>
    <w:pPr>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lang w:eastAsia="ru-RU"/>
    </w:rPr>
  </w:style>
  <w:style w:type="paragraph" w:customStyle="1" w:styleId="FR1">
    <w:name w:val="FR1"/>
    <w:rsid w:val="00C4679F"/>
    <w:pPr>
      <w:widowControl w:val="0"/>
      <w:spacing w:before="500" w:line="300" w:lineRule="auto"/>
      <w:ind w:left="400"/>
      <w:jc w:val="left"/>
    </w:pPr>
    <w:rPr>
      <w:rFonts w:ascii="Times New Roman" w:eastAsia="Times New Roman" w:hAnsi="Times New Roman" w:cs="Times New Roman"/>
      <w:sz w:val="24"/>
      <w:szCs w:val="24"/>
      <w:lang w:eastAsia="ru-RU"/>
    </w:rPr>
  </w:style>
  <w:style w:type="paragraph" w:customStyle="1" w:styleId="FR2">
    <w:name w:val="FR2"/>
    <w:rsid w:val="00C4679F"/>
    <w:pPr>
      <w:widowControl w:val="0"/>
      <w:spacing w:after="20"/>
      <w:jc w:val="left"/>
    </w:pPr>
    <w:rPr>
      <w:rFonts w:ascii="Times New Roman" w:eastAsia="Times New Roman" w:hAnsi="Times New Roman" w:cs="Times New Roman"/>
      <w:sz w:val="16"/>
      <w:szCs w:val="16"/>
      <w:lang w:eastAsia="ru-RU"/>
    </w:rPr>
  </w:style>
  <w:style w:type="paragraph" w:customStyle="1" w:styleId="3a">
    <w:name w:val="заголовок 3"/>
    <w:basedOn w:val="a6"/>
    <w:next w:val="a6"/>
    <w:autoRedefine/>
    <w:rsid w:val="00C4679F"/>
    <w:pPr>
      <w:keepNext/>
      <w:keepLines/>
      <w:suppressLineNumbers/>
      <w:autoSpaceDE w:val="0"/>
      <w:autoSpaceDN w:val="0"/>
      <w:spacing w:before="120"/>
      <w:ind w:left="720" w:hanging="720"/>
    </w:pPr>
    <w:rPr>
      <w:rFonts w:ascii="Times New Roman" w:eastAsia="Times New Roman" w:hAnsi="Times New Roman" w:cs="Times New Roman"/>
      <w:b/>
      <w:bCs/>
      <w:sz w:val="24"/>
      <w:szCs w:val="24"/>
      <w:lang w:eastAsia="ru-RU"/>
    </w:rPr>
  </w:style>
  <w:style w:type="paragraph" w:customStyle="1" w:styleId="xl26">
    <w:name w:val="xl26"/>
    <w:basedOn w:val="a6"/>
    <w:rsid w:val="00C4679F"/>
    <w:pPr>
      <w:pBdr>
        <w:lef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7">
    <w:name w:val="xl27"/>
    <w:basedOn w:val="a6"/>
    <w:rsid w:val="00C4679F"/>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8">
    <w:name w:val="xl28"/>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29">
    <w:name w:val="xl2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0">
    <w:name w:val="xl3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2">
    <w:name w:val="xl3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33">
    <w:name w:val="xl33"/>
    <w:basedOn w:val="a6"/>
    <w:rsid w:val="00C4679F"/>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4">
    <w:name w:val="xl34"/>
    <w:basedOn w:val="a6"/>
    <w:rsid w:val="00C4679F"/>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5">
    <w:name w:val="xl35"/>
    <w:basedOn w:val="a6"/>
    <w:rsid w:val="00C4679F"/>
    <w:pPr>
      <w:pBdr>
        <w:top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6">
    <w:name w:val="xl36"/>
    <w:basedOn w:val="a6"/>
    <w:rsid w:val="00C4679F"/>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37">
    <w:name w:val="xl37"/>
    <w:basedOn w:val="a6"/>
    <w:rsid w:val="00C4679F"/>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8">
    <w:name w:val="xl38"/>
    <w:basedOn w:val="a6"/>
    <w:rsid w:val="00C4679F"/>
    <w:pPr>
      <w:pBdr>
        <w:top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9">
    <w:name w:val="xl39"/>
    <w:basedOn w:val="a6"/>
    <w:rsid w:val="00C4679F"/>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0">
    <w:name w:val="xl40"/>
    <w:basedOn w:val="a6"/>
    <w:rsid w:val="00C4679F"/>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1">
    <w:name w:val="xl41"/>
    <w:basedOn w:val="a6"/>
    <w:rsid w:val="00C4679F"/>
    <w:pPr>
      <w:pBdr>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2">
    <w:name w:val="xl42"/>
    <w:basedOn w:val="a6"/>
    <w:rsid w:val="00C4679F"/>
    <w:pPr>
      <w:pBdr>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3">
    <w:name w:val="xl43"/>
    <w:basedOn w:val="a6"/>
    <w:rsid w:val="00C4679F"/>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4">
    <w:name w:val="xl44"/>
    <w:basedOn w:val="a6"/>
    <w:rsid w:val="00C4679F"/>
    <w:pPr>
      <w:pBdr>
        <w:top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5">
    <w:name w:val="xl45"/>
    <w:basedOn w:val="a6"/>
    <w:rsid w:val="00C4679F"/>
    <w:pPr>
      <w:pBdr>
        <w:top w:val="single" w:sz="8" w:space="0" w:color="auto"/>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6">
    <w:name w:val="xl46"/>
    <w:basedOn w:val="a6"/>
    <w:rsid w:val="00C4679F"/>
    <w:pPr>
      <w:pBdr>
        <w:left w:val="single" w:sz="8" w:space="0" w:color="auto"/>
        <w:right w:val="single" w:sz="8"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47">
    <w:name w:val="xl47"/>
    <w:basedOn w:val="a6"/>
    <w:rsid w:val="00C4679F"/>
    <w:pPr>
      <w:pBdr>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8">
    <w:name w:val="xl48"/>
    <w:basedOn w:val="a6"/>
    <w:rsid w:val="00C4679F"/>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9">
    <w:name w:val="xl49"/>
    <w:basedOn w:val="a6"/>
    <w:rsid w:val="00C4679F"/>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50">
    <w:name w:val="xl5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51">
    <w:name w:val="xl51"/>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52">
    <w:name w:val="xl5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55">
    <w:name w:val="xl55"/>
    <w:basedOn w:val="a6"/>
    <w:rsid w:val="00C4679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56">
    <w:name w:val="xl56"/>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57">
    <w:name w:val="xl57"/>
    <w:basedOn w:val="a6"/>
    <w:rsid w:val="00C4679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58">
    <w:name w:val="xl58"/>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59">
    <w:name w:val="xl5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60">
    <w:name w:val="xl6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61">
    <w:name w:val="xl61"/>
    <w:basedOn w:val="a6"/>
    <w:rsid w:val="00C4679F"/>
    <w:pP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62">
    <w:name w:val="xl6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affffe">
    <w:name w:val="Стиль начало"/>
    <w:basedOn w:val="a6"/>
    <w:rsid w:val="00C4679F"/>
    <w:pPr>
      <w:spacing w:line="264" w:lineRule="auto"/>
      <w:jc w:val="left"/>
    </w:pPr>
    <w:rPr>
      <w:rFonts w:ascii="Times New Roman" w:eastAsia="Times New Roman" w:hAnsi="Times New Roman" w:cs="Times New Roman"/>
      <w:sz w:val="28"/>
      <w:szCs w:val="28"/>
      <w:lang w:eastAsia="ru-RU"/>
    </w:rPr>
  </w:style>
  <w:style w:type="paragraph" w:customStyle="1" w:styleId="xl24">
    <w:name w:val="xl24"/>
    <w:basedOn w:val="a6"/>
    <w:rsid w:val="00C4679F"/>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5">
    <w:name w:val="xl25"/>
    <w:basedOn w:val="a6"/>
    <w:rsid w:val="00C4679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character" w:customStyle="1" w:styleId="afffff">
    <w:name w:val="Основной текст Знак Знак"/>
    <w:basedOn w:val="a7"/>
    <w:rsid w:val="00C4679F"/>
    <w:rPr>
      <w:sz w:val="28"/>
      <w:szCs w:val="28"/>
      <w:lang w:val="ru-RU" w:eastAsia="ru-RU"/>
    </w:rPr>
  </w:style>
  <w:style w:type="character" w:customStyle="1" w:styleId="14pt">
    <w:name w:val="Стиль 14 pt"/>
    <w:basedOn w:val="a7"/>
    <w:rsid w:val="00C4679F"/>
    <w:rPr>
      <w:rFonts w:ascii="Times New Roman" w:hAnsi="Times New Roman" w:cs="Times New Roman"/>
      <w:b/>
      <w:bCs/>
      <w:spacing w:val="0"/>
      <w:position w:val="0"/>
      <w:sz w:val="28"/>
      <w:szCs w:val="28"/>
    </w:rPr>
  </w:style>
  <w:style w:type="character" w:customStyle="1" w:styleId="29">
    <w:name w:val="Основной текст 2 Знак"/>
    <w:basedOn w:val="a7"/>
    <w:rsid w:val="00C4679F"/>
    <w:rPr>
      <w:sz w:val="28"/>
      <w:szCs w:val="28"/>
      <w:lang w:val="ru-RU" w:eastAsia="ru-RU"/>
    </w:rPr>
  </w:style>
  <w:style w:type="paragraph" w:customStyle="1" w:styleId="xl53">
    <w:name w:val="xl53"/>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54">
    <w:name w:val="xl54"/>
    <w:basedOn w:val="a6"/>
    <w:rsid w:val="00C4679F"/>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7"/>
    <w:rsid w:val="00C4679F"/>
    <w:rPr>
      <w:snapToGrid w:val="0"/>
      <w:sz w:val="26"/>
      <w:szCs w:val="26"/>
      <w:lang w:val="ru-RU" w:eastAsia="ru-RU"/>
    </w:rPr>
  </w:style>
  <w:style w:type="paragraph" w:customStyle="1" w:styleId="BodyText21">
    <w:name w:val="Body Text 21"/>
    <w:basedOn w:val="a6"/>
    <w:autoRedefine/>
    <w:rsid w:val="00C4679F"/>
    <w:pPr>
      <w:tabs>
        <w:tab w:val="left" w:pos="0"/>
      </w:tabs>
      <w:spacing w:before="60"/>
      <w:ind w:firstLine="720"/>
      <w:jc w:val="both"/>
    </w:pPr>
    <w:rPr>
      <w:rFonts w:ascii="Times New Roman" w:eastAsia="Times New Roman" w:hAnsi="Times New Roman" w:cs="Times New Roman"/>
      <w:sz w:val="24"/>
      <w:szCs w:val="24"/>
      <w:lang w:eastAsia="ru-RU"/>
    </w:rPr>
  </w:style>
  <w:style w:type="character" w:customStyle="1" w:styleId="1f1">
    <w:name w:val="Строгий1"/>
    <w:basedOn w:val="a7"/>
    <w:rsid w:val="00C4679F"/>
    <w:rPr>
      <w:b/>
      <w:bCs/>
      <w:color w:val="auto"/>
      <w:sz w:val="24"/>
      <w:szCs w:val="24"/>
    </w:rPr>
  </w:style>
  <w:style w:type="paragraph" w:customStyle="1" w:styleId="xl22">
    <w:name w:val="xl22"/>
    <w:basedOn w:val="a6"/>
    <w:rsid w:val="00C4679F"/>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7"/>
    <w:rsid w:val="00C4679F"/>
    <w:rPr>
      <w:b/>
      <w:bCs/>
      <w:sz w:val="26"/>
      <w:szCs w:val="26"/>
      <w:lang w:val="ru-RU" w:eastAsia="ru-RU"/>
    </w:rPr>
  </w:style>
  <w:style w:type="character" w:customStyle="1" w:styleId="1330">
    <w:name w:val="Обычный 13 Знак3 Знак Знак Знак"/>
    <w:basedOn w:val="a7"/>
    <w:rsid w:val="00C4679F"/>
    <w:rPr>
      <w:sz w:val="26"/>
      <w:szCs w:val="26"/>
      <w:lang w:val="ru-RU" w:eastAsia="ru-RU"/>
    </w:rPr>
  </w:style>
  <w:style w:type="character" w:customStyle="1" w:styleId="1342">
    <w:name w:val="Обычный 13 Знак4 Знак Знак"/>
    <w:basedOn w:val="a7"/>
    <w:rsid w:val="00C4679F"/>
    <w:rPr>
      <w:b/>
      <w:bCs/>
      <w:sz w:val="26"/>
      <w:szCs w:val="26"/>
      <w:lang w:val="ru-RU" w:eastAsia="ru-RU"/>
    </w:rPr>
  </w:style>
  <w:style w:type="character" w:customStyle="1" w:styleId="13310">
    <w:name w:val="Обычный 13 Знак3 Знак Знак1"/>
    <w:basedOn w:val="a7"/>
    <w:rsid w:val="00C4679F"/>
    <w:rPr>
      <w:sz w:val="26"/>
      <w:szCs w:val="26"/>
      <w:lang w:val="ru-RU" w:eastAsia="ru-RU"/>
    </w:rPr>
  </w:style>
  <w:style w:type="paragraph" w:customStyle="1" w:styleId="1332">
    <w:name w:val="Обычный 13 Знак3 Знак Знак"/>
    <w:basedOn w:val="a6"/>
    <w:autoRedefine/>
    <w:rsid w:val="00C4679F"/>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7"/>
    <w:rsid w:val="00C4679F"/>
    <w:rPr>
      <w:sz w:val="26"/>
      <w:szCs w:val="26"/>
      <w:lang w:val="ru-RU" w:eastAsia="ru-RU"/>
    </w:rPr>
  </w:style>
  <w:style w:type="character" w:customStyle="1" w:styleId="1333">
    <w:name w:val="Обычный 13 Знак3 Знак"/>
    <w:basedOn w:val="a7"/>
    <w:rsid w:val="00C4679F"/>
    <w:rPr>
      <w:sz w:val="26"/>
      <w:szCs w:val="26"/>
      <w:lang w:val="ru-RU" w:eastAsia="ru-RU"/>
    </w:rPr>
  </w:style>
  <w:style w:type="paragraph" w:customStyle="1" w:styleId="xl23">
    <w:name w:val="xl23"/>
    <w:basedOn w:val="a6"/>
    <w:rsid w:val="00C4679F"/>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C4679F"/>
    <w:pPr>
      <w:numPr>
        <w:ilvl w:val="1"/>
        <w:numId w:val="62"/>
      </w:numPr>
    </w:pPr>
    <w:rPr>
      <w:i/>
      <w:iCs/>
    </w:rPr>
  </w:style>
  <w:style w:type="paragraph" w:customStyle="1" w:styleId="1114">
    <w:name w:val="1.1.1.Нумерованный список 4"/>
    <w:basedOn w:val="130"/>
    <w:rsid w:val="00C4679F"/>
    <w:pPr>
      <w:numPr>
        <w:ilvl w:val="2"/>
        <w:numId w:val="63"/>
      </w:numPr>
      <w:tabs>
        <w:tab w:val="clear" w:pos="6804"/>
        <w:tab w:val="clear" w:pos="6946"/>
        <w:tab w:val="left" w:pos="1430"/>
      </w:tabs>
    </w:pPr>
  </w:style>
  <w:style w:type="paragraph" w:styleId="2a">
    <w:name w:val="Body Text 2"/>
    <w:basedOn w:val="a6"/>
    <w:link w:val="210"/>
    <w:rsid w:val="00C4679F"/>
    <w:pPr>
      <w:keepNext/>
      <w:suppressLineNumbers/>
      <w:tabs>
        <w:tab w:val="left" w:leader="dot" w:pos="9356"/>
      </w:tabs>
      <w:suppressAutoHyphens/>
      <w:spacing w:line="288" w:lineRule="auto"/>
    </w:pPr>
    <w:rPr>
      <w:rFonts w:ascii="Times New Roman" w:eastAsia="Times New Roman" w:hAnsi="Times New Roman" w:cs="Times New Roman"/>
      <w:b/>
      <w:sz w:val="24"/>
      <w:szCs w:val="20"/>
      <w:lang w:eastAsia="ru-RU"/>
    </w:rPr>
  </w:style>
  <w:style w:type="character" w:customStyle="1" w:styleId="210">
    <w:name w:val="Основной текст 2 Знак1"/>
    <w:basedOn w:val="a7"/>
    <w:link w:val="2a"/>
    <w:rsid w:val="00C4679F"/>
    <w:rPr>
      <w:rFonts w:ascii="Times New Roman" w:eastAsia="Times New Roman" w:hAnsi="Times New Roman" w:cs="Times New Roman"/>
      <w:b/>
      <w:sz w:val="24"/>
      <w:szCs w:val="20"/>
      <w:lang w:eastAsia="ru-RU"/>
    </w:rPr>
  </w:style>
  <w:style w:type="paragraph" w:customStyle="1" w:styleId="1f2">
    <w:name w:val="Обычный1"/>
    <w:rsid w:val="00C4679F"/>
    <w:rPr>
      <w:rFonts w:ascii="Times New Roman" w:eastAsia="Times New Roman" w:hAnsi="Times New Roman" w:cs="Times New Roman"/>
      <w:snapToGrid w:val="0"/>
      <w:sz w:val="24"/>
      <w:szCs w:val="20"/>
      <w:lang w:eastAsia="ru-RU"/>
    </w:rPr>
  </w:style>
  <w:style w:type="paragraph" w:customStyle="1" w:styleId="211">
    <w:name w:val="Основной текст 21"/>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a5">
    <w:name w:val="подпись таблицы"/>
    <w:basedOn w:val="a6"/>
    <w:autoRedefine/>
    <w:rsid w:val="00C4679F"/>
    <w:pPr>
      <w:numPr>
        <w:numId w:val="65"/>
      </w:numPr>
      <w:suppressLineNumbers/>
      <w:tabs>
        <w:tab w:val="clear" w:pos="2160"/>
      </w:tabs>
      <w:spacing w:line="324" w:lineRule="auto"/>
      <w:ind w:left="0" w:firstLine="720"/>
    </w:pPr>
    <w:rPr>
      <w:rFonts w:ascii="Times New Roman" w:eastAsia="Times New Roman" w:hAnsi="Times New Roman" w:cs="Times New Roman"/>
      <w:b/>
      <w:sz w:val="24"/>
      <w:szCs w:val="24"/>
      <w:lang w:eastAsia="ru-RU"/>
    </w:rPr>
  </w:style>
  <w:style w:type="paragraph" w:customStyle="1" w:styleId="13">
    <w:name w:val="Стиль Рис.1. Подрисуночная надпись + полужирный"/>
    <w:basedOn w:val="a6"/>
    <w:autoRedefine/>
    <w:rsid w:val="00C4679F"/>
    <w:pPr>
      <w:keepNext/>
      <w:numPr>
        <w:numId w:val="66"/>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customStyle="1" w:styleId="a4">
    <w:name w:val="подпись рисунка"/>
    <w:basedOn w:val="a6"/>
    <w:autoRedefine/>
    <w:rsid w:val="00C4679F"/>
    <w:pPr>
      <w:widowControl w:val="0"/>
      <w:numPr>
        <w:numId w:val="64"/>
      </w:numPr>
      <w:shd w:val="clear" w:color="auto" w:fill="FFFFFF"/>
      <w:tabs>
        <w:tab w:val="clear" w:pos="3154"/>
        <w:tab w:val="left" w:pos="0"/>
        <w:tab w:val="num" w:pos="1560"/>
      </w:tabs>
      <w:autoSpaceDE w:val="0"/>
      <w:autoSpaceDN w:val="0"/>
      <w:adjustRightInd w:val="0"/>
      <w:spacing w:before="240"/>
      <w:ind w:left="0" w:firstLine="720"/>
    </w:pPr>
    <w:rPr>
      <w:rFonts w:ascii="Times New Roman" w:eastAsia="Times New Roman" w:hAnsi="Times New Roman" w:cs="Times New Roman"/>
      <w:b/>
      <w:sz w:val="24"/>
      <w:szCs w:val="20"/>
      <w:lang w:eastAsia="ru-RU"/>
    </w:rPr>
  </w:style>
  <w:style w:type="character" w:customStyle="1" w:styleId="afffff0">
    <w:name w:val="подпись рисунка Знак"/>
    <w:basedOn w:val="a7"/>
    <w:rsid w:val="00C4679F"/>
    <w:rPr>
      <w:b/>
      <w:sz w:val="24"/>
      <w:lang w:val="ru-RU" w:eastAsia="ru-RU" w:bidi="ar-SA"/>
    </w:rPr>
  </w:style>
  <w:style w:type="paragraph" w:customStyle="1" w:styleId="11">
    <w:name w:val="Стиль Рис.1. Подрисуночная надпись + полужирный1"/>
    <w:basedOn w:val="a6"/>
    <w:autoRedefine/>
    <w:rsid w:val="00C4679F"/>
    <w:pPr>
      <w:keepNext/>
      <w:numPr>
        <w:numId w:val="67"/>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character" w:customStyle="1" w:styleId="afffb">
    <w:name w:val="Подрисуночная надпись Знак Знак"/>
    <w:basedOn w:val="affffd"/>
    <w:link w:val="afffa"/>
    <w:rsid w:val="00C4679F"/>
    <w:rPr>
      <w:rFonts w:ascii="Times New Roman" w:eastAsia="Times New Roman" w:hAnsi="Times New Roman" w:cs="Times New Roman"/>
      <w:sz w:val="24"/>
      <w:szCs w:val="24"/>
      <w:lang w:val="ru-RU" w:eastAsia="ru-RU"/>
    </w:rPr>
  </w:style>
  <w:style w:type="paragraph" w:customStyle="1" w:styleId="-2">
    <w:name w:val="Текст-2"/>
    <w:basedOn w:val="a6"/>
    <w:link w:val="-20"/>
    <w:qFormat/>
    <w:rsid w:val="00C4679F"/>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0">
    <w:name w:val="Текст-2 Знак"/>
    <w:basedOn w:val="a7"/>
    <w:link w:val="-2"/>
    <w:rsid w:val="00C4679F"/>
    <w:rPr>
      <w:rFonts w:ascii="Times New Roman CYR" w:eastAsia="Times New Roman" w:hAnsi="Times New Roman CYR" w:cs="Times New Roman CYR"/>
      <w:sz w:val="26"/>
      <w:szCs w:val="26"/>
      <w:lang w:eastAsia="ru-RU"/>
    </w:rPr>
  </w:style>
  <w:style w:type="paragraph" w:customStyle="1" w:styleId="a2">
    <w:name w:val="таблица"/>
    <w:basedOn w:val="afffff1"/>
    <w:autoRedefine/>
    <w:rsid w:val="00C4679F"/>
    <w:pPr>
      <w:numPr>
        <w:numId w:val="68"/>
      </w:numPr>
    </w:pPr>
    <w:rPr>
      <w:rFonts w:ascii="Times New Roman" w:hAnsi="Times New Roman"/>
      <w:bCs w:val="0"/>
      <w:szCs w:val="20"/>
    </w:rPr>
  </w:style>
  <w:style w:type="paragraph" w:styleId="afffff1">
    <w:name w:val="toa heading"/>
    <w:basedOn w:val="a6"/>
    <w:next w:val="a6"/>
    <w:semiHidden/>
    <w:rsid w:val="00C4679F"/>
    <w:pPr>
      <w:spacing w:before="120"/>
    </w:pPr>
    <w:rPr>
      <w:rFonts w:ascii="Arial" w:eastAsia="Times New Roman" w:hAnsi="Arial" w:cs="Arial"/>
      <w:b/>
      <w:bCs/>
      <w:sz w:val="24"/>
      <w:szCs w:val="24"/>
      <w:lang w:eastAsia="ru-RU"/>
    </w:rPr>
  </w:style>
  <w:style w:type="paragraph" w:customStyle="1" w:styleId="111">
    <w:name w:val="Обычный11"/>
    <w:rsid w:val="00C4679F"/>
    <w:rPr>
      <w:rFonts w:ascii="Times New Roman" w:eastAsia="Times New Roman" w:hAnsi="Times New Roman" w:cs="Times New Roman"/>
      <w:snapToGrid w:val="0"/>
      <w:sz w:val="24"/>
      <w:szCs w:val="20"/>
      <w:lang w:eastAsia="ru-RU"/>
    </w:rPr>
  </w:style>
  <w:style w:type="numbering" w:customStyle="1" w:styleId="a1">
    <w:name w:val="Рис."/>
    <w:rsid w:val="00C4679F"/>
    <w:pPr>
      <w:numPr>
        <w:numId w:val="69"/>
      </w:numPr>
    </w:pPr>
  </w:style>
  <w:style w:type="paragraph" w:customStyle="1" w:styleId="10">
    <w:name w:val="Рис.1. Подрисуночная надпись"/>
    <w:basedOn w:val="a6"/>
    <w:autoRedefine/>
    <w:rsid w:val="00C4679F"/>
    <w:pPr>
      <w:keepNext/>
      <w:numPr>
        <w:numId w:val="70"/>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styleId="2b">
    <w:name w:val="List Continue 2"/>
    <w:basedOn w:val="a6"/>
    <w:rsid w:val="00C4679F"/>
    <w:pPr>
      <w:keepNext/>
      <w:keepLines/>
      <w:suppressLineNumbers/>
      <w:suppressAutoHyphens/>
      <w:spacing w:after="120"/>
      <w:ind w:left="566"/>
      <w:jc w:val="left"/>
    </w:pPr>
    <w:rPr>
      <w:rFonts w:ascii="Times New Roman" w:eastAsia="Times New Roman" w:hAnsi="Times New Roman" w:cs="Times New Roman"/>
      <w:b/>
      <w:sz w:val="28"/>
      <w:szCs w:val="24"/>
      <w:lang w:eastAsia="ru-RU"/>
    </w:rPr>
  </w:style>
  <w:style w:type="paragraph" w:customStyle="1" w:styleId="font7">
    <w:name w:val="font7"/>
    <w:basedOn w:val="a6"/>
    <w:rsid w:val="00C4679F"/>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font8">
    <w:name w:val="font8"/>
    <w:basedOn w:val="a6"/>
    <w:rsid w:val="00C4679F"/>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BodyText23">
    <w:name w:val="Body Text 23"/>
    <w:basedOn w:val="a6"/>
    <w:rsid w:val="00C4679F"/>
    <w:pPr>
      <w:suppressLineNumbers/>
      <w:tabs>
        <w:tab w:val="left" w:leader="dot" w:pos="9639"/>
      </w:tabs>
      <w:spacing w:before="20" w:after="20"/>
    </w:pPr>
    <w:rPr>
      <w:rFonts w:ascii="Times New Roman" w:eastAsia="Times New Roman" w:hAnsi="Times New Roman" w:cs="Times New Roman"/>
      <w:snapToGrid w:val="0"/>
      <w:sz w:val="20"/>
      <w:szCs w:val="20"/>
      <w:lang w:eastAsia="ru-RU"/>
    </w:rPr>
  </w:style>
  <w:style w:type="paragraph" w:customStyle="1" w:styleId="afffff2">
    <w:name w:val="НПС"/>
    <w:basedOn w:val="a6"/>
    <w:link w:val="afffff3"/>
    <w:rsid w:val="00C4679F"/>
    <w:pPr>
      <w:keepNext/>
      <w:ind w:firstLine="709"/>
      <w:jc w:val="both"/>
    </w:pPr>
    <w:rPr>
      <w:rFonts w:ascii="Times New Roman" w:eastAsia="Times New Roman" w:hAnsi="Times New Roman" w:cs="Times New Roman"/>
      <w:sz w:val="24"/>
      <w:szCs w:val="24"/>
      <w:lang w:eastAsia="ru-RU"/>
    </w:rPr>
  </w:style>
  <w:style w:type="character" w:customStyle="1" w:styleId="afffff3">
    <w:name w:val="НПС Знак"/>
    <w:basedOn w:val="a7"/>
    <w:link w:val="afffff2"/>
    <w:rsid w:val="00C4679F"/>
    <w:rPr>
      <w:rFonts w:ascii="Times New Roman" w:eastAsia="Times New Roman" w:hAnsi="Times New Roman" w:cs="Times New Roman"/>
      <w:sz w:val="24"/>
      <w:szCs w:val="24"/>
      <w:lang w:eastAsia="ru-RU"/>
    </w:rPr>
  </w:style>
  <w:style w:type="paragraph" w:customStyle="1" w:styleId="1f3">
    <w:name w:val="Таблица 1"/>
    <w:basedOn w:val="a6"/>
    <w:link w:val="1f4"/>
    <w:qFormat/>
    <w:rsid w:val="00C4679F"/>
    <w:pPr>
      <w:autoSpaceDE w:val="0"/>
      <w:autoSpaceDN w:val="0"/>
      <w:adjustRightInd w:val="0"/>
      <w:ind w:left="-113" w:right="-113"/>
    </w:pPr>
    <w:rPr>
      <w:rFonts w:ascii="Times New Roman" w:eastAsia="Times New Roman" w:hAnsi="Times New Roman" w:cs="Times New Roman"/>
      <w:color w:val="000000"/>
      <w:sz w:val="20"/>
      <w:szCs w:val="20"/>
      <w:lang w:eastAsia="ru-RU"/>
    </w:rPr>
  </w:style>
  <w:style w:type="paragraph" w:customStyle="1" w:styleId="-1">
    <w:name w:val="Текст - 1"/>
    <w:basedOn w:val="133"/>
    <w:link w:val="-11"/>
    <w:rsid w:val="00C4679F"/>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4">
    <w:name w:val="Таблица 1 Знак"/>
    <w:basedOn w:val="a7"/>
    <w:link w:val="1f3"/>
    <w:rsid w:val="00C4679F"/>
    <w:rPr>
      <w:rFonts w:ascii="Times New Roman" w:eastAsia="Times New Roman" w:hAnsi="Times New Roman" w:cs="Times New Roman"/>
      <w:color w:val="000000"/>
      <w:sz w:val="20"/>
      <w:szCs w:val="20"/>
      <w:lang w:eastAsia="ru-RU"/>
    </w:rPr>
  </w:style>
  <w:style w:type="paragraph" w:customStyle="1" w:styleId="FR3">
    <w:name w:val="FR3"/>
    <w:rsid w:val="00C4679F"/>
    <w:pPr>
      <w:widowControl w:val="0"/>
    </w:pPr>
    <w:rPr>
      <w:rFonts w:ascii="Arial" w:eastAsia="Times New Roman" w:hAnsi="Arial" w:cs="Times New Roman"/>
      <w:sz w:val="24"/>
      <w:szCs w:val="20"/>
      <w:lang w:eastAsia="ru-RU"/>
    </w:rPr>
  </w:style>
  <w:style w:type="character" w:customStyle="1" w:styleId="-10">
    <w:name w:val="Текст - 1 Знак"/>
    <w:basedOn w:val="1333"/>
    <w:rsid w:val="00C4679F"/>
    <w:rPr>
      <w:rFonts w:ascii="Times New Roman CYR" w:hAnsi="Times New Roman CYR" w:cs="Times New Roman CYR"/>
      <w:sz w:val="26"/>
      <w:szCs w:val="26"/>
      <w:lang w:val="ru-RU" w:eastAsia="ru-RU"/>
    </w:rPr>
  </w:style>
  <w:style w:type="character" w:styleId="afffff4">
    <w:name w:val="Subtle Emphasis"/>
    <w:basedOn w:val="a7"/>
    <w:qFormat/>
    <w:rsid w:val="00C4679F"/>
    <w:rPr>
      <w:i/>
      <w:iCs/>
      <w:color w:val="808080"/>
    </w:rPr>
  </w:style>
  <w:style w:type="paragraph" w:customStyle="1" w:styleId="2110">
    <w:name w:val="Основной текст 211"/>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2c">
    <w:name w:val="Таблица 2"/>
    <w:basedOn w:val="1f3"/>
    <w:link w:val="2d"/>
    <w:qFormat/>
    <w:rsid w:val="00C4679F"/>
    <w:pPr>
      <w:ind w:left="-34" w:right="-76"/>
    </w:pPr>
  </w:style>
  <w:style w:type="character" w:customStyle="1" w:styleId="2d">
    <w:name w:val="Таблица 2 Знак"/>
    <w:basedOn w:val="1f4"/>
    <w:link w:val="2c"/>
    <w:rsid w:val="00C4679F"/>
    <w:rPr>
      <w:rFonts w:ascii="Times New Roman" w:eastAsia="Times New Roman" w:hAnsi="Times New Roman" w:cs="Times New Roman"/>
      <w:color w:val="000000"/>
      <w:sz w:val="20"/>
      <w:szCs w:val="20"/>
      <w:lang w:eastAsia="ru-RU"/>
    </w:rPr>
  </w:style>
  <w:style w:type="paragraph" w:customStyle="1" w:styleId="afffff5">
    <w:name w:val="Заголовок рис."/>
    <w:basedOn w:val="afffa"/>
    <w:link w:val="afffff6"/>
    <w:qFormat/>
    <w:rsid w:val="00C4679F"/>
    <w:pPr>
      <w:keepNext w:val="0"/>
      <w:keepLines w:val="0"/>
      <w:widowControl w:val="0"/>
      <w:tabs>
        <w:tab w:val="clear" w:pos="9356"/>
        <w:tab w:val="left" w:pos="709"/>
        <w:tab w:val="left" w:pos="900"/>
        <w:tab w:val="left" w:pos="1134"/>
      </w:tabs>
      <w:suppressAutoHyphens w:val="0"/>
      <w:spacing w:after="0"/>
      <w:ind w:firstLine="288"/>
      <w:jc w:val="center"/>
    </w:pPr>
    <w:rPr>
      <w:b/>
      <w:szCs w:val="20"/>
    </w:rPr>
  </w:style>
  <w:style w:type="paragraph" w:customStyle="1" w:styleId="-12">
    <w:name w:val="Текст-1"/>
    <w:basedOn w:val="-1"/>
    <w:link w:val="-13"/>
    <w:rsid w:val="00C4679F"/>
  </w:style>
  <w:style w:type="character" w:customStyle="1" w:styleId="1f5">
    <w:name w:val="Подрисуночная надпись Знак1"/>
    <w:basedOn w:val="a7"/>
    <w:rsid w:val="00C4679F"/>
    <w:rPr>
      <w:b/>
      <w:sz w:val="24"/>
    </w:rPr>
  </w:style>
  <w:style w:type="character" w:customStyle="1" w:styleId="afffff6">
    <w:name w:val="Заголовок рис. Знак"/>
    <w:basedOn w:val="1f5"/>
    <w:link w:val="afffff5"/>
    <w:rsid w:val="00C4679F"/>
    <w:rPr>
      <w:rFonts w:ascii="Times New Roman" w:eastAsia="Times New Roman" w:hAnsi="Times New Roman" w:cs="Times New Roman"/>
      <w:b/>
      <w:sz w:val="24"/>
      <w:szCs w:val="20"/>
      <w:lang w:eastAsia="ru-RU"/>
    </w:rPr>
  </w:style>
  <w:style w:type="character" w:customStyle="1" w:styleId="-11">
    <w:name w:val="Текст - 1 Знак1"/>
    <w:basedOn w:val="1333"/>
    <w:link w:val="-1"/>
    <w:rsid w:val="00C4679F"/>
    <w:rPr>
      <w:rFonts w:ascii="Times New Roman CYR" w:eastAsia="Times New Roman" w:hAnsi="Times New Roman CYR" w:cs="Times New Roman CYR"/>
      <w:b/>
      <w:sz w:val="24"/>
      <w:szCs w:val="24"/>
      <w:lang w:val="ru-RU" w:eastAsia="ru-RU"/>
    </w:rPr>
  </w:style>
  <w:style w:type="character" w:customStyle="1" w:styleId="-13">
    <w:name w:val="Текст-1 Знак"/>
    <w:basedOn w:val="-11"/>
    <w:link w:val="-12"/>
    <w:rsid w:val="00C4679F"/>
    <w:rPr>
      <w:rFonts w:ascii="Times New Roman CYR" w:eastAsia="Times New Roman" w:hAnsi="Times New Roman CYR" w:cs="Times New Roman CYR"/>
      <w:b/>
      <w:sz w:val="24"/>
      <w:szCs w:val="24"/>
      <w:lang w:val="ru-RU" w:eastAsia="ru-RU"/>
    </w:rPr>
  </w:style>
  <w:style w:type="paragraph" w:customStyle="1" w:styleId="-14">
    <w:name w:val="Рис-1"/>
    <w:basedOn w:val="afffa"/>
    <w:link w:val="-15"/>
    <w:qFormat/>
    <w:rsid w:val="00C4679F"/>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16">
    <w:name w:val="Табл-1"/>
    <w:basedOn w:val="a6"/>
    <w:link w:val="-17"/>
    <w:qFormat/>
    <w:rsid w:val="00C4679F"/>
    <w:pPr>
      <w:keepNext/>
      <w:suppressLineNumbers/>
      <w:tabs>
        <w:tab w:val="num" w:pos="1440"/>
        <w:tab w:val="left" w:leader="dot" w:pos="9356"/>
      </w:tabs>
      <w:suppressAutoHyphens/>
      <w:spacing w:before="120" w:after="120"/>
      <w:ind w:left="900" w:hanging="900"/>
    </w:pPr>
    <w:rPr>
      <w:rFonts w:ascii="Times New Roman" w:eastAsia="Times New Roman" w:hAnsi="Times New Roman" w:cs="Times New Roman"/>
      <w:b/>
      <w:bCs/>
      <w:sz w:val="24"/>
      <w:szCs w:val="24"/>
      <w:lang w:eastAsia="ru-RU"/>
    </w:rPr>
  </w:style>
  <w:style w:type="character" w:customStyle="1" w:styleId="-15">
    <w:name w:val="Рис-1 Знак"/>
    <w:basedOn w:val="1f5"/>
    <w:link w:val="-14"/>
    <w:rsid w:val="00C4679F"/>
    <w:rPr>
      <w:rFonts w:ascii="Times New Roman" w:eastAsia="Times New Roman" w:hAnsi="Times New Roman" w:cs="Times New Roman"/>
      <w:b/>
      <w:bCs/>
      <w:sz w:val="24"/>
      <w:szCs w:val="24"/>
      <w:lang w:eastAsia="ru-RU"/>
    </w:rPr>
  </w:style>
  <w:style w:type="character" w:customStyle="1" w:styleId="-17">
    <w:name w:val="Табл-1 Знак"/>
    <w:basedOn w:val="a7"/>
    <w:link w:val="-16"/>
    <w:rsid w:val="00C4679F"/>
    <w:rPr>
      <w:rFonts w:ascii="Times New Roman" w:eastAsia="Times New Roman" w:hAnsi="Times New Roman" w:cs="Times New Roman"/>
      <w:b/>
      <w:bCs/>
      <w:sz w:val="24"/>
      <w:szCs w:val="24"/>
      <w:lang w:eastAsia="ru-RU"/>
    </w:rPr>
  </w:style>
  <w:style w:type="paragraph" w:customStyle="1" w:styleId="-18">
    <w:name w:val="Таблица-1"/>
    <w:basedOn w:val="a6"/>
    <w:link w:val="-19"/>
    <w:qFormat/>
    <w:rsid w:val="00C4679F"/>
    <w:pPr>
      <w:autoSpaceDE w:val="0"/>
      <w:autoSpaceDN w:val="0"/>
      <w:adjustRightInd w:val="0"/>
    </w:pPr>
    <w:rPr>
      <w:rFonts w:ascii="Times New Roman" w:eastAsia="Times New Roman" w:hAnsi="Times New Roman" w:cs="Times New Roman"/>
      <w:color w:val="000000"/>
      <w:sz w:val="20"/>
      <w:szCs w:val="20"/>
      <w:lang w:eastAsia="ru-RU"/>
    </w:rPr>
  </w:style>
  <w:style w:type="character" w:customStyle="1" w:styleId="-19">
    <w:name w:val="Таблица-1 Знак"/>
    <w:basedOn w:val="a7"/>
    <w:link w:val="-18"/>
    <w:rsid w:val="00C4679F"/>
    <w:rPr>
      <w:rFonts w:ascii="Times New Roman" w:eastAsia="Times New Roman" w:hAnsi="Times New Roman" w:cs="Times New Roman"/>
      <w:color w:val="000000"/>
      <w:sz w:val="20"/>
      <w:szCs w:val="20"/>
      <w:lang w:eastAsia="ru-RU"/>
    </w:rPr>
  </w:style>
  <w:style w:type="paragraph" w:customStyle="1" w:styleId="xl92">
    <w:name w:val="xl92"/>
    <w:basedOn w:val="a6"/>
    <w:rsid w:val="00C4679F"/>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3">
    <w:name w:val="xl93"/>
    <w:basedOn w:val="a6"/>
    <w:rsid w:val="00C4679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4">
    <w:name w:val="xl94"/>
    <w:basedOn w:val="a6"/>
    <w:rsid w:val="00C4679F"/>
    <w:pPr>
      <w:pBdr>
        <w:top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5">
    <w:name w:val="xl95"/>
    <w:basedOn w:val="a6"/>
    <w:rsid w:val="00C4679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6">
    <w:name w:val="xl96"/>
    <w:basedOn w:val="a6"/>
    <w:rsid w:val="00C4679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7">
    <w:name w:val="xl97"/>
    <w:basedOn w:val="a6"/>
    <w:rsid w:val="00C4679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8">
    <w:name w:val="xl98"/>
    <w:basedOn w:val="a6"/>
    <w:rsid w:val="00C4679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9">
    <w:name w:val="xl99"/>
    <w:basedOn w:val="a6"/>
    <w:rsid w:val="00C4679F"/>
    <w:pPr>
      <w:pBdr>
        <w:top w:val="single" w:sz="4" w:space="0" w:color="auto"/>
        <w:bottom w:val="single" w:sz="4" w:space="0" w:color="auto"/>
        <w:right w:val="single" w:sz="8" w:space="0" w:color="auto"/>
      </w:pBdr>
      <w:shd w:val="clear" w:color="auto" w:fill="CCFFCC"/>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0">
    <w:name w:val="xl100"/>
    <w:basedOn w:val="a6"/>
    <w:rsid w:val="00C4679F"/>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1">
    <w:name w:val="xl101"/>
    <w:basedOn w:val="a6"/>
    <w:rsid w:val="00C4679F"/>
    <w:pPr>
      <w:pBdr>
        <w:top w:val="single" w:sz="4" w:space="0" w:color="auto"/>
        <w:bottom w:val="single" w:sz="4" w:space="0" w:color="auto"/>
        <w:right w:val="single" w:sz="8" w:space="0" w:color="auto"/>
      </w:pBdr>
      <w:shd w:val="clear" w:color="auto" w:fill="C0C0C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2">
    <w:name w:val="xl102"/>
    <w:basedOn w:val="a6"/>
    <w:rsid w:val="00C4679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3">
    <w:name w:val="xl103"/>
    <w:basedOn w:val="a6"/>
    <w:rsid w:val="00C4679F"/>
    <w:pPr>
      <w:pBdr>
        <w:top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4">
    <w:name w:val="xl104"/>
    <w:basedOn w:val="a6"/>
    <w:rsid w:val="00C4679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5">
    <w:name w:val="xl105"/>
    <w:basedOn w:val="a6"/>
    <w:rsid w:val="00C4679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6">
    <w:name w:val="xl106"/>
    <w:basedOn w:val="a6"/>
    <w:rsid w:val="00C4679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7">
    <w:name w:val="xl107"/>
    <w:basedOn w:val="a6"/>
    <w:rsid w:val="00C4679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8">
    <w:name w:val="xl108"/>
    <w:basedOn w:val="a6"/>
    <w:rsid w:val="00C4679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7"/>
    <w:rsid w:val="00C4679F"/>
    <w:rPr>
      <w:b/>
      <w:bCs/>
      <w:kern w:val="28"/>
      <w:sz w:val="24"/>
      <w:szCs w:val="26"/>
      <w:lang w:val="ru-RU" w:eastAsia="ru-RU" w:bidi="ar-SA"/>
    </w:rPr>
  </w:style>
  <w:style w:type="character" w:customStyle="1" w:styleId="afffff7">
    <w:name w:val="заголовок табл Знак Знак"/>
    <w:basedOn w:val="a7"/>
    <w:rsid w:val="00C4679F"/>
    <w:rPr>
      <w:b/>
      <w:bCs/>
      <w:sz w:val="24"/>
      <w:szCs w:val="24"/>
      <w:lang w:val="ru-RU" w:eastAsia="ru-RU" w:bidi="ar-SA"/>
    </w:rPr>
  </w:style>
  <w:style w:type="paragraph" w:customStyle="1" w:styleId="afffff8">
    <w:name w:val="Заголовок таблицы"/>
    <w:basedOn w:val="a6"/>
    <w:rsid w:val="00C4679F"/>
    <w:pPr>
      <w:keepNext/>
      <w:tabs>
        <w:tab w:val="left" w:leader="dot" w:pos="9356"/>
      </w:tabs>
      <w:suppressAutoHyphens/>
      <w:jc w:val="both"/>
    </w:pPr>
    <w:rPr>
      <w:rFonts w:ascii="Times New Roman" w:eastAsia="Times New Roman" w:hAnsi="Times New Roman" w:cs="Times New Roman"/>
      <w:sz w:val="24"/>
      <w:szCs w:val="24"/>
      <w:lang w:eastAsia="ru-RU"/>
    </w:rPr>
  </w:style>
  <w:style w:type="paragraph" w:customStyle="1" w:styleId="a0">
    <w:name w:val="маркированный"/>
    <w:basedOn w:val="a6"/>
    <w:autoRedefine/>
    <w:rsid w:val="00C4679F"/>
    <w:pPr>
      <w:numPr>
        <w:numId w:val="7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ascii="Times New Roman" w:eastAsia="Times New Roman" w:hAnsi="Times New Roman" w:cs="Times New Roman"/>
      <w:sz w:val="24"/>
      <w:szCs w:val="24"/>
      <w:lang w:eastAsia="ru-RU"/>
    </w:rPr>
  </w:style>
  <w:style w:type="paragraph" w:customStyle="1" w:styleId="14">
    <w:name w:val="Подрисуночная надпись Знак1 Знак Знак Знак"/>
    <w:basedOn w:val="a6"/>
    <w:autoRedefine/>
    <w:rsid w:val="00C4679F"/>
    <w:pPr>
      <w:keepNext/>
      <w:numPr>
        <w:numId w:val="72"/>
      </w:numPr>
      <w:tabs>
        <w:tab w:val="left" w:pos="709"/>
        <w:tab w:val="left" w:pos="851"/>
        <w:tab w:val="left" w:pos="1418"/>
      </w:tabs>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7"/>
    <w:rsid w:val="00C4679F"/>
    <w:rPr>
      <w:b/>
      <w:bCs/>
      <w:kern w:val="28"/>
      <w:sz w:val="26"/>
      <w:szCs w:val="26"/>
      <w:lang w:val="ru-RU" w:eastAsia="ru-RU" w:bidi="ar-SA"/>
    </w:rPr>
  </w:style>
  <w:style w:type="paragraph" w:customStyle="1" w:styleId="afffff9">
    <w:name w:val="Заголовок табл."/>
    <w:basedOn w:val="afff6"/>
    <w:link w:val="afffffa"/>
    <w:qFormat/>
    <w:rsid w:val="00C4679F"/>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a">
    <w:name w:val="Заголовок табл. Знак"/>
    <w:basedOn w:val="1c"/>
    <w:link w:val="afffff9"/>
    <w:rsid w:val="00C4679F"/>
    <w:rPr>
      <w:rFonts w:ascii="Times New Roman" w:eastAsia="Times New Roman" w:hAnsi="Times New Roman" w:cs="Times New Roman"/>
      <w:b/>
      <w:bCs/>
      <w:sz w:val="24"/>
      <w:szCs w:val="20"/>
      <w:lang w:eastAsia="ru-RU"/>
    </w:rPr>
  </w:style>
  <w:style w:type="character" w:customStyle="1" w:styleId="aff5">
    <w:name w:val="заголовок таблицы Знак Знак"/>
    <w:basedOn w:val="a7"/>
    <w:link w:val="a3"/>
    <w:rsid w:val="00C4679F"/>
    <w:rPr>
      <w:rFonts w:ascii="Times New Roman" w:eastAsia="Times New Roman" w:hAnsi="Times New Roman" w:cs="Times New Roman"/>
      <w:b/>
      <w:sz w:val="24"/>
      <w:szCs w:val="20"/>
      <w:lang w:eastAsia="ru-RU"/>
    </w:rPr>
  </w:style>
  <w:style w:type="paragraph" w:customStyle="1" w:styleId="SmartView3">
    <w:name w:val="Smart View 3"/>
    <w:basedOn w:val="a6"/>
    <w:qFormat/>
    <w:rsid w:val="00C4679F"/>
    <w:pPr>
      <w:keepNext/>
      <w:keepLines/>
      <w:contextualSpacing/>
      <w:jc w:val="left"/>
    </w:pPr>
    <w:rPr>
      <w:rFonts w:ascii="Arial" w:eastAsia="Times New Roman" w:hAnsi="Arial" w:cs="Times New Roman"/>
      <w:b/>
      <w:bCs/>
      <w:sz w:val="24"/>
      <w:szCs w:val="28"/>
      <w:lang w:val="en-US"/>
    </w:rPr>
  </w:style>
  <w:style w:type="paragraph" w:customStyle="1" w:styleId="SmartView">
    <w:name w:val="Smart View"/>
    <w:basedOn w:val="a6"/>
    <w:qFormat/>
    <w:rsid w:val="00C4679F"/>
    <w:pPr>
      <w:contextualSpacing/>
      <w:jc w:val="left"/>
    </w:pPr>
    <w:rPr>
      <w:rFonts w:ascii="Arial" w:eastAsia="Calibri" w:hAnsi="Arial" w:cs="Times New Roman"/>
      <w:sz w:val="20"/>
      <w:szCs w:val="20"/>
      <w:lang w:val="en-US"/>
    </w:rPr>
  </w:style>
  <w:style w:type="paragraph" w:customStyle="1" w:styleId="2e">
    <w:name w:val="Обычный2"/>
    <w:rsid w:val="00C4679F"/>
    <w:rPr>
      <w:rFonts w:ascii="Times New Roman" w:eastAsia="Times New Roman" w:hAnsi="Times New Roman" w:cs="Times New Roman"/>
      <w:snapToGrid w:val="0"/>
      <w:sz w:val="24"/>
      <w:szCs w:val="20"/>
      <w:lang w:eastAsia="ru-RU"/>
    </w:rPr>
  </w:style>
  <w:style w:type="paragraph" w:customStyle="1" w:styleId="220">
    <w:name w:val="Основной текст 22"/>
    <w:basedOn w:val="a6"/>
    <w:rsid w:val="00C4679F"/>
    <w:pPr>
      <w:spacing w:line="360" w:lineRule="auto"/>
      <w:ind w:firstLine="720"/>
      <w:jc w:val="left"/>
    </w:pPr>
    <w:rPr>
      <w:rFonts w:ascii="Arial" w:eastAsia="Times New Roman" w:hAnsi="Arial" w:cs="Times New Roman"/>
      <w:sz w:val="24"/>
      <w:szCs w:val="20"/>
      <w:lang w:eastAsia="ru-RU"/>
    </w:rPr>
  </w:style>
  <w:style w:type="paragraph" w:customStyle="1" w:styleId="afffffb">
    <w:name w:val="Стиль По центру"/>
    <w:basedOn w:val="a6"/>
    <w:rsid w:val="00C4679F"/>
    <w:rPr>
      <w:rFonts w:ascii="Times New Roman" w:eastAsia="Times New Roman" w:hAnsi="Times New Roman" w:cs="Times New Roman"/>
      <w:sz w:val="24"/>
      <w:szCs w:val="20"/>
      <w:lang w:eastAsia="ru-RU"/>
    </w:rPr>
  </w:style>
  <w:style w:type="paragraph" w:customStyle="1" w:styleId="afffffc">
    <w:name w:val="Заголовок таблиц"/>
    <w:basedOn w:val="aff6"/>
    <w:autoRedefine/>
    <w:rsid w:val="00C4679F"/>
    <w:pPr>
      <w:keepNext/>
      <w:keepLines/>
      <w:suppressLineNumbers/>
      <w:suppressAutoHyphens/>
      <w:spacing w:after="0"/>
      <w:ind w:firstLine="567"/>
      <w:jc w:val="both"/>
    </w:pPr>
    <w:rPr>
      <w:rFonts w:ascii="Times New Roman" w:eastAsia="Times New Roman" w:hAnsi="Times New Roman" w:cs="Times New Roman"/>
      <w:sz w:val="28"/>
      <w:szCs w:val="28"/>
      <w:lang w:eastAsia="ru-RU"/>
    </w:rPr>
  </w:style>
  <w:style w:type="character" w:customStyle="1" w:styleId="afffffd">
    <w:name w:val="заголовок табл Знак"/>
    <w:basedOn w:val="a7"/>
    <w:rsid w:val="00C4679F"/>
    <w:rPr>
      <w:b/>
      <w:bCs/>
      <w:sz w:val="24"/>
      <w:szCs w:val="24"/>
      <w:lang w:val="ru-RU" w:eastAsia="ru-RU" w:bidi="ar-SA"/>
    </w:rPr>
  </w:style>
  <w:style w:type="character" w:customStyle="1" w:styleId="93">
    <w:name w:val="Знак Знак9"/>
    <w:basedOn w:val="a7"/>
    <w:rsid w:val="00C4679F"/>
    <w:rPr>
      <w:lang w:val="ru-RU" w:eastAsia="ru-RU" w:bidi="ar-SA"/>
    </w:rPr>
  </w:style>
  <w:style w:type="paragraph" w:customStyle="1" w:styleId="221">
    <w:name w:val="стиль2 заголовок2"/>
    <w:basedOn w:val="22"/>
    <w:autoRedefine/>
    <w:rsid w:val="00C4679F"/>
    <w:pPr>
      <w:suppressLineNumbers/>
      <w:tabs>
        <w:tab w:val="num" w:pos="1944"/>
      </w:tabs>
      <w:suppressAutoHyphens/>
      <w:spacing w:before="120" w:after="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7"/>
    <w:rsid w:val="00C4679F"/>
    <w:rPr>
      <w:b/>
      <w:kern w:val="28"/>
      <w:sz w:val="24"/>
      <w:szCs w:val="24"/>
      <w:lang w:val="ru-RU" w:eastAsia="ru-RU" w:bidi="ar-SA"/>
    </w:rPr>
  </w:style>
  <w:style w:type="paragraph" w:customStyle="1" w:styleId="13313">
    <w:name w:val="Стиль Обычный 13 Знак3 + Первая строка:  1 см"/>
    <w:basedOn w:val="a6"/>
    <w:rsid w:val="00C4679F"/>
    <w:pPr>
      <w:keepNext/>
      <w:keepLines/>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eastAsia="ru-RU"/>
    </w:rPr>
  </w:style>
  <w:style w:type="paragraph" w:customStyle="1" w:styleId="afffffe">
    <w:name w:val="основной текст"/>
    <w:basedOn w:val="a6"/>
    <w:autoRedefine/>
    <w:rsid w:val="00C4679F"/>
    <w:pPr>
      <w:keepNext/>
      <w:keepLines/>
      <w:suppressLineNumbers/>
      <w:suppressAutoHyphens/>
      <w:spacing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6"/>
    <w:autoRedefine/>
    <w:rsid w:val="00C4679F"/>
    <w:pPr>
      <w:keepNext/>
      <w:numPr>
        <w:numId w:val="73"/>
      </w:numPr>
      <w:tabs>
        <w:tab w:val="clear" w:pos="1724"/>
        <w:tab w:val="num" w:pos="1260"/>
      </w:tabs>
      <w:ind w:left="1260" w:right="-190"/>
    </w:pPr>
    <w:rPr>
      <w:rFonts w:ascii="Times New Roman" w:eastAsia="Times New Roman" w:hAnsi="Times New Roman" w:cs="Times New Roman"/>
      <w:b/>
      <w:bCs/>
      <w:sz w:val="24"/>
      <w:szCs w:val="24"/>
      <w:lang w:eastAsia="ru-RU"/>
    </w:rPr>
  </w:style>
  <w:style w:type="paragraph" w:customStyle="1" w:styleId="1">
    <w:name w:val="Заг 1"/>
    <w:basedOn w:val="a6"/>
    <w:rsid w:val="00C4679F"/>
    <w:pPr>
      <w:numPr>
        <w:numId w:val="74"/>
      </w:numPr>
      <w:suppressLineNumbers/>
      <w:spacing w:line="324" w:lineRule="auto"/>
      <w:jc w:val="both"/>
    </w:pPr>
    <w:rPr>
      <w:rFonts w:ascii="Times New Roman" w:eastAsia="Times New Roman" w:hAnsi="Times New Roman" w:cs="Times New Roman"/>
      <w:sz w:val="24"/>
      <w:szCs w:val="20"/>
      <w:lang w:eastAsia="ru-RU"/>
    </w:rPr>
  </w:style>
  <w:style w:type="paragraph" w:customStyle="1" w:styleId="12">
    <w:name w:val="Стиль Заголовок 1"/>
    <w:aliases w:val="Заголовок 1 (табл) + Times New Roman 12 пт"/>
    <w:basedOn w:val="15"/>
    <w:autoRedefine/>
    <w:rsid w:val="00C4679F"/>
    <w:pPr>
      <w:keepLines w:val="0"/>
      <w:numPr>
        <w:numId w:val="75"/>
      </w:numPr>
      <w:suppressLineNumbers/>
      <w:spacing w:before="240" w:after="60" w:line="324" w:lineRule="auto"/>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C4679F"/>
    <w:pPr>
      <w:shd w:val="clear" w:color="auto" w:fill="FFFFFF"/>
      <w:tabs>
        <w:tab w:val="num" w:pos="1260"/>
        <w:tab w:val="left" w:pos="1440"/>
        <w:tab w:val="left" w:leader="dot" w:pos="9356"/>
        <w:tab w:val="left" w:leader="dot" w:pos="9639"/>
      </w:tabs>
      <w:suppressAutoHyphens/>
      <w:autoSpaceDE w:val="0"/>
      <w:autoSpaceDN w:val="0"/>
      <w:spacing w:before="60"/>
      <w:ind w:left="1151" w:firstLine="170"/>
      <w:jc w:val="both"/>
    </w:pPr>
    <w:rPr>
      <w:rFonts w:ascii="Times New Roman" w:eastAsia="Times New Roman" w:hAnsi="Times New Roman" w:cs="Times New Roman"/>
      <w:b w:val="0"/>
      <w:color w:val="auto"/>
      <w:sz w:val="26"/>
      <w:szCs w:val="26"/>
      <w:lang w:eastAsia="ru-RU"/>
    </w:rPr>
  </w:style>
  <w:style w:type="character" w:customStyle="1" w:styleId="1f6">
    <w:name w:val="Рис.1 Подрисуночная надпись Знак"/>
    <w:basedOn w:val="a7"/>
    <w:rsid w:val="00C4679F"/>
    <w:rPr>
      <w:rFonts w:ascii="Times New Roman" w:hAnsi="Times New Roman"/>
      <w:b/>
      <w:bCs/>
      <w:iCs/>
      <w:sz w:val="24"/>
      <w:szCs w:val="24"/>
      <w:lang w:val="ru-RU" w:eastAsia="ru-RU" w:bidi="ar-SA"/>
    </w:rPr>
  </w:style>
  <w:style w:type="paragraph" w:customStyle="1" w:styleId="affffff">
    <w:name w:val="рисунок"/>
    <w:basedOn w:val="a6"/>
    <w:autoRedefine/>
    <w:rsid w:val="00C4679F"/>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
    <w:name w:val="Стиль Заголовок 1Заголовок 1 (табл)заголовок 1Заголовок 1 Знакз..."/>
    <w:basedOn w:val="15"/>
    <w:autoRedefine/>
    <w:rsid w:val="00C4679F"/>
    <w:pPr>
      <w:keepLines w:val="0"/>
      <w:widowControl w:val="0"/>
      <w:tabs>
        <w:tab w:val="num" w:pos="556"/>
        <w:tab w:val="num" w:pos="1080"/>
      </w:tabs>
      <w:autoSpaceDE w:val="0"/>
      <w:autoSpaceDN w:val="0"/>
      <w:adjustRightInd w:val="0"/>
      <w:spacing w:before="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7"/>
    <w:rsid w:val="00C4679F"/>
    <w:rPr>
      <w:b/>
      <w:bCs/>
      <w:kern w:val="28"/>
      <w:sz w:val="24"/>
      <w:szCs w:val="26"/>
      <w:lang w:val="ru-RU" w:eastAsia="ru-RU" w:bidi="ar-SA"/>
    </w:rPr>
  </w:style>
  <w:style w:type="table" w:styleId="-3">
    <w:name w:val="Table Web 3"/>
    <w:basedOn w:val="a8"/>
    <w:rsid w:val="00C4679F"/>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6"/>
    <w:rsid w:val="00C4679F"/>
    <w:pPr>
      <w:widowControl w:val="0"/>
      <w:autoSpaceDE w:val="0"/>
      <w:autoSpaceDN w:val="0"/>
      <w:adjustRightInd w:val="0"/>
      <w:jc w:val="left"/>
    </w:pPr>
    <w:rPr>
      <w:rFonts w:ascii="Century Schoolbook" w:eastAsia="Times New Roman" w:hAnsi="Century Schoolbook" w:cs="Times New Roman"/>
      <w:sz w:val="24"/>
      <w:szCs w:val="24"/>
      <w:lang w:eastAsia="ru-RU"/>
    </w:rPr>
  </w:style>
  <w:style w:type="character" w:customStyle="1" w:styleId="FontStyle11">
    <w:name w:val="Font Style11"/>
    <w:basedOn w:val="a7"/>
    <w:rsid w:val="00C4679F"/>
    <w:rPr>
      <w:rFonts w:ascii="Century Schoolbook" w:hAnsi="Century Schoolbook" w:cs="Century Schoolbook"/>
      <w:color w:val="000000"/>
      <w:sz w:val="22"/>
      <w:szCs w:val="22"/>
    </w:rPr>
  </w:style>
  <w:style w:type="character" w:customStyle="1" w:styleId="134">
    <w:name w:val="Обычный 13 Знак Знак Знак"/>
    <w:basedOn w:val="a7"/>
    <w:link w:val="132"/>
    <w:rsid w:val="00C4679F"/>
    <w:rPr>
      <w:rFonts w:ascii="Times New Roman" w:eastAsia="Times New Roman" w:hAnsi="Times New Roman" w:cs="Times New Roman"/>
      <w:sz w:val="26"/>
      <w:szCs w:val="26"/>
      <w:lang w:eastAsia="ru-RU"/>
    </w:rPr>
  </w:style>
  <w:style w:type="paragraph" w:customStyle="1" w:styleId="1f7">
    <w:name w:val="1. Заголовок"/>
    <w:basedOn w:val="15"/>
    <w:link w:val="1f8"/>
    <w:qFormat/>
    <w:rsid w:val="00C4679F"/>
    <w:pPr>
      <w:suppressLineNumbers/>
      <w:tabs>
        <w:tab w:val="num" w:pos="643"/>
        <w:tab w:val="left" w:leader="dot" w:pos="9356"/>
      </w:tabs>
      <w:suppressAutoHyphens/>
      <w:spacing w:before="120" w:after="120"/>
      <w:ind w:left="643" w:hanging="360"/>
    </w:pPr>
    <w:rPr>
      <w:rFonts w:ascii="Times New Roman" w:eastAsia="Times New Roman" w:hAnsi="Times New Roman" w:cs="Times New Roman"/>
      <w:bCs w:val="0"/>
      <w:caps/>
      <w:color w:val="auto"/>
      <w:kern w:val="28"/>
      <w:szCs w:val="26"/>
      <w:lang w:eastAsia="ru-RU"/>
    </w:rPr>
  </w:style>
  <w:style w:type="character" w:customStyle="1" w:styleId="1f8">
    <w:name w:val="1. Заголовок Знак"/>
    <w:basedOn w:val="a7"/>
    <w:link w:val="1f7"/>
    <w:rsid w:val="00C4679F"/>
    <w:rPr>
      <w:rFonts w:ascii="Times New Roman" w:eastAsia="Times New Roman" w:hAnsi="Times New Roman" w:cs="Times New Roman"/>
      <w:b/>
      <w:caps/>
      <w:kern w:val="28"/>
      <w:sz w:val="28"/>
      <w:szCs w:val="26"/>
      <w:lang w:eastAsia="ru-RU"/>
    </w:rPr>
  </w:style>
  <w:style w:type="paragraph" w:customStyle="1" w:styleId="2f">
    <w:name w:val="заголовок 2"/>
    <w:basedOn w:val="affff6"/>
    <w:link w:val="212"/>
    <w:qFormat/>
    <w:rsid w:val="00C4679F"/>
    <w:pPr>
      <w:tabs>
        <w:tab w:val="clear" w:pos="9072"/>
        <w:tab w:val="clear" w:pos="9356"/>
      </w:tabs>
      <w:suppressAutoHyphens w:val="0"/>
      <w:spacing w:line="240" w:lineRule="auto"/>
      <w:outlineLvl w:val="9"/>
    </w:pPr>
    <w:rPr>
      <w:bCs w:val="0"/>
      <w:i/>
      <w:sz w:val="26"/>
      <w:szCs w:val="20"/>
    </w:rPr>
  </w:style>
  <w:style w:type="character" w:customStyle="1" w:styleId="212">
    <w:name w:val="заголовок 2 Знак1"/>
    <w:link w:val="2f"/>
    <w:rsid w:val="00C4679F"/>
    <w:rPr>
      <w:rFonts w:ascii="Times New Roman" w:eastAsia="Times New Roman" w:hAnsi="Times New Roman" w:cs="Times New Roman"/>
      <w:b/>
      <w:i/>
      <w:sz w:val="26"/>
      <w:szCs w:val="20"/>
      <w:lang w:eastAsia="ru-RU"/>
    </w:rPr>
  </w:style>
  <w:style w:type="paragraph" w:customStyle="1" w:styleId="affffff0">
    <w:name w:val="отчетный"/>
    <w:basedOn w:val="a6"/>
    <w:link w:val="affffff1"/>
    <w:qFormat/>
    <w:rsid w:val="00C4679F"/>
    <w:pPr>
      <w:suppressLineNumbers/>
      <w:tabs>
        <w:tab w:val="left" w:leader="dot" w:pos="540"/>
      </w:tabs>
      <w:suppressAutoHyphens/>
      <w:spacing w:before="120"/>
      <w:ind w:firstLine="539"/>
      <w:jc w:val="both"/>
    </w:pPr>
    <w:rPr>
      <w:rFonts w:ascii="Times New Roman CYR" w:eastAsia="Times New Roman" w:hAnsi="Times New Roman CYR" w:cs="Times New Roman"/>
      <w:sz w:val="26"/>
      <w:szCs w:val="26"/>
    </w:rPr>
  </w:style>
  <w:style w:type="character" w:customStyle="1" w:styleId="affffff1">
    <w:name w:val="отчетный Знак"/>
    <w:link w:val="affffff0"/>
    <w:rsid w:val="00C4679F"/>
    <w:rPr>
      <w:rFonts w:ascii="Times New Roman CYR" w:eastAsia="Times New Roman" w:hAnsi="Times New Roman CYR" w:cs="Times New Roman"/>
      <w:sz w:val="26"/>
      <w:szCs w:val="26"/>
    </w:rPr>
  </w:style>
  <w:style w:type="character" w:customStyle="1" w:styleId="310">
    <w:name w:val="Заголовок 3 Знак1"/>
    <w:aliases w:val="Знак Знак1,Заголовок 3 Знак Знак,Заголовок 3 Знак + 12 pt Знак,не полужирный Знак,влево Знак,Перед:  0 пт Знак,Пос... Знак,Заголовок 3 Знак + Знак,Пер... Знак,Знак Знак Знак,Знак3 Знак Знак1,Знак3 Знак2,ПодЗаголовок Знак1"/>
    <w:basedOn w:val="a7"/>
    <w:rsid w:val="00C4679F"/>
    <w:rPr>
      <w:b/>
      <w:bCs/>
      <w:sz w:val="26"/>
      <w:szCs w:val="26"/>
    </w:rPr>
  </w:style>
  <w:style w:type="paragraph" w:styleId="z-">
    <w:name w:val="HTML Top of Form"/>
    <w:basedOn w:val="a6"/>
    <w:next w:val="a6"/>
    <w:link w:val="z-0"/>
    <w:hidden/>
    <w:uiPriority w:val="99"/>
    <w:unhideWhenUsed/>
    <w:rsid w:val="00C4679F"/>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7"/>
    <w:link w:val="z-"/>
    <w:uiPriority w:val="99"/>
    <w:rsid w:val="00C4679F"/>
    <w:rPr>
      <w:rFonts w:ascii="Arial" w:eastAsia="Times New Roman" w:hAnsi="Arial" w:cs="Arial"/>
      <w:vanish/>
      <w:sz w:val="16"/>
      <w:szCs w:val="16"/>
      <w:lang w:eastAsia="ru-RU"/>
    </w:rPr>
  </w:style>
  <w:style w:type="paragraph" w:styleId="z-1">
    <w:name w:val="HTML Bottom of Form"/>
    <w:basedOn w:val="a6"/>
    <w:next w:val="a6"/>
    <w:link w:val="z-2"/>
    <w:hidden/>
    <w:uiPriority w:val="99"/>
    <w:unhideWhenUsed/>
    <w:rsid w:val="00C4679F"/>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7"/>
    <w:link w:val="z-1"/>
    <w:uiPriority w:val="99"/>
    <w:rsid w:val="00C4679F"/>
    <w:rPr>
      <w:rFonts w:ascii="Arial" w:eastAsia="Times New Roman" w:hAnsi="Arial" w:cs="Arial"/>
      <w:vanish/>
      <w:sz w:val="16"/>
      <w:szCs w:val="16"/>
      <w:lang w:eastAsia="ru-RU"/>
    </w:rPr>
  </w:style>
  <w:style w:type="paragraph" w:customStyle="1" w:styleId="ConsNormal">
    <w:name w:val="ConsNormal"/>
    <w:rsid w:val="00C4679F"/>
    <w:pPr>
      <w:widowControl w:val="0"/>
      <w:autoSpaceDE w:val="0"/>
      <w:autoSpaceDN w:val="0"/>
      <w:adjustRightInd w:val="0"/>
      <w:ind w:right="19772" w:firstLine="720"/>
      <w:jc w:val="left"/>
    </w:pPr>
    <w:rPr>
      <w:rFonts w:ascii="Arial" w:eastAsia="Times New Roman" w:hAnsi="Arial" w:cs="Arial"/>
      <w:sz w:val="16"/>
      <w:szCs w:val="16"/>
      <w:lang w:eastAsia="ru-RU"/>
    </w:rPr>
  </w:style>
  <w:style w:type="character" w:styleId="affffff2">
    <w:name w:val="Placeholder Text"/>
    <w:basedOn w:val="a7"/>
    <w:uiPriority w:val="99"/>
    <w:semiHidden/>
    <w:rsid w:val="00C4679F"/>
    <w:rPr>
      <w:color w:val="808080"/>
    </w:rPr>
  </w:style>
  <w:style w:type="character" w:styleId="affffff3">
    <w:name w:val="line number"/>
    <w:basedOn w:val="a7"/>
    <w:uiPriority w:val="99"/>
    <w:unhideWhenUsed/>
    <w:rsid w:val="00C4679F"/>
  </w:style>
  <w:style w:type="paragraph" w:customStyle="1" w:styleId="affffff4">
    <w:name w:val="Для записок"/>
    <w:basedOn w:val="a6"/>
    <w:rsid w:val="00C4679F"/>
    <w:pPr>
      <w:spacing w:before="120"/>
      <w:ind w:firstLine="720"/>
      <w:jc w:val="both"/>
    </w:pPr>
    <w:rPr>
      <w:rFonts w:ascii="Times New Roman" w:eastAsia="Times New Roman" w:hAnsi="Times New Roman" w:cs="Times New Roman"/>
      <w:sz w:val="24"/>
      <w:szCs w:val="20"/>
      <w:lang w:eastAsia="ru-RU"/>
    </w:rPr>
  </w:style>
  <w:style w:type="paragraph" w:customStyle="1" w:styleId="ConsPlusNormal">
    <w:name w:val="ConsPlusNormal"/>
    <w:rsid w:val="00C4679F"/>
    <w:pPr>
      <w:widowControl w:val="0"/>
      <w:autoSpaceDE w:val="0"/>
      <w:autoSpaceDN w:val="0"/>
      <w:adjustRightInd w:val="0"/>
      <w:jc w:val="left"/>
    </w:pPr>
    <w:rPr>
      <w:rFonts w:ascii="Arial" w:eastAsiaTheme="minorEastAsia" w:hAnsi="Arial" w:cs="Arial"/>
      <w:sz w:val="20"/>
      <w:szCs w:val="20"/>
      <w:lang w:eastAsia="ru-RU"/>
    </w:rPr>
  </w:style>
  <w:style w:type="paragraph" w:customStyle="1" w:styleId="xl109">
    <w:name w:val="xl109"/>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0">
    <w:name w:val="xl110"/>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111">
    <w:name w:val="xl111"/>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2">
    <w:name w:val="xl112"/>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3">
    <w:name w:val="xl113"/>
    <w:basedOn w:val="a6"/>
    <w:rsid w:val="00C4679F"/>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14">
    <w:name w:val="xl114"/>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5">
    <w:name w:val="xl11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16">
    <w:name w:val="xl11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17">
    <w:name w:val="xl11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18">
    <w:name w:val="xl11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19">
    <w:name w:val="xl119"/>
    <w:basedOn w:val="a6"/>
    <w:rsid w:val="00C4679F"/>
    <w:pP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20">
    <w:name w:val="xl120"/>
    <w:basedOn w:val="a6"/>
    <w:rsid w:val="00C4679F"/>
    <w:pP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21">
    <w:name w:val="xl121"/>
    <w:basedOn w:val="a6"/>
    <w:rsid w:val="00C4679F"/>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2">
    <w:name w:val="xl122"/>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3">
    <w:name w:val="xl123"/>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4">
    <w:name w:val="xl124"/>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25">
    <w:name w:val="xl12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6">
    <w:name w:val="xl12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7">
    <w:name w:val="xl12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28">
    <w:name w:val="xl12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29">
    <w:name w:val="xl129"/>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0">
    <w:name w:val="xl130"/>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1">
    <w:name w:val="xl131"/>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2">
    <w:name w:val="xl132"/>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3">
    <w:name w:val="xl133"/>
    <w:basedOn w:val="a6"/>
    <w:rsid w:val="00C4679F"/>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34">
    <w:name w:val="xl134"/>
    <w:basedOn w:val="a6"/>
    <w:rsid w:val="00C4679F"/>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5">
    <w:name w:val="xl135"/>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36">
    <w:name w:val="xl136"/>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37">
    <w:name w:val="xl137"/>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8">
    <w:name w:val="xl138"/>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39">
    <w:name w:val="xl139"/>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0">
    <w:name w:val="xl140"/>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sz w:val="20"/>
      <w:szCs w:val="20"/>
      <w:lang w:eastAsia="ru-RU"/>
    </w:rPr>
  </w:style>
  <w:style w:type="paragraph" w:customStyle="1" w:styleId="xl141">
    <w:name w:val="xl141"/>
    <w:basedOn w:val="a6"/>
    <w:rsid w:val="00C46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142">
    <w:name w:val="xl142"/>
    <w:basedOn w:val="a6"/>
    <w:rsid w:val="00C4679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3">
    <w:name w:val="xl143"/>
    <w:basedOn w:val="a6"/>
    <w:rsid w:val="00C4679F"/>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44">
    <w:name w:val="xl144"/>
    <w:basedOn w:val="a6"/>
    <w:rsid w:val="00C4679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numbering" w:customStyle="1" w:styleId="1f9">
    <w:name w:val="Нет списка1"/>
    <w:next w:val="a9"/>
    <w:uiPriority w:val="99"/>
    <w:semiHidden/>
    <w:unhideWhenUsed/>
    <w:rsid w:val="00B8714C"/>
  </w:style>
  <w:style w:type="table" w:customStyle="1" w:styleId="TableGridReport1">
    <w:name w:val="Table Grid Report1"/>
    <w:basedOn w:val="a8"/>
    <w:next w:val="af9"/>
    <w:uiPriority w:val="59"/>
    <w:rsid w:val="00B8714C"/>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fa">
    <w:name w:val="Рис.1"/>
    <w:rsid w:val="00B8714C"/>
  </w:style>
  <w:style w:type="table" w:customStyle="1" w:styleId="-31">
    <w:name w:val="Веб-таблица 31"/>
    <w:basedOn w:val="a8"/>
    <w:next w:val="-3"/>
    <w:rsid w:val="00B8714C"/>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
    <w:name w:val="Светлая заливка11"/>
    <w:basedOn w:val="a8"/>
    <w:uiPriority w:val="60"/>
    <w:rsid w:val="00B8714C"/>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2f0">
    <w:name w:val="Нет списка2"/>
    <w:next w:val="a9"/>
    <w:uiPriority w:val="99"/>
    <w:semiHidden/>
    <w:unhideWhenUsed/>
    <w:rsid w:val="008C1330"/>
  </w:style>
  <w:style w:type="table" w:customStyle="1" w:styleId="TableGridReport2">
    <w:name w:val="Table Grid Report2"/>
    <w:basedOn w:val="a8"/>
    <w:next w:val="af9"/>
    <w:uiPriority w:val="59"/>
    <w:rsid w:val="008C1330"/>
    <w:pPr>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
    <w:name w:val="Рис.2"/>
    <w:rsid w:val="008C1330"/>
    <w:pPr>
      <w:numPr>
        <w:numId w:val="13"/>
      </w:numPr>
    </w:pPr>
  </w:style>
  <w:style w:type="table" w:customStyle="1" w:styleId="-32">
    <w:name w:val="Веб-таблица 32"/>
    <w:basedOn w:val="a8"/>
    <w:next w:val="-3"/>
    <w:rsid w:val="008C1330"/>
    <w:rPr>
      <w:rFonts w:ascii="Times New Roman" w:eastAsia="Times New Roman" w:hAnsi="Times New Roman" w:cs="Times New Roman"/>
      <w:sz w:val="20"/>
      <w:szCs w:val="20"/>
      <w:lang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0">
    <w:name w:val="Светлая заливка12"/>
    <w:basedOn w:val="a8"/>
    <w:uiPriority w:val="60"/>
    <w:rsid w:val="008C1330"/>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r="http://schemas.openxmlformats.org/officeDocument/2006/relationships" xmlns:w="http://schemas.openxmlformats.org/wordprocessingml/2006/main">
  <w:divs>
    <w:div w:id="2051921">
      <w:bodyDiv w:val="1"/>
      <w:marLeft w:val="0"/>
      <w:marRight w:val="0"/>
      <w:marTop w:val="0"/>
      <w:marBottom w:val="0"/>
      <w:divBdr>
        <w:top w:val="none" w:sz="0" w:space="0" w:color="auto"/>
        <w:left w:val="none" w:sz="0" w:space="0" w:color="auto"/>
        <w:bottom w:val="none" w:sz="0" w:space="0" w:color="auto"/>
        <w:right w:val="none" w:sz="0" w:space="0" w:color="auto"/>
      </w:divBdr>
    </w:div>
    <w:div w:id="2827822">
      <w:bodyDiv w:val="1"/>
      <w:marLeft w:val="0"/>
      <w:marRight w:val="0"/>
      <w:marTop w:val="0"/>
      <w:marBottom w:val="0"/>
      <w:divBdr>
        <w:top w:val="none" w:sz="0" w:space="0" w:color="auto"/>
        <w:left w:val="none" w:sz="0" w:space="0" w:color="auto"/>
        <w:bottom w:val="none" w:sz="0" w:space="0" w:color="auto"/>
        <w:right w:val="none" w:sz="0" w:space="0" w:color="auto"/>
      </w:divBdr>
    </w:div>
    <w:div w:id="6714328">
      <w:bodyDiv w:val="1"/>
      <w:marLeft w:val="0"/>
      <w:marRight w:val="0"/>
      <w:marTop w:val="0"/>
      <w:marBottom w:val="0"/>
      <w:divBdr>
        <w:top w:val="none" w:sz="0" w:space="0" w:color="auto"/>
        <w:left w:val="none" w:sz="0" w:space="0" w:color="auto"/>
        <w:bottom w:val="none" w:sz="0" w:space="0" w:color="auto"/>
        <w:right w:val="none" w:sz="0" w:space="0" w:color="auto"/>
      </w:divBdr>
    </w:div>
    <w:div w:id="8607280">
      <w:bodyDiv w:val="1"/>
      <w:marLeft w:val="0"/>
      <w:marRight w:val="0"/>
      <w:marTop w:val="0"/>
      <w:marBottom w:val="0"/>
      <w:divBdr>
        <w:top w:val="none" w:sz="0" w:space="0" w:color="auto"/>
        <w:left w:val="none" w:sz="0" w:space="0" w:color="auto"/>
        <w:bottom w:val="none" w:sz="0" w:space="0" w:color="auto"/>
        <w:right w:val="none" w:sz="0" w:space="0" w:color="auto"/>
      </w:divBdr>
    </w:div>
    <w:div w:id="12924755">
      <w:bodyDiv w:val="1"/>
      <w:marLeft w:val="0"/>
      <w:marRight w:val="0"/>
      <w:marTop w:val="0"/>
      <w:marBottom w:val="0"/>
      <w:divBdr>
        <w:top w:val="none" w:sz="0" w:space="0" w:color="auto"/>
        <w:left w:val="none" w:sz="0" w:space="0" w:color="auto"/>
        <w:bottom w:val="none" w:sz="0" w:space="0" w:color="auto"/>
        <w:right w:val="none" w:sz="0" w:space="0" w:color="auto"/>
      </w:divBdr>
    </w:div>
    <w:div w:id="18970485">
      <w:bodyDiv w:val="1"/>
      <w:marLeft w:val="0"/>
      <w:marRight w:val="0"/>
      <w:marTop w:val="0"/>
      <w:marBottom w:val="0"/>
      <w:divBdr>
        <w:top w:val="none" w:sz="0" w:space="0" w:color="auto"/>
        <w:left w:val="none" w:sz="0" w:space="0" w:color="auto"/>
        <w:bottom w:val="none" w:sz="0" w:space="0" w:color="auto"/>
        <w:right w:val="none" w:sz="0" w:space="0" w:color="auto"/>
      </w:divBdr>
    </w:div>
    <w:div w:id="19360711">
      <w:bodyDiv w:val="1"/>
      <w:marLeft w:val="0"/>
      <w:marRight w:val="0"/>
      <w:marTop w:val="0"/>
      <w:marBottom w:val="0"/>
      <w:divBdr>
        <w:top w:val="none" w:sz="0" w:space="0" w:color="auto"/>
        <w:left w:val="none" w:sz="0" w:space="0" w:color="auto"/>
        <w:bottom w:val="none" w:sz="0" w:space="0" w:color="auto"/>
        <w:right w:val="none" w:sz="0" w:space="0" w:color="auto"/>
      </w:divBdr>
    </w:div>
    <w:div w:id="19548680">
      <w:bodyDiv w:val="1"/>
      <w:marLeft w:val="0"/>
      <w:marRight w:val="0"/>
      <w:marTop w:val="0"/>
      <w:marBottom w:val="0"/>
      <w:divBdr>
        <w:top w:val="none" w:sz="0" w:space="0" w:color="auto"/>
        <w:left w:val="none" w:sz="0" w:space="0" w:color="auto"/>
        <w:bottom w:val="none" w:sz="0" w:space="0" w:color="auto"/>
        <w:right w:val="none" w:sz="0" w:space="0" w:color="auto"/>
      </w:divBdr>
    </w:div>
    <w:div w:id="21445885">
      <w:bodyDiv w:val="1"/>
      <w:marLeft w:val="0"/>
      <w:marRight w:val="0"/>
      <w:marTop w:val="0"/>
      <w:marBottom w:val="0"/>
      <w:divBdr>
        <w:top w:val="none" w:sz="0" w:space="0" w:color="auto"/>
        <w:left w:val="none" w:sz="0" w:space="0" w:color="auto"/>
        <w:bottom w:val="none" w:sz="0" w:space="0" w:color="auto"/>
        <w:right w:val="none" w:sz="0" w:space="0" w:color="auto"/>
      </w:divBdr>
    </w:div>
    <w:div w:id="22289561">
      <w:bodyDiv w:val="1"/>
      <w:marLeft w:val="0"/>
      <w:marRight w:val="0"/>
      <w:marTop w:val="0"/>
      <w:marBottom w:val="0"/>
      <w:divBdr>
        <w:top w:val="none" w:sz="0" w:space="0" w:color="auto"/>
        <w:left w:val="none" w:sz="0" w:space="0" w:color="auto"/>
        <w:bottom w:val="none" w:sz="0" w:space="0" w:color="auto"/>
        <w:right w:val="none" w:sz="0" w:space="0" w:color="auto"/>
      </w:divBdr>
    </w:div>
    <w:div w:id="22875752">
      <w:bodyDiv w:val="1"/>
      <w:marLeft w:val="0"/>
      <w:marRight w:val="0"/>
      <w:marTop w:val="0"/>
      <w:marBottom w:val="0"/>
      <w:divBdr>
        <w:top w:val="none" w:sz="0" w:space="0" w:color="auto"/>
        <w:left w:val="none" w:sz="0" w:space="0" w:color="auto"/>
        <w:bottom w:val="none" w:sz="0" w:space="0" w:color="auto"/>
        <w:right w:val="none" w:sz="0" w:space="0" w:color="auto"/>
      </w:divBdr>
    </w:div>
    <w:div w:id="24214814">
      <w:bodyDiv w:val="1"/>
      <w:marLeft w:val="0"/>
      <w:marRight w:val="0"/>
      <w:marTop w:val="0"/>
      <w:marBottom w:val="0"/>
      <w:divBdr>
        <w:top w:val="none" w:sz="0" w:space="0" w:color="auto"/>
        <w:left w:val="none" w:sz="0" w:space="0" w:color="auto"/>
        <w:bottom w:val="none" w:sz="0" w:space="0" w:color="auto"/>
        <w:right w:val="none" w:sz="0" w:space="0" w:color="auto"/>
      </w:divBdr>
    </w:div>
    <w:div w:id="24521312">
      <w:bodyDiv w:val="1"/>
      <w:marLeft w:val="0"/>
      <w:marRight w:val="0"/>
      <w:marTop w:val="0"/>
      <w:marBottom w:val="0"/>
      <w:divBdr>
        <w:top w:val="none" w:sz="0" w:space="0" w:color="auto"/>
        <w:left w:val="none" w:sz="0" w:space="0" w:color="auto"/>
        <w:bottom w:val="none" w:sz="0" w:space="0" w:color="auto"/>
        <w:right w:val="none" w:sz="0" w:space="0" w:color="auto"/>
      </w:divBdr>
    </w:div>
    <w:div w:id="24907481">
      <w:bodyDiv w:val="1"/>
      <w:marLeft w:val="0"/>
      <w:marRight w:val="0"/>
      <w:marTop w:val="0"/>
      <w:marBottom w:val="0"/>
      <w:divBdr>
        <w:top w:val="none" w:sz="0" w:space="0" w:color="auto"/>
        <w:left w:val="none" w:sz="0" w:space="0" w:color="auto"/>
        <w:bottom w:val="none" w:sz="0" w:space="0" w:color="auto"/>
        <w:right w:val="none" w:sz="0" w:space="0" w:color="auto"/>
      </w:divBdr>
    </w:div>
    <w:div w:id="27335960">
      <w:bodyDiv w:val="1"/>
      <w:marLeft w:val="0"/>
      <w:marRight w:val="0"/>
      <w:marTop w:val="0"/>
      <w:marBottom w:val="0"/>
      <w:divBdr>
        <w:top w:val="none" w:sz="0" w:space="0" w:color="auto"/>
        <w:left w:val="none" w:sz="0" w:space="0" w:color="auto"/>
        <w:bottom w:val="none" w:sz="0" w:space="0" w:color="auto"/>
        <w:right w:val="none" w:sz="0" w:space="0" w:color="auto"/>
      </w:divBdr>
    </w:div>
    <w:div w:id="30037771">
      <w:bodyDiv w:val="1"/>
      <w:marLeft w:val="0"/>
      <w:marRight w:val="0"/>
      <w:marTop w:val="0"/>
      <w:marBottom w:val="0"/>
      <w:divBdr>
        <w:top w:val="none" w:sz="0" w:space="0" w:color="auto"/>
        <w:left w:val="none" w:sz="0" w:space="0" w:color="auto"/>
        <w:bottom w:val="none" w:sz="0" w:space="0" w:color="auto"/>
        <w:right w:val="none" w:sz="0" w:space="0" w:color="auto"/>
      </w:divBdr>
    </w:div>
    <w:div w:id="32921314">
      <w:bodyDiv w:val="1"/>
      <w:marLeft w:val="0"/>
      <w:marRight w:val="0"/>
      <w:marTop w:val="0"/>
      <w:marBottom w:val="0"/>
      <w:divBdr>
        <w:top w:val="none" w:sz="0" w:space="0" w:color="auto"/>
        <w:left w:val="none" w:sz="0" w:space="0" w:color="auto"/>
        <w:bottom w:val="none" w:sz="0" w:space="0" w:color="auto"/>
        <w:right w:val="none" w:sz="0" w:space="0" w:color="auto"/>
      </w:divBdr>
    </w:div>
    <w:div w:id="38210175">
      <w:bodyDiv w:val="1"/>
      <w:marLeft w:val="0"/>
      <w:marRight w:val="0"/>
      <w:marTop w:val="0"/>
      <w:marBottom w:val="0"/>
      <w:divBdr>
        <w:top w:val="none" w:sz="0" w:space="0" w:color="auto"/>
        <w:left w:val="none" w:sz="0" w:space="0" w:color="auto"/>
        <w:bottom w:val="none" w:sz="0" w:space="0" w:color="auto"/>
        <w:right w:val="none" w:sz="0" w:space="0" w:color="auto"/>
      </w:divBdr>
    </w:div>
    <w:div w:id="40401477">
      <w:bodyDiv w:val="1"/>
      <w:marLeft w:val="0"/>
      <w:marRight w:val="0"/>
      <w:marTop w:val="0"/>
      <w:marBottom w:val="0"/>
      <w:divBdr>
        <w:top w:val="none" w:sz="0" w:space="0" w:color="auto"/>
        <w:left w:val="none" w:sz="0" w:space="0" w:color="auto"/>
        <w:bottom w:val="none" w:sz="0" w:space="0" w:color="auto"/>
        <w:right w:val="none" w:sz="0" w:space="0" w:color="auto"/>
      </w:divBdr>
    </w:div>
    <w:div w:id="45423007">
      <w:bodyDiv w:val="1"/>
      <w:marLeft w:val="0"/>
      <w:marRight w:val="0"/>
      <w:marTop w:val="0"/>
      <w:marBottom w:val="0"/>
      <w:divBdr>
        <w:top w:val="none" w:sz="0" w:space="0" w:color="auto"/>
        <w:left w:val="none" w:sz="0" w:space="0" w:color="auto"/>
        <w:bottom w:val="none" w:sz="0" w:space="0" w:color="auto"/>
        <w:right w:val="none" w:sz="0" w:space="0" w:color="auto"/>
      </w:divBdr>
    </w:div>
    <w:div w:id="48771588">
      <w:bodyDiv w:val="1"/>
      <w:marLeft w:val="0"/>
      <w:marRight w:val="0"/>
      <w:marTop w:val="0"/>
      <w:marBottom w:val="0"/>
      <w:divBdr>
        <w:top w:val="none" w:sz="0" w:space="0" w:color="auto"/>
        <w:left w:val="none" w:sz="0" w:space="0" w:color="auto"/>
        <w:bottom w:val="none" w:sz="0" w:space="0" w:color="auto"/>
        <w:right w:val="none" w:sz="0" w:space="0" w:color="auto"/>
      </w:divBdr>
    </w:div>
    <w:div w:id="49769223">
      <w:bodyDiv w:val="1"/>
      <w:marLeft w:val="0"/>
      <w:marRight w:val="0"/>
      <w:marTop w:val="0"/>
      <w:marBottom w:val="0"/>
      <w:divBdr>
        <w:top w:val="none" w:sz="0" w:space="0" w:color="auto"/>
        <w:left w:val="none" w:sz="0" w:space="0" w:color="auto"/>
        <w:bottom w:val="none" w:sz="0" w:space="0" w:color="auto"/>
        <w:right w:val="none" w:sz="0" w:space="0" w:color="auto"/>
      </w:divBdr>
    </w:div>
    <w:div w:id="50345537">
      <w:bodyDiv w:val="1"/>
      <w:marLeft w:val="0"/>
      <w:marRight w:val="0"/>
      <w:marTop w:val="0"/>
      <w:marBottom w:val="0"/>
      <w:divBdr>
        <w:top w:val="none" w:sz="0" w:space="0" w:color="auto"/>
        <w:left w:val="none" w:sz="0" w:space="0" w:color="auto"/>
        <w:bottom w:val="none" w:sz="0" w:space="0" w:color="auto"/>
        <w:right w:val="none" w:sz="0" w:space="0" w:color="auto"/>
      </w:divBdr>
    </w:div>
    <w:div w:id="51122089">
      <w:bodyDiv w:val="1"/>
      <w:marLeft w:val="0"/>
      <w:marRight w:val="0"/>
      <w:marTop w:val="0"/>
      <w:marBottom w:val="0"/>
      <w:divBdr>
        <w:top w:val="none" w:sz="0" w:space="0" w:color="auto"/>
        <w:left w:val="none" w:sz="0" w:space="0" w:color="auto"/>
        <w:bottom w:val="none" w:sz="0" w:space="0" w:color="auto"/>
        <w:right w:val="none" w:sz="0" w:space="0" w:color="auto"/>
      </w:divBdr>
    </w:div>
    <w:div w:id="54360023">
      <w:bodyDiv w:val="1"/>
      <w:marLeft w:val="0"/>
      <w:marRight w:val="0"/>
      <w:marTop w:val="0"/>
      <w:marBottom w:val="0"/>
      <w:divBdr>
        <w:top w:val="none" w:sz="0" w:space="0" w:color="auto"/>
        <w:left w:val="none" w:sz="0" w:space="0" w:color="auto"/>
        <w:bottom w:val="none" w:sz="0" w:space="0" w:color="auto"/>
        <w:right w:val="none" w:sz="0" w:space="0" w:color="auto"/>
      </w:divBdr>
    </w:div>
    <w:div w:id="56442443">
      <w:bodyDiv w:val="1"/>
      <w:marLeft w:val="0"/>
      <w:marRight w:val="0"/>
      <w:marTop w:val="0"/>
      <w:marBottom w:val="0"/>
      <w:divBdr>
        <w:top w:val="none" w:sz="0" w:space="0" w:color="auto"/>
        <w:left w:val="none" w:sz="0" w:space="0" w:color="auto"/>
        <w:bottom w:val="none" w:sz="0" w:space="0" w:color="auto"/>
        <w:right w:val="none" w:sz="0" w:space="0" w:color="auto"/>
      </w:divBdr>
    </w:div>
    <w:div w:id="59670362">
      <w:bodyDiv w:val="1"/>
      <w:marLeft w:val="0"/>
      <w:marRight w:val="0"/>
      <w:marTop w:val="0"/>
      <w:marBottom w:val="0"/>
      <w:divBdr>
        <w:top w:val="none" w:sz="0" w:space="0" w:color="auto"/>
        <w:left w:val="none" w:sz="0" w:space="0" w:color="auto"/>
        <w:bottom w:val="none" w:sz="0" w:space="0" w:color="auto"/>
        <w:right w:val="none" w:sz="0" w:space="0" w:color="auto"/>
      </w:divBdr>
    </w:div>
    <w:div w:id="66734817">
      <w:bodyDiv w:val="1"/>
      <w:marLeft w:val="0"/>
      <w:marRight w:val="0"/>
      <w:marTop w:val="0"/>
      <w:marBottom w:val="0"/>
      <w:divBdr>
        <w:top w:val="none" w:sz="0" w:space="0" w:color="auto"/>
        <w:left w:val="none" w:sz="0" w:space="0" w:color="auto"/>
        <w:bottom w:val="none" w:sz="0" w:space="0" w:color="auto"/>
        <w:right w:val="none" w:sz="0" w:space="0" w:color="auto"/>
      </w:divBdr>
    </w:div>
    <w:div w:id="68769899">
      <w:bodyDiv w:val="1"/>
      <w:marLeft w:val="0"/>
      <w:marRight w:val="0"/>
      <w:marTop w:val="0"/>
      <w:marBottom w:val="0"/>
      <w:divBdr>
        <w:top w:val="none" w:sz="0" w:space="0" w:color="auto"/>
        <w:left w:val="none" w:sz="0" w:space="0" w:color="auto"/>
        <w:bottom w:val="none" w:sz="0" w:space="0" w:color="auto"/>
        <w:right w:val="none" w:sz="0" w:space="0" w:color="auto"/>
      </w:divBdr>
    </w:div>
    <w:div w:id="74133442">
      <w:bodyDiv w:val="1"/>
      <w:marLeft w:val="0"/>
      <w:marRight w:val="0"/>
      <w:marTop w:val="0"/>
      <w:marBottom w:val="0"/>
      <w:divBdr>
        <w:top w:val="none" w:sz="0" w:space="0" w:color="auto"/>
        <w:left w:val="none" w:sz="0" w:space="0" w:color="auto"/>
        <w:bottom w:val="none" w:sz="0" w:space="0" w:color="auto"/>
        <w:right w:val="none" w:sz="0" w:space="0" w:color="auto"/>
      </w:divBdr>
    </w:div>
    <w:div w:id="74784267">
      <w:bodyDiv w:val="1"/>
      <w:marLeft w:val="0"/>
      <w:marRight w:val="0"/>
      <w:marTop w:val="0"/>
      <w:marBottom w:val="0"/>
      <w:divBdr>
        <w:top w:val="none" w:sz="0" w:space="0" w:color="auto"/>
        <w:left w:val="none" w:sz="0" w:space="0" w:color="auto"/>
        <w:bottom w:val="none" w:sz="0" w:space="0" w:color="auto"/>
        <w:right w:val="none" w:sz="0" w:space="0" w:color="auto"/>
      </w:divBdr>
    </w:div>
    <w:div w:id="75053158">
      <w:bodyDiv w:val="1"/>
      <w:marLeft w:val="0"/>
      <w:marRight w:val="0"/>
      <w:marTop w:val="0"/>
      <w:marBottom w:val="0"/>
      <w:divBdr>
        <w:top w:val="none" w:sz="0" w:space="0" w:color="auto"/>
        <w:left w:val="none" w:sz="0" w:space="0" w:color="auto"/>
        <w:bottom w:val="none" w:sz="0" w:space="0" w:color="auto"/>
        <w:right w:val="none" w:sz="0" w:space="0" w:color="auto"/>
      </w:divBdr>
    </w:div>
    <w:div w:id="76095173">
      <w:bodyDiv w:val="1"/>
      <w:marLeft w:val="0"/>
      <w:marRight w:val="0"/>
      <w:marTop w:val="0"/>
      <w:marBottom w:val="0"/>
      <w:divBdr>
        <w:top w:val="none" w:sz="0" w:space="0" w:color="auto"/>
        <w:left w:val="none" w:sz="0" w:space="0" w:color="auto"/>
        <w:bottom w:val="none" w:sz="0" w:space="0" w:color="auto"/>
        <w:right w:val="none" w:sz="0" w:space="0" w:color="auto"/>
      </w:divBdr>
    </w:div>
    <w:div w:id="76483029">
      <w:bodyDiv w:val="1"/>
      <w:marLeft w:val="0"/>
      <w:marRight w:val="0"/>
      <w:marTop w:val="0"/>
      <w:marBottom w:val="0"/>
      <w:divBdr>
        <w:top w:val="none" w:sz="0" w:space="0" w:color="auto"/>
        <w:left w:val="none" w:sz="0" w:space="0" w:color="auto"/>
        <w:bottom w:val="none" w:sz="0" w:space="0" w:color="auto"/>
        <w:right w:val="none" w:sz="0" w:space="0" w:color="auto"/>
      </w:divBdr>
    </w:div>
    <w:div w:id="80370878">
      <w:bodyDiv w:val="1"/>
      <w:marLeft w:val="0"/>
      <w:marRight w:val="0"/>
      <w:marTop w:val="0"/>
      <w:marBottom w:val="0"/>
      <w:divBdr>
        <w:top w:val="none" w:sz="0" w:space="0" w:color="auto"/>
        <w:left w:val="none" w:sz="0" w:space="0" w:color="auto"/>
        <w:bottom w:val="none" w:sz="0" w:space="0" w:color="auto"/>
        <w:right w:val="none" w:sz="0" w:space="0" w:color="auto"/>
      </w:divBdr>
    </w:div>
    <w:div w:id="80564138">
      <w:bodyDiv w:val="1"/>
      <w:marLeft w:val="0"/>
      <w:marRight w:val="0"/>
      <w:marTop w:val="0"/>
      <w:marBottom w:val="0"/>
      <w:divBdr>
        <w:top w:val="none" w:sz="0" w:space="0" w:color="auto"/>
        <w:left w:val="none" w:sz="0" w:space="0" w:color="auto"/>
        <w:bottom w:val="none" w:sz="0" w:space="0" w:color="auto"/>
        <w:right w:val="none" w:sz="0" w:space="0" w:color="auto"/>
      </w:divBdr>
    </w:div>
    <w:div w:id="81875279">
      <w:bodyDiv w:val="1"/>
      <w:marLeft w:val="0"/>
      <w:marRight w:val="0"/>
      <w:marTop w:val="0"/>
      <w:marBottom w:val="0"/>
      <w:divBdr>
        <w:top w:val="none" w:sz="0" w:space="0" w:color="auto"/>
        <w:left w:val="none" w:sz="0" w:space="0" w:color="auto"/>
        <w:bottom w:val="none" w:sz="0" w:space="0" w:color="auto"/>
        <w:right w:val="none" w:sz="0" w:space="0" w:color="auto"/>
      </w:divBdr>
    </w:div>
    <w:div w:id="84691740">
      <w:bodyDiv w:val="1"/>
      <w:marLeft w:val="0"/>
      <w:marRight w:val="0"/>
      <w:marTop w:val="0"/>
      <w:marBottom w:val="0"/>
      <w:divBdr>
        <w:top w:val="none" w:sz="0" w:space="0" w:color="auto"/>
        <w:left w:val="none" w:sz="0" w:space="0" w:color="auto"/>
        <w:bottom w:val="none" w:sz="0" w:space="0" w:color="auto"/>
        <w:right w:val="none" w:sz="0" w:space="0" w:color="auto"/>
      </w:divBdr>
    </w:div>
    <w:div w:id="89472414">
      <w:bodyDiv w:val="1"/>
      <w:marLeft w:val="0"/>
      <w:marRight w:val="0"/>
      <w:marTop w:val="0"/>
      <w:marBottom w:val="0"/>
      <w:divBdr>
        <w:top w:val="none" w:sz="0" w:space="0" w:color="auto"/>
        <w:left w:val="none" w:sz="0" w:space="0" w:color="auto"/>
        <w:bottom w:val="none" w:sz="0" w:space="0" w:color="auto"/>
        <w:right w:val="none" w:sz="0" w:space="0" w:color="auto"/>
      </w:divBdr>
    </w:div>
    <w:div w:id="91053488">
      <w:bodyDiv w:val="1"/>
      <w:marLeft w:val="0"/>
      <w:marRight w:val="0"/>
      <w:marTop w:val="0"/>
      <w:marBottom w:val="0"/>
      <w:divBdr>
        <w:top w:val="none" w:sz="0" w:space="0" w:color="auto"/>
        <w:left w:val="none" w:sz="0" w:space="0" w:color="auto"/>
        <w:bottom w:val="none" w:sz="0" w:space="0" w:color="auto"/>
        <w:right w:val="none" w:sz="0" w:space="0" w:color="auto"/>
      </w:divBdr>
    </w:div>
    <w:div w:id="97724820">
      <w:bodyDiv w:val="1"/>
      <w:marLeft w:val="0"/>
      <w:marRight w:val="0"/>
      <w:marTop w:val="0"/>
      <w:marBottom w:val="0"/>
      <w:divBdr>
        <w:top w:val="none" w:sz="0" w:space="0" w:color="auto"/>
        <w:left w:val="none" w:sz="0" w:space="0" w:color="auto"/>
        <w:bottom w:val="none" w:sz="0" w:space="0" w:color="auto"/>
        <w:right w:val="none" w:sz="0" w:space="0" w:color="auto"/>
      </w:divBdr>
    </w:div>
    <w:div w:id="99767403">
      <w:bodyDiv w:val="1"/>
      <w:marLeft w:val="0"/>
      <w:marRight w:val="0"/>
      <w:marTop w:val="0"/>
      <w:marBottom w:val="0"/>
      <w:divBdr>
        <w:top w:val="none" w:sz="0" w:space="0" w:color="auto"/>
        <w:left w:val="none" w:sz="0" w:space="0" w:color="auto"/>
        <w:bottom w:val="none" w:sz="0" w:space="0" w:color="auto"/>
        <w:right w:val="none" w:sz="0" w:space="0" w:color="auto"/>
      </w:divBdr>
    </w:div>
    <w:div w:id="101455950">
      <w:bodyDiv w:val="1"/>
      <w:marLeft w:val="0"/>
      <w:marRight w:val="0"/>
      <w:marTop w:val="0"/>
      <w:marBottom w:val="0"/>
      <w:divBdr>
        <w:top w:val="none" w:sz="0" w:space="0" w:color="auto"/>
        <w:left w:val="none" w:sz="0" w:space="0" w:color="auto"/>
        <w:bottom w:val="none" w:sz="0" w:space="0" w:color="auto"/>
        <w:right w:val="none" w:sz="0" w:space="0" w:color="auto"/>
      </w:divBdr>
    </w:div>
    <w:div w:id="105345313">
      <w:bodyDiv w:val="1"/>
      <w:marLeft w:val="0"/>
      <w:marRight w:val="0"/>
      <w:marTop w:val="0"/>
      <w:marBottom w:val="0"/>
      <w:divBdr>
        <w:top w:val="none" w:sz="0" w:space="0" w:color="auto"/>
        <w:left w:val="none" w:sz="0" w:space="0" w:color="auto"/>
        <w:bottom w:val="none" w:sz="0" w:space="0" w:color="auto"/>
        <w:right w:val="none" w:sz="0" w:space="0" w:color="auto"/>
      </w:divBdr>
    </w:div>
    <w:div w:id="107437295">
      <w:bodyDiv w:val="1"/>
      <w:marLeft w:val="0"/>
      <w:marRight w:val="0"/>
      <w:marTop w:val="0"/>
      <w:marBottom w:val="0"/>
      <w:divBdr>
        <w:top w:val="none" w:sz="0" w:space="0" w:color="auto"/>
        <w:left w:val="none" w:sz="0" w:space="0" w:color="auto"/>
        <w:bottom w:val="none" w:sz="0" w:space="0" w:color="auto"/>
        <w:right w:val="none" w:sz="0" w:space="0" w:color="auto"/>
      </w:divBdr>
    </w:div>
    <w:div w:id="107508050">
      <w:bodyDiv w:val="1"/>
      <w:marLeft w:val="0"/>
      <w:marRight w:val="0"/>
      <w:marTop w:val="0"/>
      <w:marBottom w:val="0"/>
      <w:divBdr>
        <w:top w:val="none" w:sz="0" w:space="0" w:color="auto"/>
        <w:left w:val="none" w:sz="0" w:space="0" w:color="auto"/>
        <w:bottom w:val="none" w:sz="0" w:space="0" w:color="auto"/>
        <w:right w:val="none" w:sz="0" w:space="0" w:color="auto"/>
      </w:divBdr>
    </w:div>
    <w:div w:id="108353733">
      <w:bodyDiv w:val="1"/>
      <w:marLeft w:val="0"/>
      <w:marRight w:val="0"/>
      <w:marTop w:val="0"/>
      <w:marBottom w:val="0"/>
      <w:divBdr>
        <w:top w:val="none" w:sz="0" w:space="0" w:color="auto"/>
        <w:left w:val="none" w:sz="0" w:space="0" w:color="auto"/>
        <w:bottom w:val="none" w:sz="0" w:space="0" w:color="auto"/>
        <w:right w:val="none" w:sz="0" w:space="0" w:color="auto"/>
      </w:divBdr>
    </w:div>
    <w:div w:id="110318249">
      <w:bodyDiv w:val="1"/>
      <w:marLeft w:val="0"/>
      <w:marRight w:val="0"/>
      <w:marTop w:val="0"/>
      <w:marBottom w:val="0"/>
      <w:divBdr>
        <w:top w:val="none" w:sz="0" w:space="0" w:color="auto"/>
        <w:left w:val="none" w:sz="0" w:space="0" w:color="auto"/>
        <w:bottom w:val="none" w:sz="0" w:space="0" w:color="auto"/>
        <w:right w:val="none" w:sz="0" w:space="0" w:color="auto"/>
      </w:divBdr>
    </w:div>
    <w:div w:id="112527974">
      <w:bodyDiv w:val="1"/>
      <w:marLeft w:val="0"/>
      <w:marRight w:val="0"/>
      <w:marTop w:val="0"/>
      <w:marBottom w:val="0"/>
      <w:divBdr>
        <w:top w:val="none" w:sz="0" w:space="0" w:color="auto"/>
        <w:left w:val="none" w:sz="0" w:space="0" w:color="auto"/>
        <w:bottom w:val="none" w:sz="0" w:space="0" w:color="auto"/>
        <w:right w:val="none" w:sz="0" w:space="0" w:color="auto"/>
      </w:divBdr>
    </w:div>
    <w:div w:id="113447020">
      <w:bodyDiv w:val="1"/>
      <w:marLeft w:val="0"/>
      <w:marRight w:val="0"/>
      <w:marTop w:val="0"/>
      <w:marBottom w:val="0"/>
      <w:divBdr>
        <w:top w:val="none" w:sz="0" w:space="0" w:color="auto"/>
        <w:left w:val="none" w:sz="0" w:space="0" w:color="auto"/>
        <w:bottom w:val="none" w:sz="0" w:space="0" w:color="auto"/>
        <w:right w:val="none" w:sz="0" w:space="0" w:color="auto"/>
      </w:divBdr>
    </w:div>
    <w:div w:id="118687903">
      <w:bodyDiv w:val="1"/>
      <w:marLeft w:val="0"/>
      <w:marRight w:val="0"/>
      <w:marTop w:val="0"/>
      <w:marBottom w:val="0"/>
      <w:divBdr>
        <w:top w:val="none" w:sz="0" w:space="0" w:color="auto"/>
        <w:left w:val="none" w:sz="0" w:space="0" w:color="auto"/>
        <w:bottom w:val="none" w:sz="0" w:space="0" w:color="auto"/>
        <w:right w:val="none" w:sz="0" w:space="0" w:color="auto"/>
      </w:divBdr>
    </w:div>
    <w:div w:id="132645745">
      <w:bodyDiv w:val="1"/>
      <w:marLeft w:val="0"/>
      <w:marRight w:val="0"/>
      <w:marTop w:val="0"/>
      <w:marBottom w:val="0"/>
      <w:divBdr>
        <w:top w:val="none" w:sz="0" w:space="0" w:color="auto"/>
        <w:left w:val="none" w:sz="0" w:space="0" w:color="auto"/>
        <w:bottom w:val="none" w:sz="0" w:space="0" w:color="auto"/>
        <w:right w:val="none" w:sz="0" w:space="0" w:color="auto"/>
      </w:divBdr>
    </w:div>
    <w:div w:id="134877033">
      <w:bodyDiv w:val="1"/>
      <w:marLeft w:val="0"/>
      <w:marRight w:val="0"/>
      <w:marTop w:val="0"/>
      <w:marBottom w:val="0"/>
      <w:divBdr>
        <w:top w:val="none" w:sz="0" w:space="0" w:color="auto"/>
        <w:left w:val="none" w:sz="0" w:space="0" w:color="auto"/>
        <w:bottom w:val="none" w:sz="0" w:space="0" w:color="auto"/>
        <w:right w:val="none" w:sz="0" w:space="0" w:color="auto"/>
      </w:divBdr>
    </w:div>
    <w:div w:id="139471005">
      <w:bodyDiv w:val="1"/>
      <w:marLeft w:val="0"/>
      <w:marRight w:val="0"/>
      <w:marTop w:val="0"/>
      <w:marBottom w:val="0"/>
      <w:divBdr>
        <w:top w:val="none" w:sz="0" w:space="0" w:color="auto"/>
        <w:left w:val="none" w:sz="0" w:space="0" w:color="auto"/>
        <w:bottom w:val="none" w:sz="0" w:space="0" w:color="auto"/>
        <w:right w:val="none" w:sz="0" w:space="0" w:color="auto"/>
      </w:divBdr>
    </w:div>
    <w:div w:id="150608067">
      <w:bodyDiv w:val="1"/>
      <w:marLeft w:val="0"/>
      <w:marRight w:val="0"/>
      <w:marTop w:val="0"/>
      <w:marBottom w:val="0"/>
      <w:divBdr>
        <w:top w:val="none" w:sz="0" w:space="0" w:color="auto"/>
        <w:left w:val="none" w:sz="0" w:space="0" w:color="auto"/>
        <w:bottom w:val="none" w:sz="0" w:space="0" w:color="auto"/>
        <w:right w:val="none" w:sz="0" w:space="0" w:color="auto"/>
      </w:divBdr>
    </w:div>
    <w:div w:id="151919808">
      <w:bodyDiv w:val="1"/>
      <w:marLeft w:val="0"/>
      <w:marRight w:val="0"/>
      <w:marTop w:val="0"/>
      <w:marBottom w:val="0"/>
      <w:divBdr>
        <w:top w:val="none" w:sz="0" w:space="0" w:color="auto"/>
        <w:left w:val="none" w:sz="0" w:space="0" w:color="auto"/>
        <w:bottom w:val="none" w:sz="0" w:space="0" w:color="auto"/>
        <w:right w:val="none" w:sz="0" w:space="0" w:color="auto"/>
      </w:divBdr>
    </w:div>
    <w:div w:id="153567565">
      <w:bodyDiv w:val="1"/>
      <w:marLeft w:val="0"/>
      <w:marRight w:val="0"/>
      <w:marTop w:val="0"/>
      <w:marBottom w:val="0"/>
      <w:divBdr>
        <w:top w:val="none" w:sz="0" w:space="0" w:color="auto"/>
        <w:left w:val="none" w:sz="0" w:space="0" w:color="auto"/>
        <w:bottom w:val="none" w:sz="0" w:space="0" w:color="auto"/>
        <w:right w:val="none" w:sz="0" w:space="0" w:color="auto"/>
      </w:divBdr>
    </w:div>
    <w:div w:id="156311292">
      <w:bodyDiv w:val="1"/>
      <w:marLeft w:val="0"/>
      <w:marRight w:val="0"/>
      <w:marTop w:val="0"/>
      <w:marBottom w:val="0"/>
      <w:divBdr>
        <w:top w:val="none" w:sz="0" w:space="0" w:color="auto"/>
        <w:left w:val="none" w:sz="0" w:space="0" w:color="auto"/>
        <w:bottom w:val="none" w:sz="0" w:space="0" w:color="auto"/>
        <w:right w:val="none" w:sz="0" w:space="0" w:color="auto"/>
      </w:divBdr>
    </w:div>
    <w:div w:id="157499618">
      <w:bodyDiv w:val="1"/>
      <w:marLeft w:val="0"/>
      <w:marRight w:val="0"/>
      <w:marTop w:val="0"/>
      <w:marBottom w:val="0"/>
      <w:divBdr>
        <w:top w:val="none" w:sz="0" w:space="0" w:color="auto"/>
        <w:left w:val="none" w:sz="0" w:space="0" w:color="auto"/>
        <w:bottom w:val="none" w:sz="0" w:space="0" w:color="auto"/>
        <w:right w:val="none" w:sz="0" w:space="0" w:color="auto"/>
      </w:divBdr>
    </w:div>
    <w:div w:id="161355846">
      <w:bodyDiv w:val="1"/>
      <w:marLeft w:val="0"/>
      <w:marRight w:val="0"/>
      <w:marTop w:val="0"/>
      <w:marBottom w:val="0"/>
      <w:divBdr>
        <w:top w:val="none" w:sz="0" w:space="0" w:color="auto"/>
        <w:left w:val="none" w:sz="0" w:space="0" w:color="auto"/>
        <w:bottom w:val="none" w:sz="0" w:space="0" w:color="auto"/>
        <w:right w:val="none" w:sz="0" w:space="0" w:color="auto"/>
      </w:divBdr>
    </w:div>
    <w:div w:id="164176714">
      <w:bodyDiv w:val="1"/>
      <w:marLeft w:val="0"/>
      <w:marRight w:val="0"/>
      <w:marTop w:val="0"/>
      <w:marBottom w:val="0"/>
      <w:divBdr>
        <w:top w:val="none" w:sz="0" w:space="0" w:color="auto"/>
        <w:left w:val="none" w:sz="0" w:space="0" w:color="auto"/>
        <w:bottom w:val="none" w:sz="0" w:space="0" w:color="auto"/>
        <w:right w:val="none" w:sz="0" w:space="0" w:color="auto"/>
      </w:divBdr>
    </w:div>
    <w:div w:id="167214128">
      <w:bodyDiv w:val="1"/>
      <w:marLeft w:val="0"/>
      <w:marRight w:val="0"/>
      <w:marTop w:val="0"/>
      <w:marBottom w:val="0"/>
      <w:divBdr>
        <w:top w:val="none" w:sz="0" w:space="0" w:color="auto"/>
        <w:left w:val="none" w:sz="0" w:space="0" w:color="auto"/>
        <w:bottom w:val="none" w:sz="0" w:space="0" w:color="auto"/>
        <w:right w:val="none" w:sz="0" w:space="0" w:color="auto"/>
      </w:divBdr>
    </w:div>
    <w:div w:id="177696615">
      <w:bodyDiv w:val="1"/>
      <w:marLeft w:val="0"/>
      <w:marRight w:val="0"/>
      <w:marTop w:val="0"/>
      <w:marBottom w:val="0"/>
      <w:divBdr>
        <w:top w:val="none" w:sz="0" w:space="0" w:color="auto"/>
        <w:left w:val="none" w:sz="0" w:space="0" w:color="auto"/>
        <w:bottom w:val="none" w:sz="0" w:space="0" w:color="auto"/>
        <w:right w:val="none" w:sz="0" w:space="0" w:color="auto"/>
      </w:divBdr>
    </w:div>
    <w:div w:id="180826646">
      <w:bodyDiv w:val="1"/>
      <w:marLeft w:val="0"/>
      <w:marRight w:val="0"/>
      <w:marTop w:val="0"/>
      <w:marBottom w:val="0"/>
      <w:divBdr>
        <w:top w:val="none" w:sz="0" w:space="0" w:color="auto"/>
        <w:left w:val="none" w:sz="0" w:space="0" w:color="auto"/>
        <w:bottom w:val="none" w:sz="0" w:space="0" w:color="auto"/>
        <w:right w:val="none" w:sz="0" w:space="0" w:color="auto"/>
      </w:divBdr>
    </w:div>
    <w:div w:id="183787231">
      <w:bodyDiv w:val="1"/>
      <w:marLeft w:val="0"/>
      <w:marRight w:val="0"/>
      <w:marTop w:val="0"/>
      <w:marBottom w:val="0"/>
      <w:divBdr>
        <w:top w:val="none" w:sz="0" w:space="0" w:color="auto"/>
        <w:left w:val="none" w:sz="0" w:space="0" w:color="auto"/>
        <w:bottom w:val="none" w:sz="0" w:space="0" w:color="auto"/>
        <w:right w:val="none" w:sz="0" w:space="0" w:color="auto"/>
      </w:divBdr>
    </w:div>
    <w:div w:id="188105366">
      <w:bodyDiv w:val="1"/>
      <w:marLeft w:val="0"/>
      <w:marRight w:val="0"/>
      <w:marTop w:val="0"/>
      <w:marBottom w:val="0"/>
      <w:divBdr>
        <w:top w:val="none" w:sz="0" w:space="0" w:color="auto"/>
        <w:left w:val="none" w:sz="0" w:space="0" w:color="auto"/>
        <w:bottom w:val="none" w:sz="0" w:space="0" w:color="auto"/>
        <w:right w:val="none" w:sz="0" w:space="0" w:color="auto"/>
      </w:divBdr>
    </w:div>
    <w:div w:id="193203100">
      <w:bodyDiv w:val="1"/>
      <w:marLeft w:val="0"/>
      <w:marRight w:val="0"/>
      <w:marTop w:val="0"/>
      <w:marBottom w:val="0"/>
      <w:divBdr>
        <w:top w:val="none" w:sz="0" w:space="0" w:color="auto"/>
        <w:left w:val="none" w:sz="0" w:space="0" w:color="auto"/>
        <w:bottom w:val="none" w:sz="0" w:space="0" w:color="auto"/>
        <w:right w:val="none" w:sz="0" w:space="0" w:color="auto"/>
      </w:divBdr>
    </w:div>
    <w:div w:id="194849178">
      <w:bodyDiv w:val="1"/>
      <w:marLeft w:val="0"/>
      <w:marRight w:val="0"/>
      <w:marTop w:val="0"/>
      <w:marBottom w:val="0"/>
      <w:divBdr>
        <w:top w:val="none" w:sz="0" w:space="0" w:color="auto"/>
        <w:left w:val="none" w:sz="0" w:space="0" w:color="auto"/>
        <w:bottom w:val="none" w:sz="0" w:space="0" w:color="auto"/>
        <w:right w:val="none" w:sz="0" w:space="0" w:color="auto"/>
      </w:divBdr>
    </w:div>
    <w:div w:id="197593303">
      <w:bodyDiv w:val="1"/>
      <w:marLeft w:val="0"/>
      <w:marRight w:val="0"/>
      <w:marTop w:val="0"/>
      <w:marBottom w:val="0"/>
      <w:divBdr>
        <w:top w:val="none" w:sz="0" w:space="0" w:color="auto"/>
        <w:left w:val="none" w:sz="0" w:space="0" w:color="auto"/>
        <w:bottom w:val="none" w:sz="0" w:space="0" w:color="auto"/>
        <w:right w:val="none" w:sz="0" w:space="0" w:color="auto"/>
      </w:divBdr>
    </w:div>
    <w:div w:id="199171518">
      <w:bodyDiv w:val="1"/>
      <w:marLeft w:val="0"/>
      <w:marRight w:val="0"/>
      <w:marTop w:val="0"/>
      <w:marBottom w:val="0"/>
      <w:divBdr>
        <w:top w:val="none" w:sz="0" w:space="0" w:color="auto"/>
        <w:left w:val="none" w:sz="0" w:space="0" w:color="auto"/>
        <w:bottom w:val="none" w:sz="0" w:space="0" w:color="auto"/>
        <w:right w:val="none" w:sz="0" w:space="0" w:color="auto"/>
      </w:divBdr>
    </w:div>
    <w:div w:id="199710539">
      <w:bodyDiv w:val="1"/>
      <w:marLeft w:val="0"/>
      <w:marRight w:val="0"/>
      <w:marTop w:val="0"/>
      <w:marBottom w:val="0"/>
      <w:divBdr>
        <w:top w:val="none" w:sz="0" w:space="0" w:color="auto"/>
        <w:left w:val="none" w:sz="0" w:space="0" w:color="auto"/>
        <w:bottom w:val="none" w:sz="0" w:space="0" w:color="auto"/>
        <w:right w:val="none" w:sz="0" w:space="0" w:color="auto"/>
      </w:divBdr>
    </w:div>
    <w:div w:id="202065595">
      <w:bodyDiv w:val="1"/>
      <w:marLeft w:val="0"/>
      <w:marRight w:val="0"/>
      <w:marTop w:val="0"/>
      <w:marBottom w:val="0"/>
      <w:divBdr>
        <w:top w:val="none" w:sz="0" w:space="0" w:color="auto"/>
        <w:left w:val="none" w:sz="0" w:space="0" w:color="auto"/>
        <w:bottom w:val="none" w:sz="0" w:space="0" w:color="auto"/>
        <w:right w:val="none" w:sz="0" w:space="0" w:color="auto"/>
      </w:divBdr>
    </w:div>
    <w:div w:id="205224047">
      <w:bodyDiv w:val="1"/>
      <w:marLeft w:val="0"/>
      <w:marRight w:val="0"/>
      <w:marTop w:val="0"/>
      <w:marBottom w:val="0"/>
      <w:divBdr>
        <w:top w:val="none" w:sz="0" w:space="0" w:color="auto"/>
        <w:left w:val="none" w:sz="0" w:space="0" w:color="auto"/>
        <w:bottom w:val="none" w:sz="0" w:space="0" w:color="auto"/>
        <w:right w:val="none" w:sz="0" w:space="0" w:color="auto"/>
      </w:divBdr>
    </w:div>
    <w:div w:id="212160898">
      <w:bodyDiv w:val="1"/>
      <w:marLeft w:val="0"/>
      <w:marRight w:val="0"/>
      <w:marTop w:val="0"/>
      <w:marBottom w:val="0"/>
      <w:divBdr>
        <w:top w:val="none" w:sz="0" w:space="0" w:color="auto"/>
        <w:left w:val="none" w:sz="0" w:space="0" w:color="auto"/>
        <w:bottom w:val="none" w:sz="0" w:space="0" w:color="auto"/>
        <w:right w:val="none" w:sz="0" w:space="0" w:color="auto"/>
      </w:divBdr>
    </w:div>
    <w:div w:id="212737631">
      <w:bodyDiv w:val="1"/>
      <w:marLeft w:val="0"/>
      <w:marRight w:val="0"/>
      <w:marTop w:val="0"/>
      <w:marBottom w:val="0"/>
      <w:divBdr>
        <w:top w:val="none" w:sz="0" w:space="0" w:color="auto"/>
        <w:left w:val="none" w:sz="0" w:space="0" w:color="auto"/>
        <w:bottom w:val="none" w:sz="0" w:space="0" w:color="auto"/>
        <w:right w:val="none" w:sz="0" w:space="0" w:color="auto"/>
      </w:divBdr>
    </w:div>
    <w:div w:id="219245485">
      <w:bodyDiv w:val="1"/>
      <w:marLeft w:val="0"/>
      <w:marRight w:val="0"/>
      <w:marTop w:val="0"/>
      <w:marBottom w:val="0"/>
      <w:divBdr>
        <w:top w:val="none" w:sz="0" w:space="0" w:color="auto"/>
        <w:left w:val="none" w:sz="0" w:space="0" w:color="auto"/>
        <w:bottom w:val="none" w:sz="0" w:space="0" w:color="auto"/>
        <w:right w:val="none" w:sz="0" w:space="0" w:color="auto"/>
      </w:divBdr>
    </w:div>
    <w:div w:id="219707823">
      <w:bodyDiv w:val="1"/>
      <w:marLeft w:val="0"/>
      <w:marRight w:val="0"/>
      <w:marTop w:val="0"/>
      <w:marBottom w:val="0"/>
      <w:divBdr>
        <w:top w:val="none" w:sz="0" w:space="0" w:color="auto"/>
        <w:left w:val="none" w:sz="0" w:space="0" w:color="auto"/>
        <w:bottom w:val="none" w:sz="0" w:space="0" w:color="auto"/>
        <w:right w:val="none" w:sz="0" w:space="0" w:color="auto"/>
      </w:divBdr>
    </w:div>
    <w:div w:id="221674771">
      <w:bodyDiv w:val="1"/>
      <w:marLeft w:val="0"/>
      <w:marRight w:val="0"/>
      <w:marTop w:val="0"/>
      <w:marBottom w:val="0"/>
      <w:divBdr>
        <w:top w:val="none" w:sz="0" w:space="0" w:color="auto"/>
        <w:left w:val="none" w:sz="0" w:space="0" w:color="auto"/>
        <w:bottom w:val="none" w:sz="0" w:space="0" w:color="auto"/>
        <w:right w:val="none" w:sz="0" w:space="0" w:color="auto"/>
      </w:divBdr>
    </w:div>
    <w:div w:id="223300947">
      <w:bodyDiv w:val="1"/>
      <w:marLeft w:val="0"/>
      <w:marRight w:val="0"/>
      <w:marTop w:val="0"/>
      <w:marBottom w:val="0"/>
      <w:divBdr>
        <w:top w:val="none" w:sz="0" w:space="0" w:color="auto"/>
        <w:left w:val="none" w:sz="0" w:space="0" w:color="auto"/>
        <w:bottom w:val="none" w:sz="0" w:space="0" w:color="auto"/>
        <w:right w:val="none" w:sz="0" w:space="0" w:color="auto"/>
      </w:divBdr>
    </w:div>
    <w:div w:id="223640669">
      <w:bodyDiv w:val="1"/>
      <w:marLeft w:val="0"/>
      <w:marRight w:val="0"/>
      <w:marTop w:val="0"/>
      <w:marBottom w:val="0"/>
      <w:divBdr>
        <w:top w:val="none" w:sz="0" w:space="0" w:color="auto"/>
        <w:left w:val="none" w:sz="0" w:space="0" w:color="auto"/>
        <w:bottom w:val="none" w:sz="0" w:space="0" w:color="auto"/>
        <w:right w:val="none" w:sz="0" w:space="0" w:color="auto"/>
      </w:divBdr>
    </w:div>
    <w:div w:id="228005096">
      <w:bodyDiv w:val="1"/>
      <w:marLeft w:val="0"/>
      <w:marRight w:val="0"/>
      <w:marTop w:val="0"/>
      <w:marBottom w:val="0"/>
      <w:divBdr>
        <w:top w:val="none" w:sz="0" w:space="0" w:color="auto"/>
        <w:left w:val="none" w:sz="0" w:space="0" w:color="auto"/>
        <w:bottom w:val="none" w:sz="0" w:space="0" w:color="auto"/>
        <w:right w:val="none" w:sz="0" w:space="0" w:color="auto"/>
      </w:divBdr>
    </w:div>
    <w:div w:id="228540566">
      <w:bodyDiv w:val="1"/>
      <w:marLeft w:val="0"/>
      <w:marRight w:val="0"/>
      <w:marTop w:val="0"/>
      <w:marBottom w:val="0"/>
      <w:divBdr>
        <w:top w:val="none" w:sz="0" w:space="0" w:color="auto"/>
        <w:left w:val="none" w:sz="0" w:space="0" w:color="auto"/>
        <w:bottom w:val="none" w:sz="0" w:space="0" w:color="auto"/>
        <w:right w:val="none" w:sz="0" w:space="0" w:color="auto"/>
      </w:divBdr>
    </w:div>
    <w:div w:id="231742455">
      <w:bodyDiv w:val="1"/>
      <w:marLeft w:val="0"/>
      <w:marRight w:val="0"/>
      <w:marTop w:val="0"/>
      <w:marBottom w:val="0"/>
      <w:divBdr>
        <w:top w:val="none" w:sz="0" w:space="0" w:color="auto"/>
        <w:left w:val="none" w:sz="0" w:space="0" w:color="auto"/>
        <w:bottom w:val="none" w:sz="0" w:space="0" w:color="auto"/>
        <w:right w:val="none" w:sz="0" w:space="0" w:color="auto"/>
      </w:divBdr>
    </w:div>
    <w:div w:id="233050255">
      <w:bodyDiv w:val="1"/>
      <w:marLeft w:val="0"/>
      <w:marRight w:val="0"/>
      <w:marTop w:val="0"/>
      <w:marBottom w:val="0"/>
      <w:divBdr>
        <w:top w:val="none" w:sz="0" w:space="0" w:color="auto"/>
        <w:left w:val="none" w:sz="0" w:space="0" w:color="auto"/>
        <w:bottom w:val="none" w:sz="0" w:space="0" w:color="auto"/>
        <w:right w:val="none" w:sz="0" w:space="0" w:color="auto"/>
      </w:divBdr>
    </w:div>
    <w:div w:id="236550268">
      <w:bodyDiv w:val="1"/>
      <w:marLeft w:val="0"/>
      <w:marRight w:val="0"/>
      <w:marTop w:val="0"/>
      <w:marBottom w:val="0"/>
      <w:divBdr>
        <w:top w:val="none" w:sz="0" w:space="0" w:color="auto"/>
        <w:left w:val="none" w:sz="0" w:space="0" w:color="auto"/>
        <w:bottom w:val="none" w:sz="0" w:space="0" w:color="auto"/>
        <w:right w:val="none" w:sz="0" w:space="0" w:color="auto"/>
      </w:divBdr>
    </w:div>
    <w:div w:id="238490259">
      <w:bodyDiv w:val="1"/>
      <w:marLeft w:val="0"/>
      <w:marRight w:val="0"/>
      <w:marTop w:val="0"/>
      <w:marBottom w:val="0"/>
      <w:divBdr>
        <w:top w:val="none" w:sz="0" w:space="0" w:color="auto"/>
        <w:left w:val="none" w:sz="0" w:space="0" w:color="auto"/>
        <w:bottom w:val="none" w:sz="0" w:space="0" w:color="auto"/>
        <w:right w:val="none" w:sz="0" w:space="0" w:color="auto"/>
      </w:divBdr>
    </w:div>
    <w:div w:id="248732533">
      <w:bodyDiv w:val="1"/>
      <w:marLeft w:val="0"/>
      <w:marRight w:val="0"/>
      <w:marTop w:val="0"/>
      <w:marBottom w:val="0"/>
      <w:divBdr>
        <w:top w:val="none" w:sz="0" w:space="0" w:color="auto"/>
        <w:left w:val="none" w:sz="0" w:space="0" w:color="auto"/>
        <w:bottom w:val="none" w:sz="0" w:space="0" w:color="auto"/>
        <w:right w:val="none" w:sz="0" w:space="0" w:color="auto"/>
      </w:divBdr>
    </w:div>
    <w:div w:id="250824020">
      <w:bodyDiv w:val="1"/>
      <w:marLeft w:val="0"/>
      <w:marRight w:val="0"/>
      <w:marTop w:val="0"/>
      <w:marBottom w:val="0"/>
      <w:divBdr>
        <w:top w:val="none" w:sz="0" w:space="0" w:color="auto"/>
        <w:left w:val="none" w:sz="0" w:space="0" w:color="auto"/>
        <w:bottom w:val="none" w:sz="0" w:space="0" w:color="auto"/>
        <w:right w:val="none" w:sz="0" w:space="0" w:color="auto"/>
      </w:divBdr>
    </w:div>
    <w:div w:id="256914811">
      <w:bodyDiv w:val="1"/>
      <w:marLeft w:val="0"/>
      <w:marRight w:val="0"/>
      <w:marTop w:val="0"/>
      <w:marBottom w:val="0"/>
      <w:divBdr>
        <w:top w:val="none" w:sz="0" w:space="0" w:color="auto"/>
        <w:left w:val="none" w:sz="0" w:space="0" w:color="auto"/>
        <w:bottom w:val="none" w:sz="0" w:space="0" w:color="auto"/>
        <w:right w:val="none" w:sz="0" w:space="0" w:color="auto"/>
      </w:divBdr>
    </w:div>
    <w:div w:id="260719406">
      <w:bodyDiv w:val="1"/>
      <w:marLeft w:val="0"/>
      <w:marRight w:val="0"/>
      <w:marTop w:val="0"/>
      <w:marBottom w:val="0"/>
      <w:divBdr>
        <w:top w:val="none" w:sz="0" w:space="0" w:color="auto"/>
        <w:left w:val="none" w:sz="0" w:space="0" w:color="auto"/>
        <w:bottom w:val="none" w:sz="0" w:space="0" w:color="auto"/>
        <w:right w:val="none" w:sz="0" w:space="0" w:color="auto"/>
      </w:divBdr>
    </w:div>
    <w:div w:id="263418960">
      <w:bodyDiv w:val="1"/>
      <w:marLeft w:val="0"/>
      <w:marRight w:val="0"/>
      <w:marTop w:val="0"/>
      <w:marBottom w:val="0"/>
      <w:divBdr>
        <w:top w:val="none" w:sz="0" w:space="0" w:color="auto"/>
        <w:left w:val="none" w:sz="0" w:space="0" w:color="auto"/>
        <w:bottom w:val="none" w:sz="0" w:space="0" w:color="auto"/>
        <w:right w:val="none" w:sz="0" w:space="0" w:color="auto"/>
      </w:divBdr>
    </w:div>
    <w:div w:id="264115649">
      <w:bodyDiv w:val="1"/>
      <w:marLeft w:val="0"/>
      <w:marRight w:val="0"/>
      <w:marTop w:val="0"/>
      <w:marBottom w:val="0"/>
      <w:divBdr>
        <w:top w:val="none" w:sz="0" w:space="0" w:color="auto"/>
        <w:left w:val="none" w:sz="0" w:space="0" w:color="auto"/>
        <w:bottom w:val="none" w:sz="0" w:space="0" w:color="auto"/>
        <w:right w:val="none" w:sz="0" w:space="0" w:color="auto"/>
      </w:divBdr>
    </w:div>
    <w:div w:id="265893304">
      <w:bodyDiv w:val="1"/>
      <w:marLeft w:val="0"/>
      <w:marRight w:val="0"/>
      <w:marTop w:val="0"/>
      <w:marBottom w:val="0"/>
      <w:divBdr>
        <w:top w:val="none" w:sz="0" w:space="0" w:color="auto"/>
        <w:left w:val="none" w:sz="0" w:space="0" w:color="auto"/>
        <w:bottom w:val="none" w:sz="0" w:space="0" w:color="auto"/>
        <w:right w:val="none" w:sz="0" w:space="0" w:color="auto"/>
      </w:divBdr>
    </w:div>
    <w:div w:id="267666966">
      <w:bodyDiv w:val="1"/>
      <w:marLeft w:val="0"/>
      <w:marRight w:val="0"/>
      <w:marTop w:val="0"/>
      <w:marBottom w:val="0"/>
      <w:divBdr>
        <w:top w:val="none" w:sz="0" w:space="0" w:color="auto"/>
        <w:left w:val="none" w:sz="0" w:space="0" w:color="auto"/>
        <w:bottom w:val="none" w:sz="0" w:space="0" w:color="auto"/>
        <w:right w:val="none" w:sz="0" w:space="0" w:color="auto"/>
      </w:divBdr>
    </w:div>
    <w:div w:id="267738665">
      <w:bodyDiv w:val="1"/>
      <w:marLeft w:val="0"/>
      <w:marRight w:val="0"/>
      <w:marTop w:val="0"/>
      <w:marBottom w:val="0"/>
      <w:divBdr>
        <w:top w:val="none" w:sz="0" w:space="0" w:color="auto"/>
        <w:left w:val="none" w:sz="0" w:space="0" w:color="auto"/>
        <w:bottom w:val="none" w:sz="0" w:space="0" w:color="auto"/>
        <w:right w:val="none" w:sz="0" w:space="0" w:color="auto"/>
      </w:divBdr>
    </w:div>
    <w:div w:id="272514772">
      <w:bodyDiv w:val="1"/>
      <w:marLeft w:val="0"/>
      <w:marRight w:val="0"/>
      <w:marTop w:val="0"/>
      <w:marBottom w:val="0"/>
      <w:divBdr>
        <w:top w:val="none" w:sz="0" w:space="0" w:color="auto"/>
        <w:left w:val="none" w:sz="0" w:space="0" w:color="auto"/>
        <w:bottom w:val="none" w:sz="0" w:space="0" w:color="auto"/>
        <w:right w:val="none" w:sz="0" w:space="0" w:color="auto"/>
      </w:divBdr>
    </w:div>
    <w:div w:id="274485462">
      <w:bodyDiv w:val="1"/>
      <w:marLeft w:val="0"/>
      <w:marRight w:val="0"/>
      <w:marTop w:val="0"/>
      <w:marBottom w:val="0"/>
      <w:divBdr>
        <w:top w:val="none" w:sz="0" w:space="0" w:color="auto"/>
        <w:left w:val="none" w:sz="0" w:space="0" w:color="auto"/>
        <w:bottom w:val="none" w:sz="0" w:space="0" w:color="auto"/>
        <w:right w:val="none" w:sz="0" w:space="0" w:color="auto"/>
      </w:divBdr>
    </w:div>
    <w:div w:id="277028281">
      <w:bodyDiv w:val="1"/>
      <w:marLeft w:val="0"/>
      <w:marRight w:val="0"/>
      <w:marTop w:val="0"/>
      <w:marBottom w:val="0"/>
      <w:divBdr>
        <w:top w:val="none" w:sz="0" w:space="0" w:color="auto"/>
        <w:left w:val="none" w:sz="0" w:space="0" w:color="auto"/>
        <w:bottom w:val="none" w:sz="0" w:space="0" w:color="auto"/>
        <w:right w:val="none" w:sz="0" w:space="0" w:color="auto"/>
      </w:divBdr>
    </w:div>
    <w:div w:id="279412520">
      <w:bodyDiv w:val="1"/>
      <w:marLeft w:val="0"/>
      <w:marRight w:val="0"/>
      <w:marTop w:val="0"/>
      <w:marBottom w:val="0"/>
      <w:divBdr>
        <w:top w:val="none" w:sz="0" w:space="0" w:color="auto"/>
        <w:left w:val="none" w:sz="0" w:space="0" w:color="auto"/>
        <w:bottom w:val="none" w:sz="0" w:space="0" w:color="auto"/>
        <w:right w:val="none" w:sz="0" w:space="0" w:color="auto"/>
      </w:divBdr>
    </w:div>
    <w:div w:id="281767944">
      <w:bodyDiv w:val="1"/>
      <w:marLeft w:val="0"/>
      <w:marRight w:val="0"/>
      <w:marTop w:val="0"/>
      <w:marBottom w:val="0"/>
      <w:divBdr>
        <w:top w:val="none" w:sz="0" w:space="0" w:color="auto"/>
        <w:left w:val="none" w:sz="0" w:space="0" w:color="auto"/>
        <w:bottom w:val="none" w:sz="0" w:space="0" w:color="auto"/>
        <w:right w:val="none" w:sz="0" w:space="0" w:color="auto"/>
      </w:divBdr>
    </w:div>
    <w:div w:id="283540290">
      <w:bodyDiv w:val="1"/>
      <w:marLeft w:val="0"/>
      <w:marRight w:val="0"/>
      <w:marTop w:val="0"/>
      <w:marBottom w:val="0"/>
      <w:divBdr>
        <w:top w:val="none" w:sz="0" w:space="0" w:color="auto"/>
        <w:left w:val="none" w:sz="0" w:space="0" w:color="auto"/>
        <w:bottom w:val="none" w:sz="0" w:space="0" w:color="auto"/>
        <w:right w:val="none" w:sz="0" w:space="0" w:color="auto"/>
      </w:divBdr>
    </w:div>
    <w:div w:id="295839913">
      <w:bodyDiv w:val="1"/>
      <w:marLeft w:val="0"/>
      <w:marRight w:val="0"/>
      <w:marTop w:val="0"/>
      <w:marBottom w:val="0"/>
      <w:divBdr>
        <w:top w:val="none" w:sz="0" w:space="0" w:color="auto"/>
        <w:left w:val="none" w:sz="0" w:space="0" w:color="auto"/>
        <w:bottom w:val="none" w:sz="0" w:space="0" w:color="auto"/>
        <w:right w:val="none" w:sz="0" w:space="0" w:color="auto"/>
      </w:divBdr>
    </w:div>
    <w:div w:id="297031873">
      <w:bodyDiv w:val="1"/>
      <w:marLeft w:val="0"/>
      <w:marRight w:val="0"/>
      <w:marTop w:val="0"/>
      <w:marBottom w:val="0"/>
      <w:divBdr>
        <w:top w:val="none" w:sz="0" w:space="0" w:color="auto"/>
        <w:left w:val="none" w:sz="0" w:space="0" w:color="auto"/>
        <w:bottom w:val="none" w:sz="0" w:space="0" w:color="auto"/>
        <w:right w:val="none" w:sz="0" w:space="0" w:color="auto"/>
      </w:divBdr>
    </w:div>
    <w:div w:id="299001818">
      <w:bodyDiv w:val="1"/>
      <w:marLeft w:val="0"/>
      <w:marRight w:val="0"/>
      <w:marTop w:val="0"/>
      <w:marBottom w:val="0"/>
      <w:divBdr>
        <w:top w:val="none" w:sz="0" w:space="0" w:color="auto"/>
        <w:left w:val="none" w:sz="0" w:space="0" w:color="auto"/>
        <w:bottom w:val="none" w:sz="0" w:space="0" w:color="auto"/>
        <w:right w:val="none" w:sz="0" w:space="0" w:color="auto"/>
      </w:divBdr>
    </w:div>
    <w:div w:id="301079100">
      <w:bodyDiv w:val="1"/>
      <w:marLeft w:val="0"/>
      <w:marRight w:val="0"/>
      <w:marTop w:val="0"/>
      <w:marBottom w:val="0"/>
      <w:divBdr>
        <w:top w:val="none" w:sz="0" w:space="0" w:color="auto"/>
        <w:left w:val="none" w:sz="0" w:space="0" w:color="auto"/>
        <w:bottom w:val="none" w:sz="0" w:space="0" w:color="auto"/>
        <w:right w:val="none" w:sz="0" w:space="0" w:color="auto"/>
      </w:divBdr>
    </w:div>
    <w:div w:id="303051103">
      <w:bodyDiv w:val="1"/>
      <w:marLeft w:val="0"/>
      <w:marRight w:val="0"/>
      <w:marTop w:val="0"/>
      <w:marBottom w:val="0"/>
      <w:divBdr>
        <w:top w:val="none" w:sz="0" w:space="0" w:color="auto"/>
        <w:left w:val="none" w:sz="0" w:space="0" w:color="auto"/>
        <w:bottom w:val="none" w:sz="0" w:space="0" w:color="auto"/>
        <w:right w:val="none" w:sz="0" w:space="0" w:color="auto"/>
      </w:divBdr>
    </w:div>
    <w:div w:id="304119280">
      <w:bodyDiv w:val="1"/>
      <w:marLeft w:val="0"/>
      <w:marRight w:val="0"/>
      <w:marTop w:val="0"/>
      <w:marBottom w:val="0"/>
      <w:divBdr>
        <w:top w:val="none" w:sz="0" w:space="0" w:color="auto"/>
        <w:left w:val="none" w:sz="0" w:space="0" w:color="auto"/>
        <w:bottom w:val="none" w:sz="0" w:space="0" w:color="auto"/>
        <w:right w:val="none" w:sz="0" w:space="0" w:color="auto"/>
      </w:divBdr>
    </w:div>
    <w:div w:id="310450562">
      <w:bodyDiv w:val="1"/>
      <w:marLeft w:val="0"/>
      <w:marRight w:val="0"/>
      <w:marTop w:val="0"/>
      <w:marBottom w:val="0"/>
      <w:divBdr>
        <w:top w:val="none" w:sz="0" w:space="0" w:color="auto"/>
        <w:left w:val="none" w:sz="0" w:space="0" w:color="auto"/>
        <w:bottom w:val="none" w:sz="0" w:space="0" w:color="auto"/>
        <w:right w:val="none" w:sz="0" w:space="0" w:color="auto"/>
      </w:divBdr>
    </w:div>
    <w:div w:id="311562414">
      <w:bodyDiv w:val="1"/>
      <w:marLeft w:val="0"/>
      <w:marRight w:val="0"/>
      <w:marTop w:val="0"/>
      <w:marBottom w:val="0"/>
      <w:divBdr>
        <w:top w:val="none" w:sz="0" w:space="0" w:color="auto"/>
        <w:left w:val="none" w:sz="0" w:space="0" w:color="auto"/>
        <w:bottom w:val="none" w:sz="0" w:space="0" w:color="auto"/>
        <w:right w:val="none" w:sz="0" w:space="0" w:color="auto"/>
      </w:divBdr>
    </w:div>
    <w:div w:id="311640836">
      <w:bodyDiv w:val="1"/>
      <w:marLeft w:val="0"/>
      <w:marRight w:val="0"/>
      <w:marTop w:val="0"/>
      <w:marBottom w:val="0"/>
      <w:divBdr>
        <w:top w:val="none" w:sz="0" w:space="0" w:color="auto"/>
        <w:left w:val="none" w:sz="0" w:space="0" w:color="auto"/>
        <w:bottom w:val="none" w:sz="0" w:space="0" w:color="auto"/>
        <w:right w:val="none" w:sz="0" w:space="0" w:color="auto"/>
      </w:divBdr>
    </w:div>
    <w:div w:id="312024998">
      <w:bodyDiv w:val="1"/>
      <w:marLeft w:val="0"/>
      <w:marRight w:val="0"/>
      <w:marTop w:val="0"/>
      <w:marBottom w:val="0"/>
      <w:divBdr>
        <w:top w:val="none" w:sz="0" w:space="0" w:color="auto"/>
        <w:left w:val="none" w:sz="0" w:space="0" w:color="auto"/>
        <w:bottom w:val="none" w:sz="0" w:space="0" w:color="auto"/>
        <w:right w:val="none" w:sz="0" w:space="0" w:color="auto"/>
      </w:divBdr>
    </w:div>
    <w:div w:id="313682307">
      <w:bodyDiv w:val="1"/>
      <w:marLeft w:val="0"/>
      <w:marRight w:val="0"/>
      <w:marTop w:val="0"/>
      <w:marBottom w:val="0"/>
      <w:divBdr>
        <w:top w:val="none" w:sz="0" w:space="0" w:color="auto"/>
        <w:left w:val="none" w:sz="0" w:space="0" w:color="auto"/>
        <w:bottom w:val="none" w:sz="0" w:space="0" w:color="auto"/>
        <w:right w:val="none" w:sz="0" w:space="0" w:color="auto"/>
      </w:divBdr>
    </w:div>
    <w:div w:id="317199607">
      <w:bodyDiv w:val="1"/>
      <w:marLeft w:val="0"/>
      <w:marRight w:val="0"/>
      <w:marTop w:val="0"/>
      <w:marBottom w:val="0"/>
      <w:divBdr>
        <w:top w:val="none" w:sz="0" w:space="0" w:color="auto"/>
        <w:left w:val="none" w:sz="0" w:space="0" w:color="auto"/>
        <w:bottom w:val="none" w:sz="0" w:space="0" w:color="auto"/>
        <w:right w:val="none" w:sz="0" w:space="0" w:color="auto"/>
      </w:divBdr>
    </w:div>
    <w:div w:id="319894396">
      <w:bodyDiv w:val="1"/>
      <w:marLeft w:val="0"/>
      <w:marRight w:val="0"/>
      <w:marTop w:val="0"/>
      <w:marBottom w:val="0"/>
      <w:divBdr>
        <w:top w:val="none" w:sz="0" w:space="0" w:color="auto"/>
        <w:left w:val="none" w:sz="0" w:space="0" w:color="auto"/>
        <w:bottom w:val="none" w:sz="0" w:space="0" w:color="auto"/>
        <w:right w:val="none" w:sz="0" w:space="0" w:color="auto"/>
      </w:divBdr>
    </w:div>
    <w:div w:id="321936295">
      <w:bodyDiv w:val="1"/>
      <w:marLeft w:val="0"/>
      <w:marRight w:val="0"/>
      <w:marTop w:val="0"/>
      <w:marBottom w:val="0"/>
      <w:divBdr>
        <w:top w:val="none" w:sz="0" w:space="0" w:color="auto"/>
        <w:left w:val="none" w:sz="0" w:space="0" w:color="auto"/>
        <w:bottom w:val="none" w:sz="0" w:space="0" w:color="auto"/>
        <w:right w:val="none" w:sz="0" w:space="0" w:color="auto"/>
      </w:divBdr>
    </w:div>
    <w:div w:id="325324352">
      <w:bodyDiv w:val="1"/>
      <w:marLeft w:val="0"/>
      <w:marRight w:val="0"/>
      <w:marTop w:val="0"/>
      <w:marBottom w:val="0"/>
      <w:divBdr>
        <w:top w:val="none" w:sz="0" w:space="0" w:color="auto"/>
        <w:left w:val="none" w:sz="0" w:space="0" w:color="auto"/>
        <w:bottom w:val="none" w:sz="0" w:space="0" w:color="auto"/>
        <w:right w:val="none" w:sz="0" w:space="0" w:color="auto"/>
      </w:divBdr>
    </w:div>
    <w:div w:id="326828607">
      <w:bodyDiv w:val="1"/>
      <w:marLeft w:val="0"/>
      <w:marRight w:val="0"/>
      <w:marTop w:val="0"/>
      <w:marBottom w:val="0"/>
      <w:divBdr>
        <w:top w:val="none" w:sz="0" w:space="0" w:color="auto"/>
        <w:left w:val="none" w:sz="0" w:space="0" w:color="auto"/>
        <w:bottom w:val="none" w:sz="0" w:space="0" w:color="auto"/>
        <w:right w:val="none" w:sz="0" w:space="0" w:color="auto"/>
      </w:divBdr>
    </w:div>
    <w:div w:id="328756402">
      <w:bodyDiv w:val="1"/>
      <w:marLeft w:val="0"/>
      <w:marRight w:val="0"/>
      <w:marTop w:val="0"/>
      <w:marBottom w:val="0"/>
      <w:divBdr>
        <w:top w:val="none" w:sz="0" w:space="0" w:color="auto"/>
        <w:left w:val="none" w:sz="0" w:space="0" w:color="auto"/>
        <w:bottom w:val="none" w:sz="0" w:space="0" w:color="auto"/>
        <w:right w:val="none" w:sz="0" w:space="0" w:color="auto"/>
      </w:divBdr>
    </w:div>
    <w:div w:id="331416221">
      <w:bodyDiv w:val="1"/>
      <w:marLeft w:val="0"/>
      <w:marRight w:val="0"/>
      <w:marTop w:val="0"/>
      <w:marBottom w:val="0"/>
      <w:divBdr>
        <w:top w:val="none" w:sz="0" w:space="0" w:color="auto"/>
        <w:left w:val="none" w:sz="0" w:space="0" w:color="auto"/>
        <w:bottom w:val="none" w:sz="0" w:space="0" w:color="auto"/>
        <w:right w:val="none" w:sz="0" w:space="0" w:color="auto"/>
      </w:divBdr>
    </w:div>
    <w:div w:id="334772634">
      <w:bodyDiv w:val="1"/>
      <w:marLeft w:val="0"/>
      <w:marRight w:val="0"/>
      <w:marTop w:val="0"/>
      <w:marBottom w:val="0"/>
      <w:divBdr>
        <w:top w:val="none" w:sz="0" w:space="0" w:color="auto"/>
        <w:left w:val="none" w:sz="0" w:space="0" w:color="auto"/>
        <w:bottom w:val="none" w:sz="0" w:space="0" w:color="auto"/>
        <w:right w:val="none" w:sz="0" w:space="0" w:color="auto"/>
      </w:divBdr>
    </w:div>
    <w:div w:id="335812775">
      <w:bodyDiv w:val="1"/>
      <w:marLeft w:val="0"/>
      <w:marRight w:val="0"/>
      <w:marTop w:val="0"/>
      <w:marBottom w:val="0"/>
      <w:divBdr>
        <w:top w:val="none" w:sz="0" w:space="0" w:color="auto"/>
        <w:left w:val="none" w:sz="0" w:space="0" w:color="auto"/>
        <w:bottom w:val="none" w:sz="0" w:space="0" w:color="auto"/>
        <w:right w:val="none" w:sz="0" w:space="0" w:color="auto"/>
      </w:divBdr>
    </w:div>
    <w:div w:id="342979787">
      <w:bodyDiv w:val="1"/>
      <w:marLeft w:val="0"/>
      <w:marRight w:val="0"/>
      <w:marTop w:val="0"/>
      <w:marBottom w:val="0"/>
      <w:divBdr>
        <w:top w:val="none" w:sz="0" w:space="0" w:color="auto"/>
        <w:left w:val="none" w:sz="0" w:space="0" w:color="auto"/>
        <w:bottom w:val="none" w:sz="0" w:space="0" w:color="auto"/>
        <w:right w:val="none" w:sz="0" w:space="0" w:color="auto"/>
      </w:divBdr>
    </w:div>
    <w:div w:id="357121054">
      <w:bodyDiv w:val="1"/>
      <w:marLeft w:val="0"/>
      <w:marRight w:val="0"/>
      <w:marTop w:val="0"/>
      <w:marBottom w:val="0"/>
      <w:divBdr>
        <w:top w:val="none" w:sz="0" w:space="0" w:color="auto"/>
        <w:left w:val="none" w:sz="0" w:space="0" w:color="auto"/>
        <w:bottom w:val="none" w:sz="0" w:space="0" w:color="auto"/>
        <w:right w:val="none" w:sz="0" w:space="0" w:color="auto"/>
      </w:divBdr>
    </w:div>
    <w:div w:id="362946585">
      <w:bodyDiv w:val="1"/>
      <w:marLeft w:val="0"/>
      <w:marRight w:val="0"/>
      <w:marTop w:val="0"/>
      <w:marBottom w:val="0"/>
      <w:divBdr>
        <w:top w:val="none" w:sz="0" w:space="0" w:color="auto"/>
        <w:left w:val="none" w:sz="0" w:space="0" w:color="auto"/>
        <w:bottom w:val="none" w:sz="0" w:space="0" w:color="auto"/>
        <w:right w:val="none" w:sz="0" w:space="0" w:color="auto"/>
      </w:divBdr>
    </w:div>
    <w:div w:id="364864023">
      <w:bodyDiv w:val="1"/>
      <w:marLeft w:val="0"/>
      <w:marRight w:val="0"/>
      <w:marTop w:val="0"/>
      <w:marBottom w:val="0"/>
      <w:divBdr>
        <w:top w:val="none" w:sz="0" w:space="0" w:color="auto"/>
        <w:left w:val="none" w:sz="0" w:space="0" w:color="auto"/>
        <w:bottom w:val="none" w:sz="0" w:space="0" w:color="auto"/>
        <w:right w:val="none" w:sz="0" w:space="0" w:color="auto"/>
      </w:divBdr>
    </w:div>
    <w:div w:id="365373650">
      <w:bodyDiv w:val="1"/>
      <w:marLeft w:val="0"/>
      <w:marRight w:val="0"/>
      <w:marTop w:val="0"/>
      <w:marBottom w:val="0"/>
      <w:divBdr>
        <w:top w:val="none" w:sz="0" w:space="0" w:color="auto"/>
        <w:left w:val="none" w:sz="0" w:space="0" w:color="auto"/>
        <w:bottom w:val="none" w:sz="0" w:space="0" w:color="auto"/>
        <w:right w:val="none" w:sz="0" w:space="0" w:color="auto"/>
      </w:divBdr>
    </w:div>
    <w:div w:id="367218405">
      <w:bodyDiv w:val="1"/>
      <w:marLeft w:val="0"/>
      <w:marRight w:val="0"/>
      <w:marTop w:val="0"/>
      <w:marBottom w:val="0"/>
      <w:divBdr>
        <w:top w:val="none" w:sz="0" w:space="0" w:color="auto"/>
        <w:left w:val="none" w:sz="0" w:space="0" w:color="auto"/>
        <w:bottom w:val="none" w:sz="0" w:space="0" w:color="auto"/>
        <w:right w:val="none" w:sz="0" w:space="0" w:color="auto"/>
      </w:divBdr>
    </w:div>
    <w:div w:id="368384610">
      <w:bodyDiv w:val="1"/>
      <w:marLeft w:val="0"/>
      <w:marRight w:val="0"/>
      <w:marTop w:val="0"/>
      <w:marBottom w:val="0"/>
      <w:divBdr>
        <w:top w:val="none" w:sz="0" w:space="0" w:color="auto"/>
        <w:left w:val="none" w:sz="0" w:space="0" w:color="auto"/>
        <w:bottom w:val="none" w:sz="0" w:space="0" w:color="auto"/>
        <w:right w:val="none" w:sz="0" w:space="0" w:color="auto"/>
      </w:divBdr>
    </w:div>
    <w:div w:id="371807180">
      <w:bodyDiv w:val="1"/>
      <w:marLeft w:val="0"/>
      <w:marRight w:val="0"/>
      <w:marTop w:val="0"/>
      <w:marBottom w:val="0"/>
      <w:divBdr>
        <w:top w:val="none" w:sz="0" w:space="0" w:color="auto"/>
        <w:left w:val="none" w:sz="0" w:space="0" w:color="auto"/>
        <w:bottom w:val="none" w:sz="0" w:space="0" w:color="auto"/>
        <w:right w:val="none" w:sz="0" w:space="0" w:color="auto"/>
      </w:divBdr>
    </w:div>
    <w:div w:id="380597455">
      <w:bodyDiv w:val="1"/>
      <w:marLeft w:val="0"/>
      <w:marRight w:val="0"/>
      <w:marTop w:val="0"/>
      <w:marBottom w:val="0"/>
      <w:divBdr>
        <w:top w:val="none" w:sz="0" w:space="0" w:color="auto"/>
        <w:left w:val="none" w:sz="0" w:space="0" w:color="auto"/>
        <w:bottom w:val="none" w:sz="0" w:space="0" w:color="auto"/>
        <w:right w:val="none" w:sz="0" w:space="0" w:color="auto"/>
      </w:divBdr>
    </w:div>
    <w:div w:id="383407304">
      <w:bodyDiv w:val="1"/>
      <w:marLeft w:val="0"/>
      <w:marRight w:val="0"/>
      <w:marTop w:val="0"/>
      <w:marBottom w:val="0"/>
      <w:divBdr>
        <w:top w:val="none" w:sz="0" w:space="0" w:color="auto"/>
        <w:left w:val="none" w:sz="0" w:space="0" w:color="auto"/>
        <w:bottom w:val="none" w:sz="0" w:space="0" w:color="auto"/>
        <w:right w:val="none" w:sz="0" w:space="0" w:color="auto"/>
      </w:divBdr>
    </w:div>
    <w:div w:id="384763375">
      <w:bodyDiv w:val="1"/>
      <w:marLeft w:val="0"/>
      <w:marRight w:val="0"/>
      <w:marTop w:val="0"/>
      <w:marBottom w:val="0"/>
      <w:divBdr>
        <w:top w:val="none" w:sz="0" w:space="0" w:color="auto"/>
        <w:left w:val="none" w:sz="0" w:space="0" w:color="auto"/>
        <w:bottom w:val="none" w:sz="0" w:space="0" w:color="auto"/>
        <w:right w:val="none" w:sz="0" w:space="0" w:color="auto"/>
      </w:divBdr>
    </w:div>
    <w:div w:id="385956750">
      <w:bodyDiv w:val="1"/>
      <w:marLeft w:val="0"/>
      <w:marRight w:val="0"/>
      <w:marTop w:val="0"/>
      <w:marBottom w:val="0"/>
      <w:divBdr>
        <w:top w:val="none" w:sz="0" w:space="0" w:color="auto"/>
        <w:left w:val="none" w:sz="0" w:space="0" w:color="auto"/>
        <w:bottom w:val="none" w:sz="0" w:space="0" w:color="auto"/>
        <w:right w:val="none" w:sz="0" w:space="0" w:color="auto"/>
      </w:divBdr>
    </w:div>
    <w:div w:id="386925875">
      <w:bodyDiv w:val="1"/>
      <w:marLeft w:val="0"/>
      <w:marRight w:val="0"/>
      <w:marTop w:val="0"/>
      <w:marBottom w:val="0"/>
      <w:divBdr>
        <w:top w:val="none" w:sz="0" w:space="0" w:color="auto"/>
        <w:left w:val="none" w:sz="0" w:space="0" w:color="auto"/>
        <w:bottom w:val="none" w:sz="0" w:space="0" w:color="auto"/>
        <w:right w:val="none" w:sz="0" w:space="0" w:color="auto"/>
      </w:divBdr>
    </w:div>
    <w:div w:id="387535748">
      <w:bodyDiv w:val="1"/>
      <w:marLeft w:val="0"/>
      <w:marRight w:val="0"/>
      <w:marTop w:val="0"/>
      <w:marBottom w:val="0"/>
      <w:divBdr>
        <w:top w:val="none" w:sz="0" w:space="0" w:color="auto"/>
        <w:left w:val="none" w:sz="0" w:space="0" w:color="auto"/>
        <w:bottom w:val="none" w:sz="0" w:space="0" w:color="auto"/>
        <w:right w:val="none" w:sz="0" w:space="0" w:color="auto"/>
      </w:divBdr>
    </w:div>
    <w:div w:id="389110286">
      <w:bodyDiv w:val="1"/>
      <w:marLeft w:val="0"/>
      <w:marRight w:val="0"/>
      <w:marTop w:val="0"/>
      <w:marBottom w:val="0"/>
      <w:divBdr>
        <w:top w:val="none" w:sz="0" w:space="0" w:color="auto"/>
        <w:left w:val="none" w:sz="0" w:space="0" w:color="auto"/>
        <w:bottom w:val="none" w:sz="0" w:space="0" w:color="auto"/>
        <w:right w:val="none" w:sz="0" w:space="0" w:color="auto"/>
      </w:divBdr>
    </w:div>
    <w:div w:id="391925845">
      <w:bodyDiv w:val="1"/>
      <w:marLeft w:val="0"/>
      <w:marRight w:val="0"/>
      <w:marTop w:val="0"/>
      <w:marBottom w:val="0"/>
      <w:divBdr>
        <w:top w:val="none" w:sz="0" w:space="0" w:color="auto"/>
        <w:left w:val="none" w:sz="0" w:space="0" w:color="auto"/>
        <w:bottom w:val="none" w:sz="0" w:space="0" w:color="auto"/>
        <w:right w:val="none" w:sz="0" w:space="0" w:color="auto"/>
      </w:divBdr>
    </w:div>
    <w:div w:id="392658584">
      <w:bodyDiv w:val="1"/>
      <w:marLeft w:val="0"/>
      <w:marRight w:val="0"/>
      <w:marTop w:val="0"/>
      <w:marBottom w:val="0"/>
      <w:divBdr>
        <w:top w:val="none" w:sz="0" w:space="0" w:color="auto"/>
        <w:left w:val="none" w:sz="0" w:space="0" w:color="auto"/>
        <w:bottom w:val="none" w:sz="0" w:space="0" w:color="auto"/>
        <w:right w:val="none" w:sz="0" w:space="0" w:color="auto"/>
      </w:divBdr>
    </w:div>
    <w:div w:id="397361744">
      <w:bodyDiv w:val="1"/>
      <w:marLeft w:val="0"/>
      <w:marRight w:val="0"/>
      <w:marTop w:val="0"/>
      <w:marBottom w:val="0"/>
      <w:divBdr>
        <w:top w:val="none" w:sz="0" w:space="0" w:color="auto"/>
        <w:left w:val="none" w:sz="0" w:space="0" w:color="auto"/>
        <w:bottom w:val="none" w:sz="0" w:space="0" w:color="auto"/>
        <w:right w:val="none" w:sz="0" w:space="0" w:color="auto"/>
      </w:divBdr>
    </w:div>
    <w:div w:id="397484318">
      <w:bodyDiv w:val="1"/>
      <w:marLeft w:val="0"/>
      <w:marRight w:val="0"/>
      <w:marTop w:val="0"/>
      <w:marBottom w:val="0"/>
      <w:divBdr>
        <w:top w:val="none" w:sz="0" w:space="0" w:color="auto"/>
        <w:left w:val="none" w:sz="0" w:space="0" w:color="auto"/>
        <w:bottom w:val="none" w:sz="0" w:space="0" w:color="auto"/>
        <w:right w:val="none" w:sz="0" w:space="0" w:color="auto"/>
      </w:divBdr>
    </w:div>
    <w:div w:id="400760798">
      <w:bodyDiv w:val="1"/>
      <w:marLeft w:val="0"/>
      <w:marRight w:val="0"/>
      <w:marTop w:val="0"/>
      <w:marBottom w:val="0"/>
      <w:divBdr>
        <w:top w:val="none" w:sz="0" w:space="0" w:color="auto"/>
        <w:left w:val="none" w:sz="0" w:space="0" w:color="auto"/>
        <w:bottom w:val="none" w:sz="0" w:space="0" w:color="auto"/>
        <w:right w:val="none" w:sz="0" w:space="0" w:color="auto"/>
      </w:divBdr>
    </w:div>
    <w:div w:id="401413202">
      <w:bodyDiv w:val="1"/>
      <w:marLeft w:val="0"/>
      <w:marRight w:val="0"/>
      <w:marTop w:val="0"/>
      <w:marBottom w:val="0"/>
      <w:divBdr>
        <w:top w:val="none" w:sz="0" w:space="0" w:color="auto"/>
        <w:left w:val="none" w:sz="0" w:space="0" w:color="auto"/>
        <w:bottom w:val="none" w:sz="0" w:space="0" w:color="auto"/>
        <w:right w:val="none" w:sz="0" w:space="0" w:color="auto"/>
      </w:divBdr>
    </w:div>
    <w:div w:id="405885417">
      <w:bodyDiv w:val="1"/>
      <w:marLeft w:val="0"/>
      <w:marRight w:val="0"/>
      <w:marTop w:val="0"/>
      <w:marBottom w:val="0"/>
      <w:divBdr>
        <w:top w:val="none" w:sz="0" w:space="0" w:color="auto"/>
        <w:left w:val="none" w:sz="0" w:space="0" w:color="auto"/>
        <w:bottom w:val="none" w:sz="0" w:space="0" w:color="auto"/>
        <w:right w:val="none" w:sz="0" w:space="0" w:color="auto"/>
      </w:divBdr>
    </w:div>
    <w:div w:id="410737060">
      <w:bodyDiv w:val="1"/>
      <w:marLeft w:val="0"/>
      <w:marRight w:val="0"/>
      <w:marTop w:val="0"/>
      <w:marBottom w:val="0"/>
      <w:divBdr>
        <w:top w:val="none" w:sz="0" w:space="0" w:color="auto"/>
        <w:left w:val="none" w:sz="0" w:space="0" w:color="auto"/>
        <w:bottom w:val="none" w:sz="0" w:space="0" w:color="auto"/>
        <w:right w:val="none" w:sz="0" w:space="0" w:color="auto"/>
      </w:divBdr>
    </w:div>
    <w:div w:id="419912400">
      <w:bodyDiv w:val="1"/>
      <w:marLeft w:val="0"/>
      <w:marRight w:val="0"/>
      <w:marTop w:val="0"/>
      <w:marBottom w:val="0"/>
      <w:divBdr>
        <w:top w:val="none" w:sz="0" w:space="0" w:color="auto"/>
        <w:left w:val="none" w:sz="0" w:space="0" w:color="auto"/>
        <w:bottom w:val="none" w:sz="0" w:space="0" w:color="auto"/>
        <w:right w:val="none" w:sz="0" w:space="0" w:color="auto"/>
      </w:divBdr>
    </w:div>
    <w:div w:id="422191060">
      <w:bodyDiv w:val="1"/>
      <w:marLeft w:val="0"/>
      <w:marRight w:val="0"/>
      <w:marTop w:val="0"/>
      <w:marBottom w:val="0"/>
      <w:divBdr>
        <w:top w:val="none" w:sz="0" w:space="0" w:color="auto"/>
        <w:left w:val="none" w:sz="0" w:space="0" w:color="auto"/>
        <w:bottom w:val="none" w:sz="0" w:space="0" w:color="auto"/>
        <w:right w:val="none" w:sz="0" w:space="0" w:color="auto"/>
      </w:divBdr>
    </w:div>
    <w:div w:id="429397892">
      <w:bodyDiv w:val="1"/>
      <w:marLeft w:val="0"/>
      <w:marRight w:val="0"/>
      <w:marTop w:val="0"/>
      <w:marBottom w:val="0"/>
      <w:divBdr>
        <w:top w:val="none" w:sz="0" w:space="0" w:color="auto"/>
        <w:left w:val="none" w:sz="0" w:space="0" w:color="auto"/>
        <w:bottom w:val="none" w:sz="0" w:space="0" w:color="auto"/>
        <w:right w:val="none" w:sz="0" w:space="0" w:color="auto"/>
      </w:divBdr>
    </w:div>
    <w:div w:id="432554645">
      <w:bodyDiv w:val="1"/>
      <w:marLeft w:val="0"/>
      <w:marRight w:val="0"/>
      <w:marTop w:val="0"/>
      <w:marBottom w:val="0"/>
      <w:divBdr>
        <w:top w:val="none" w:sz="0" w:space="0" w:color="auto"/>
        <w:left w:val="none" w:sz="0" w:space="0" w:color="auto"/>
        <w:bottom w:val="none" w:sz="0" w:space="0" w:color="auto"/>
        <w:right w:val="none" w:sz="0" w:space="0" w:color="auto"/>
      </w:divBdr>
    </w:div>
    <w:div w:id="437453526">
      <w:bodyDiv w:val="1"/>
      <w:marLeft w:val="0"/>
      <w:marRight w:val="0"/>
      <w:marTop w:val="0"/>
      <w:marBottom w:val="0"/>
      <w:divBdr>
        <w:top w:val="none" w:sz="0" w:space="0" w:color="auto"/>
        <w:left w:val="none" w:sz="0" w:space="0" w:color="auto"/>
        <w:bottom w:val="none" w:sz="0" w:space="0" w:color="auto"/>
        <w:right w:val="none" w:sz="0" w:space="0" w:color="auto"/>
      </w:divBdr>
    </w:div>
    <w:div w:id="439643678">
      <w:bodyDiv w:val="1"/>
      <w:marLeft w:val="0"/>
      <w:marRight w:val="0"/>
      <w:marTop w:val="0"/>
      <w:marBottom w:val="0"/>
      <w:divBdr>
        <w:top w:val="none" w:sz="0" w:space="0" w:color="auto"/>
        <w:left w:val="none" w:sz="0" w:space="0" w:color="auto"/>
        <w:bottom w:val="none" w:sz="0" w:space="0" w:color="auto"/>
        <w:right w:val="none" w:sz="0" w:space="0" w:color="auto"/>
      </w:divBdr>
    </w:div>
    <w:div w:id="441413567">
      <w:bodyDiv w:val="1"/>
      <w:marLeft w:val="0"/>
      <w:marRight w:val="0"/>
      <w:marTop w:val="0"/>
      <w:marBottom w:val="0"/>
      <w:divBdr>
        <w:top w:val="none" w:sz="0" w:space="0" w:color="auto"/>
        <w:left w:val="none" w:sz="0" w:space="0" w:color="auto"/>
        <w:bottom w:val="none" w:sz="0" w:space="0" w:color="auto"/>
        <w:right w:val="none" w:sz="0" w:space="0" w:color="auto"/>
      </w:divBdr>
    </w:div>
    <w:div w:id="446243884">
      <w:bodyDiv w:val="1"/>
      <w:marLeft w:val="0"/>
      <w:marRight w:val="0"/>
      <w:marTop w:val="0"/>
      <w:marBottom w:val="0"/>
      <w:divBdr>
        <w:top w:val="none" w:sz="0" w:space="0" w:color="auto"/>
        <w:left w:val="none" w:sz="0" w:space="0" w:color="auto"/>
        <w:bottom w:val="none" w:sz="0" w:space="0" w:color="auto"/>
        <w:right w:val="none" w:sz="0" w:space="0" w:color="auto"/>
      </w:divBdr>
    </w:div>
    <w:div w:id="448163871">
      <w:bodyDiv w:val="1"/>
      <w:marLeft w:val="0"/>
      <w:marRight w:val="0"/>
      <w:marTop w:val="0"/>
      <w:marBottom w:val="0"/>
      <w:divBdr>
        <w:top w:val="none" w:sz="0" w:space="0" w:color="auto"/>
        <w:left w:val="none" w:sz="0" w:space="0" w:color="auto"/>
        <w:bottom w:val="none" w:sz="0" w:space="0" w:color="auto"/>
        <w:right w:val="none" w:sz="0" w:space="0" w:color="auto"/>
      </w:divBdr>
    </w:div>
    <w:div w:id="450635747">
      <w:bodyDiv w:val="1"/>
      <w:marLeft w:val="0"/>
      <w:marRight w:val="0"/>
      <w:marTop w:val="0"/>
      <w:marBottom w:val="0"/>
      <w:divBdr>
        <w:top w:val="none" w:sz="0" w:space="0" w:color="auto"/>
        <w:left w:val="none" w:sz="0" w:space="0" w:color="auto"/>
        <w:bottom w:val="none" w:sz="0" w:space="0" w:color="auto"/>
        <w:right w:val="none" w:sz="0" w:space="0" w:color="auto"/>
      </w:divBdr>
    </w:div>
    <w:div w:id="453866172">
      <w:bodyDiv w:val="1"/>
      <w:marLeft w:val="0"/>
      <w:marRight w:val="0"/>
      <w:marTop w:val="0"/>
      <w:marBottom w:val="0"/>
      <w:divBdr>
        <w:top w:val="none" w:sz="0" w:space="0" w:color="auto"/>
        <w:left w:val="none" w:sz="0" w:space="0" w:color="auto"/>
        <w:bottom w:val="none" w:sz="0" w:space="0" w:color="auto"/>
        <w:right w:val="none" w:sz="0" w:space="0" w:color="auto"/>
      </w:divBdr>
    </w:div>
    <w:div w:id="454833232">
      <w:bodyDiv w:val="1"/>
      <w:marLeft w:val="0"/>
      <w:marRight w:val="0"/>
      <w:marTop w:val="0"/>
      <w:marBottom w:val="0"/>
      <w:divBdr>
        <w:top w:val="none" w:sz="0" w:space="0" w:color="auto"/>
        <w:left w:val="none" w:sz="0" w:space="0" w:color="auto"/>
        <w:bottom w:val="none" w:sz="0" w:space="0" w:color="auto"/>
        <w:right w:val="none" w:sz="0" w:space="0" w:color="auto"/>
      </w:divBdr>
    </w:div>
    <w:div w:id="457841282">
      <w:bodyDiv w:val="1"/>
      <w:marLeft w:val="0"/>
      <w:marRight w:val="0"/>
      <w:marTop w:val="0"/>
      <w:marBottom w:val="0"/>
      <w:divBdr>
        <w:top w:val="none" w:sz="0" w:space="0" w:color="auto"/>
        <w:left w:val="none" w:sz="0" w:space="0" w:color="auto"/>
        <w:bottom w:val="none" w:sz="0" w:space="0" w:color="auto"/>
        <w:right w:val="none" w:sz="0" w:space="0" w:color="auto"/>
      </w:divBdr>
    </w:div>
    <w:div w:id="461926586">
      <w:bodyDiv w:val="1"/>
      <w:marLeft w:val="0"/>
      <w:marRight w:val="0"/>
      <w:marTop w:val="0"/>
      <w:marBottom w:val="0"/>
      <w:divBdr>
        <w:top w:val="none" w:sz="0" w:space="0" w:color="auto"/>
        <w:left w:val="none" w:sz="0" w:space="0" w:color="auto"/>
        <w:bottom w:val="none" w:sz="0" w:space="0" w:color="auto"/>
        <w:right w:val="none" w:sz="0" w:space="0" w:color="auto"/>
      </w:divBdr>
    </w:div>
    <w:div w:id="462892634">
      <w:bodyDiv w:val="1"/>
      <w:marLeft w:val="0"/>
      <w:marRight w:val="0"/>
      <w:marTop w:val="0"/>
      <w:marBottom w:val="0"/>
      <w:divBdr>
        <w:top w:val="none" w:sz="0" w:space="0" w:color="auto"/>
        <w:left w:val="none" w:sz="0" w:space="0" w:color="auto"/>
        <w:bottom w:val="none" w:sz="0" w:space="0" w:color="auto"/>
        <w:right w:val="none" w:sz="0" w:space="0" w:color="auto"/>
      </w:divBdr>
    </w:div>
    <w:div w:id="463734440">
      <w:bodyDiv w:val="1"/>
      <w:marLeft w:val="0"/>
      <w:marRight w:val="0"/>
      <w:marTop w:val="0"/>
      <w:marBottom w:val="0"/>
      <w:divBdr>
        <w:top w:val="none" w:sz="0" w:space="0" w:color="auto"/>
        <w:left w:val="none" w:sz="0" w:space="0" w:color="auto"/>
        <w:bottom w:val="none" w:sz="0" w:space="0" w:color="auto"/>
        <w:right w:val="none" w:sz="0" w:space="0" w:color="auto"/>
      </w:divBdr>
    </w:div>
    <w:div w:id="463885730">
      <w:bodyDiv w:val="1"/>
      <w:marLeft w:val="0"/>
      <w:marRight w:val="0"/>
      <w:marTop w:val="0"/>
      <w:marBottom w:val="0"/>
      <w:divBdr>
        <w:top w:val="none" w:sz="0" w:space="0" w:color="auto"/>
        <w:left w:val="none" w:sz="0" w:space="0" w:color="auto"/>
        <w:bottom w:val="none" w:sz="0" w:space="0" w:color="auto"/>
        <w:right w:val="none" w:sz="0" w:space="0" w:color="auto"/>
      </w:divBdr>
    </w:div>
    <w:div w:id="466242993">
      <w:bodyDiv w:val="1"/>
      <w:marLeft w:val="0"/>
      <w:marRight w:val="0"/>
      <w:marTop w:val="0"/>
      <w:marBottom w:val="0"/>
      <w:divBdr>
        <w:top w:val="none" w:sz="0" w:space="0" w:color="auto"/>
        <w:left w:val="none" w:sz="0" w:space="0" w:color="auto"/>
        <w:bottom w:val="none" w:sz="0" w:space="0" w:color="auto"/>
        <w:right w:val="none" w:sz="0" w:space="0" w:color="auto"/>
      </w:divBdr>
    </w:div>
    <w:div w:id="472020952">
      <w:bodyDiv w:val="1"/>
      <w:marLeft w:val="0"/>
      <w:marRight w:val="0"/>
      <w:marTop w:val="0"/>
      <w:marBottom w:val="0"/>
      <w:divBdr>
        <w:top w:val="none" w:sz="0" w:space="0" w:color="auto"/>
        <w:left w:val="none" w:sz="0" w:space="0" w:color="auto"/>
        <w:bottom w:val="none" w:sz="0" w:space="0" w:color="auto"/>
        <w:right w:val="none" w:sz="0" w:space="0" w:color="auto"/>
      </w:divBdr>
    </w:div>
    <w:div w:id="473106333">
      <w:bodyDiv w:val="1"/>
      <w:marLeft w:val="0"/>
      <w:marRight w:val="0"/>
      <w:marTop w:val="0"/>
      <w:marBottom w:val="0"/>
      <w:divBdr>
        <w:top w:val="none" w:sz="0" w:space="0" w:color="auto"/>
        <w:left w:val="none" w:sz="0" w:space="0" w:color="auto"/>
        <w:bottom w:val="none" w:sz="0" w:space="0" w:color="auto"/>
        <w:right w:val="none" w:sz="0" w:space="0" w:color="auto"/>
      </w:divBdr>
    </w:div>
    <w:div w:id="473571307">
      <w:bodyDiv w:val="1"/>
      <w:marLeft w:val="0"/>
      <w:marRight w:val="0"/>
      <w:marTop w:val="0"/>
      <w:marBottom w:val="0"/>
      <w:divBdr>
        <w:top w:val="none" w:sz="0" w:space="0" w:color="auto"/>
        <w:left w:val="none" w:sz="0" w:space="0" w:color="auto"/>
        <w:bottom w:val="none" w:sz="0" w:space="0" w:color="auto"/>
        <w:right w:val="none" w:sz="0" w:space="0" w:color="auto"/>
      </w:divBdr>
    </w:div>
    <w:div w:id="475533720">
      <w:bodyDiv w:val="1"/>
      <w:marLeft w:val="0"/>
      <w:marRight w:val="0"/>
      <w:marTop w:val="0"/>
      <w:marBottom w:val="0"/>
      <w:divBdr>
        <w:top w:val="none" w:sz="0" w:space="0" w:color="auto"/>
        <w:left w:val="none" w:sz="0" w:space="0" w:color="auto"/>
        <w:bottom w:val="none" w:sz="0" w:space="0" w:color="auto"/>
        <w:right w:val="none" w:sz="0" w:space="0" w:color="auto"/>
      </w:divBdr>
    </w:div>
    <w:div w:id="479806270">
      <w:bodyDiv w:val="1"/>
      <w:marLeft w:val="0"/>
      <w:marRight w:val="0"/>
      <w:marTop w:val="0"/>
      <w:marBottom w:val="0"/>
      <w:divBdr>
        <w:top w:val="none" w:sz="0" w:space="0" w:color="auto"/>
        <w:left w:val="none" w:sz="0" w:space="0" w:color="auto"/>
        <w:bottom w:val="none" w:sz="0" w:space="0" w:color="auto"/>
        <w:right w:val="none" w:sz="0" w:space="0" w:color="auto"/>
      </w:divBdr>
    </w:div>
    <w:div w:id="481503892">
      <w:bodyDiv w:val="1"/>
      <w:marLeft w:val="0"/>
      <w:marRight w:val="0"/>
      <w:marTop w:val="0"/>
      <w:marBottom w:val="0"/>
      <w:divBdr>
        <w:top w:val="none" w:sz="0" w:space="0" w:color="auto"/>
        <w:left w:val="none" w:sz="0" w:space="0" w:color="auto"/>
        <w:bottom w:val="none" w:sz="0" w:space="0" w:color="auto"/>
        <w:right w:val="none" w:sz="0" w:space="0" w:color="auto"/>
      </w:divBdr>
    </w:div>
    <w:div w:id="484316580">
      <w:bodyDiv w:val="1"/>
      <w:marLeft w:val="0"/>
      <w:marRight w:val="0"/>
      <w:marTop w:val="0"/>
      <w:marBottom w:val="0"/>
      <w:divBdr>
        <w:top w:val="none" w:sz="0" w:space="0" w:color="auto"/>
        <w:left w:val="none" w:sz="0" w:space="0" w:color="auto"/>
        <w:bottom w:val="none" w:sz="0" w:space="0" w:color="auto"/>
        <w:right w:val="none" w:sz="0" w:space="0" w:color="auto"/>
      </w:divBdr>
    </w:div>
    <w:div w:id="486017517">
      <w:bodyDiv w:val="1"/>
      <w:marLeft w:val="0"/>
      <w:marRight w:val="0"/>
      <w:marTop w:val="0"/>
      <w:marBottom w:val="0"/>
      <w:divBdr>
        <w:top w:val="none" w:sz="0" w:space="0" w:color="auto"/>
        <w:left w:val="none" w:sz="0" w:space="0" w:color="auto"/>
        <w:bottom w:val="none" w:sz="0" w:space="0" w:color="auto"/>
        <w:right w:val="none" w:sz="0" w:space="0" w:color="auto"/>
      </w:divBdr>
    </w:div>
    <w:div w:id="487593489">
      <w:bodyDiv w:val="1"/>
      <w:marLeft w:val="0"/>
      <w:marRight w:val="0"/>
      <w:marTop w:val="0"/>
      <w:marBottom w:val="0"/>
      <w:divBdr>
        <w:top w:val="none" w:sz="0" w:space="0" w:color="auto"/>
        <w:left w:val="none" w:sz="0" w:space="0" w:color="auto"/>
        <w:bottom w:val="none" w:sz="0" w:space="0" w:color="auto"/>
        <w:right w:val="none" w:sz="0" w:space="0" w:color="auto"/>
      </w:divBdr>
    </w:div>
    <w:div w:id="496000017">
      <w:bodyDiv w:val="1"/>
      <w:marLeft w:val="0"/>
      <w:marRight w:val="0"/>
      <w:marTop w:val="0"/>
      <w:marBottom w:val="0"/>
      <w:divBdr>
        <w:top w:val="none" w:sz="0" w:space="0" w:color="auto"/>
        <w:left w:val="none" w:sz="0" w:space="0" w:color="auto"/>
        <w:bottom w:val="none" w:sz="0" w:space="0" w:color="auto"/>
        <w:right w:val="none" w:sz="0" w:space="0" w:color="auto"/>
      </w:divBdr>
    </w:div>
    <w:div w:id="502234593">
      <w:bodyDiv w:val="1"/>
      <w:marLeft w:val="0"/>
      <w:marRight w:val="0"/>
      <w:marTop w:val="0"/>
      <w:marBottom w:val="0"/>
      <w:divBdr>
        <w:top w:val="none" w:sz="0" w:space="0" w:color="auto"/>
        <w:left w:val="none" w:sz="0" w:space="0" w:color="auto"/>
        <w:bottom w:val="none" w:sz="0" w:space="0" w:color="auto"/>
        <w:right w:val="none" w:sz="0" w:space="0" w:color="auto"/>
      </w:divBdr>
    </w:div>
    <w:div w:id="514269835">
      <w:bodyDiv w:val="1"/>
      <w:marLeft w:val="0"/>
      <w:marRight w:val="0"/>
      <w:marTop w:val="0"/>
      <w:marBottom w:val="0"/>
      <w:divBdr>
        <w:top w:val="none" w:sz="0" w:space="0" w:color="auto"/>
        <w:left w:val="none" w:sz="0" w:space="0" w:color="auto"/>
        <w:bottom w:val="none" w:sz="0" w:space="0" w:color="auto"/>
        <w:right w:val="none" w:sz="0" w:space="0" w:color="auto"/>
      </w:divBdr>
    </w:div>
    <w:div w:id="527647269">
      <w:bodyDiv w:val="1"/>
      <w:marLeft w:val="0"/>
      <w:marRight w:val="0"/>
      <w:marTop w:val="0"/>
      <w:marBottom w:val="0"/>
      <w:divBdr>
        <w:top w:val="none" w:sz="0" w:space="0" w:color="auto"/>
        <w:left w:val="none" w:sz="0" w:space="0" w:color="auto"/>
        <w:bottom w:val="none" w:sz="0" w:space="0" w:color="auto"/>
        <w:right w:val="none" w:sz="0" w:space="0" w:color="auto"/>
      </w:divBdr>
    </w:div>
    <w:div w:id="531380534">
      <w:bodyDiv w:val="1"/>
      <w:marLeft w:val="0"/>
      <w:marRight w:val="0"/>
      <w:marTop w:val="0"/>
      <w:marBottom w:val="0"/>
      <w:divBdr>
        <w:top w:val="none" w:sz="0" w:space="0" w:color="auto"/>
        <w:left w:val="none" w:sz="0" w:space="0" w:color="auto"/>
        <w:bottom w:val="none" w:sz="0" w:space="0" w:color="auto"/>
        <w:right w:val="none" w:sz="0" w:space="0" w:color="auto"/>
      </w:divBdr>
    </w:div>
    <w:div w:id="531724756">
      <w:bodyDiv w:val="1"/>
      <w:marLeft w:val="0"/>
      <w:marRight w:val="0"/>
      <w:marTop w:val="0"/>
      <w:marBottom w:val="0"/>
      <w:divBdr>
        <w:top w:val="none" w:sz="0" w:space="0" w:color="auto"/>
        <w:left w:val="none" w:sz="0" w:space="0" w:color="auto"/>
        <w:bottom w:val="none" w:sz="0" w:space="0" w:color="auto"/>
        <w:right w:val="none" w:sz="0" w:space="0" w:color="auto"/>
      </w:divBdr>
    </w:div>
    <w:div w:id="535235177">
      <w:bodyDiv w:val="1"/>
      <w:marLeft w:val="0"/>
      <w:marRight w:val="0"/>
      <w:marTop w:val="0"/>
      <w:marBottom w:val="0"/>
      <w:divBdr>
        <w:top w:val="none" w:sz="0" w:space="0" w:color="auto"/>
        <w:left w:val="none" w:sz="0" w:space="0" w:color="auto"/>
        <w:bottom w:val="none" w:sz="0" w:space="0" w:color="auto"/>
        <w:right w:val="none" w:sz="0" w:space="0" w:color="auto"/>
      </w:divBdr>
    </w:div>
    <w:div w:id="535822499">
      <w:bodyDiv w:val="1"/>
      <w:marLeft w:val="0"/>
      <w:marRight w:val="0"/>
      <w:marTop w:val="0"/>
      <w:marBottom w:val="0"/>
      <w:divBdr>
        <w:top w:val="none" w:sz="0" w:space="0" w:color="auto"/>
        <w:left w:val="none" w:sz="0" w:space="0" w:color="auto"/>
        <w:bottom w:val="none" w:sz="0" w:space="0" w:color="auto"/>
        <w:right w:val="none" w:sz="0" w:space="0" w:color="auto"/>
      </w:divBdr>
    </w:div>
    <w:div w:id="539706969">
      <w:bodyDiv w:val="1"/>
      <w:marLeft w:val="0"/>
      <w:marRight w:val="0"/>
      <w:marTop w:val="0"/>
      <w:marBottom w:val="0"/>
      <w:divBdr>
        <w:top w:val="none" w:sz="0" w:space="0" w:color="auto"/>
        <w:left w:val="none" w:sz="0" w:space="0" w:color="auto"/>
        <w:bottom w:val="none" w:sz="0" w:space="0" w:color="auto"/>
        <w:right w:val="none" w:sz="0" w:space="0" w:color="auto"/>
      </w:divBdr>
    </w:div>
    <w:div w:id="541939635">
      <w:bodyDiv w:val="1"/>
      <w:marLeft w:val="0"/>
      <w:marRight w:val="0"/>
      <w:marTop w:val="0"/>
      <w:marBottom w:val="0"/>
      <w:divBdr>
        <w:top w:val="none" w:sz="0" w:space="0" w:color="auto"/>
        <w:left w:val="none" w:sz="0" w:space="0" w:color="auto"/>
        <w:bottom w:val="none" w:sz="0" w:space="0" w:color="auto"/>
        <w:right w:val="none" w:sz="0" w:space="0" w:color="auto"/>
      </w:divBdr>
    </w:div>
    <w:div w:id="544028466">
      <w:bodyDiv w:val="1"/>
      <w:marLeft w:val="0"/>
      <w:marRight w:val="0"/>
      <w:marTop w:val="0"/>
      <w:marBottom w:val="0"/>
      <w:divBdr>
        <w:top w:val="none" w:sz="0" w:space="0" w:color="auto"/>
        <w:left w:val="none" w:sz="0" w:space="0" w:color="auto"/>
        <w:bottom w:val="none" w:sz="0" w:space="0" w:color="auto"/>
        <w:right w:val="none" w:sz="0" w:space="0" w:color="auto"/>
      </w:divBdr>
    </w:div>
    <w:div w:id="545265211">
      <w:bodyDiv w:val="1"/>
      <w:marLeft w:val="0"/>
      <w:marRight w:val="0"/>
      <w:marTop w:val="0"/>
      <w:marBottom w:val="0"/>
      <w:divBdr>
        <w:top w:val="none" w:sz="0" w:space="0" w:color="auto"/>
        <w:left w:val="none" w:sz="0" w:space="0" w:color="auto"/>
        <w:bottom w:val="none" w:sz="0" w:space="0" w:color="auto"/>
        <w:right w:val="none" w:sz="0" w:space="0" w:color="auto"/>
      </w:divBdr>
    </w:div>
    <w:div w:id="548032471">
      <w:bodyDiv w:val="1"/>
      <w:marLeft w:val="0"/>
      <w:marRight w:val="0"/>
      <w:marTop w:val="0"/>
      <w:marBottom w:val="0"/>
      <w:divBdr>
        <w:top w:val="none" w:sz="0" w:space="0" w:color="auto"/>
        <w:left w:val="none" w:sz="0" w:space="0" w:color="auto"/>
        <w:bottom w:val="none" w:sz="0" w:space="0" w:color="auto"/>
        <w:right w:val="none" w:sz="0" w:space="0" w:color="auto"/>
      </w:divBdr>
    </w:div>
    <w:div w:id="556084788">
      <w:bodyDiv w:val="1"/>
      <w:marLeft w:val="0"/>
      <w:marRight w:val="0"/>
      <w:marTop w:val="0"/>
      <w:marBottom w:val="0"/>
      <w:divBdr>
        <w:top w:val="none" w:sz="0" w:space="0" w:color="auto"/>
        <w:left w:val="none" w:sz="0" w:space="0" w:color="auto"/>
        <w:bottom w:val="none" w:sz="0" w:space="0" w:color="auto"/>
        <w:right w:val="none" w:sz="0" w:space="0" w:color="auto"/>
      </w:divBdr>
    </w:div>
    <w:div w:id="557017989">
      <w:bodyDiv w:val="1"/>
      <w:marLeft w:val="0"/>
      <w:marRight w:val="0"/>
      <w:marTop w:val="0"/>
      <w:marBottom w:val="0"/>
      <w:divBdr>
        <w:top w:val="none" w:sz="0" w:space="0" w:color="auto"/>
        <w:left w:val="none" w:sz="0" w:space="0" w:color="auto"/>
        <w:bottom w:val="none" w:sz="0" w:space="0" w:color="auto"/>
        <w:right w:val="none" w:sz="0" w:space="0" w:color="auto"/>
      </w:divBdr>
    </w:div>
    <w:div w:id="563224648">
      <w:bodyDiv w:val="1"/>
      <w:marLeft w:val="0"/>
      <w:marRight w:val="0"/>
      <w:marTop w:val="0"/>
      <w:marBottom w:val="0"/>
      <w:divBdr>
        <w:top w:val="none" w:sz="0" w:space="0" w:color="auto"/>
        <w:left w:val="none" w:sz="0" w:space="0" w:color="auto"/>
        <w:bottom w:val="none" w:sz="0" w:space="0" w:color="auto"/>
        <w:right w:val="none" w:sz="0" w:space="0" w:color="auto"/>
      </w:divBdr>
    </w:div>
    <w:div w:id="565803615">
      <w:bodyDiv w:val="1"/>
      <w:marLeft w:val="0"/>
      <w:marRight w:val="0"/>
      <w:marTop w:val="0"/>
      <w:marBottom w:val="0"/>
      <w:divBdr>
        <w:top w:val="none" w:sz="0" w:space="0" w:color="auto"/>
        <w:left w:val="none" w:sz="0" w:space="0" w:color="auto"/>
        <w:bottom w:val="none" w:sz="0" w:space="0" w:color="auto"/>
        <w:right w:val="none" w:sz="0" w:space="0" w:color="auto"/>
      </w:divBdr>
    </w:div>
    <w:div w:id="566838336">
      <w:bodyDiv w:val="1"/>
      <w:marLeft w:val="0"/>
      <w:marRight w:val="0"/>
      <w:marTop w:val="0"/>
      <w:marBottom w:val="0"/>
      <w:divBdr>
        <w:top w:val="none" w:sz="0" w:space="0" w:color="auto"/>
        <w:left w:val="none" w:sz="0" w:space="0" w:color="auto"/>
        <w:bottom w:val="none" w:sz="0" w:space="0" w:color="auto"/>
        <w:right w:val="none" w:sz="0" w:space="0" w:color="auto"/>
      </w:divBdr>
    </w:div>
    <w:div w:id="567612070">
      <w:bodyDiv w:val="1"/>
      <w:marLeft w:val="0"/>
      <w:marRight w:val="0"/>
      <w:marTop w:val="0"/>
      <w:marBottom w:val="0"/>
      <w:divBdr>
        <w:top w:val="none" w:sz="0" w:space="0" w:color="auto"/>
        <w:left w:val="none" w:sz="0" w:space="0" w:color="auto"/>
        <w:bottom w:val="none" w:sz="0" w:space="0" w:color="auto"/>
        <w:right w:val="none" w:sz="0" w:space="0" w:color="auto"/>
      </w:divBdr>
    </w:div>
    <w:div w:id="568270403">
      <w:bodyDiv w:val="1"/>
      <w:marLeft w:val="0"/>
      <w:marRight w:val="0"/>
      <w:marTop w:val="0"/>
      <w:marBottom w:val="0"/>
      <w:divBdr>
        <w:top w:val="none" w:sz="0" w:space="0" w:color="auto"/>
        <w:left w:val="none" w:sz="0" w:space="0" w:color="auto"/>
        <w:bottom w:val="none" w:sz="0" w:space="0" w:color="auto"/>
        <w:right w:val="none" w:sz="0" w:space="0" w:color="auto"/>
      </w:divBdr>
    </w:div>
    <w:div w:id="568733898">
      <w:bodyDiv w:val="1"/>
      <w:marLeft w:val="0"/>
      <w:marRight w:val="0"/>
      <w:marTop w:val="0"/>
      <w:marBottom w:val="0"/>
      <w:divBdr>
        <w:top w:val="none" w:sz="0" w:space="0" w:color="auto"/>
        <w:left w:val="none" w:sz="0" w:space="0" w:color="auto"/>
        <w:bottom w:val="none" w:sz="0" w:space="0" w:color="auto"/>
        <w:right w:val="none" w:sz="0" w:space="0" w:color="auto"/>
      </w:divBdr>
    </w:div>
    <w:div w:id="576136765">
      <w:bodyDiv w:val="1"/>
      <w:marLeft w:val="0"/>
      <w:marRight w:val="0"/>
      <w:marTop w:val="0"/>
      <w:marBottom w:val="0"/>
      <w:divBdr>
        <w:top w:val="none" w:sz="0" w:space="0" w:color="auto"/>
        <w:left w:val="none" w:sz="0" w:space="0" w:color="auto"/>
        <w:bottom w:val="none" w:sz="0" w:space="0" w:color="auto"/>
        <w:right w:val="none" w:sz="0" w:space="0" w:color="auto"/>
      </w:divBdr>
    </w:div>
    <w:div w:id="579488631">
      <w:bodyDiv w:val="1"/>
      <w:marLeft w:val="0"/>
      <w:marRight w:val="0"/>
      <w:marTop w:val="0"/>
      <w:marBottom w:val="0"/>
      <w:divBdr>
        <w:top w:val="none" w:sz="0" w:space="0" w:color="auto"/>
        <w:left w:val="none" w:sz="0" w:space="0" w:color="auto"/>
        <w:bottom w:val="none" w:sz="0" w:space="0" w:color="auto"/>
        <w:right w:val="none" w:sz="0" w:space="0" w:color="auto"/>
      </w:divBdr>
    </w:div>
    <w:div w:id="590045014">
      <w:bodyDiv w:val="1"/>
      <w:marLeft w:val="0"/>
      <w:marRight w:val="0"/>
      <w:marTop w:val="0"/>
      <w:marBottom w:val="0"/>
      <w:divBdr>
        <w:top w:val="none" w:sz="0" w:space="0" w:color="auto"/>
        <w:left w:val="none" w:sz="0" w:space="0" w:color="auto"/>
        <w:bottom w:val="none" w:sz="0" w:space="0" w:color="auto"/>
        <w:right w:val="none" w:sz="0" w:space="0" w:color="auto"/>
      </w:divBdr>
    </w:div>
    <w:div w:id="591010662">
      <w:bodyDiv w:val="1"/>
      <w:marLeft w:val="0"/>
      <w:marRight w:val="0"/>
      <w:marTop w:val="0"/>
      <w:marBottom w:val="0"/>
      <w:divBdr>
        <w:top w:val="none" w:sz="0" w:space="0" w:color="auto"/>
        <w:left w:val="none" w:sz="0" w:space="0" w:color="auto"/>
        <w:bottom w:val="none" w:sz="0" w:space="0" w:color="auto"/>
        <w:right w:val="none" w:sz="0" w:space="0" w:color="auto"/>
      </w:divBdr>
    </w:div>
    <w:div w:id="593317033">
      <w:bodyDiv w:val="1"/>
      <w:marLeft w:val="0"/>
      <w:marRight w:val="0"/>
      <w:marTop w:val="0"/>
      <w:marBottom w:val="0"/>
      <w:divBdr>
        <w:top w:val="none" w:sz="0" w:space="0" w:color="auto"/>
        <w:left w:val="none" w:sz="0" w:space="0" w:color="auto"/>
        <w:bottom w:val="none" w:sz="0" w:space="0" w:color="auto"/>
        <w:right w:val="none" w:sz="0" w:space="0" w:color="auto"/>
      </w:divBdr>
    </w:div>
    <w:div w:id="600770549">
      <w:bodyDiv w:val="1"/>
      <w:marLeft w:val="0"/>
      <w:marRight w:val="0"/>
      <w:marTop w:val="0"/>
      <w:marBottom w:val="0"/>
      <w:divBdr>
        <w:top w:val="none" w:sz="0" w:space="0" w:color="auto"/>
        <w:left w:val="none" w:sz="0" w:space="0" w:color="auto"/>
        <w:bottom w:val="none" w:sz="0" w:space="0" w:color="auto"/>
        <w:right w:val="none" w:sz="0" w:space="0" w:color="auto"/>
      </w:divBdr>
    </w:div>
    <w:div w:id="601259539">
      <w:bodyDiv w:val="1"/>
      <w:marLeft w:val="0"/>
      <w:marRight w:val="0"/>
      <w:marTop w:val="0"/>
      <w:marBottom w:val="0"/>
      <w:divBdr>
        <w:top w:val="none" w:sz="0" w:space="0" w:color="auto"/>
        <w:left w:val="none" w:sz="0" w:space="0" w:color="auto"/>
        <w:bottom w:val="none" w:sz="0" w:space="0" w:color="auto"/>
        <w:right w:val="none" w:sz="0" w:space="0" w:color="auto"/>
      </w:divBdr>
    </w:div>
    <w:div w:id="605113702">
      <w:bodyDiv w:val="1"/>
      <w:marLeft w:val="0"/>
      <w:marRight w:val="0"/>
      <w:marTop w:val="0"/>
      <w:marBottom w:val="0"/>
      <w:divBdr>
        <w:top w:val="none" w:sz="0" w:space="0" w:color="auto"/>
        <w:left w:val="none" w:sz="0" w:space="0" w:color="auto"/>
        <w:bottom w:val="none" w:sz="0" w:space="0" w:color="auto"/>
        <w:right w:val="none" w:sz="0" w:space="0" w:color="auto"/>
      </w:divBdr>
    </w:div>
    <w:div w:id="608584304">
      <w:bodyDiv w:val="1"/>
      <w:marLeft w:val="0"/>
      <w:marRight w:val="0"/>
      <w:marTop w:val="0"/>
      <w:marBottom w:val="0"/>
      <w:divBdr>
        <w:top w:val="none" w:sz="0" w:space="0" w:color="auto"/>
        <w:left w:val="none" w:sz="0" w:space="0" w:color="auto"/>
        <w:bottom w:val="none" w:sz="0" w:space="0" w:color="auto"/>
        <w:right w:val="none" w:sz="0" w:space="0" w:color="auto"/>
      </w:divBdr>
    </w:div>
    <w:div w:id="608852620">
      <w:bodyDiv w:val="1"/>
      <w:marLeft w:val="0"/>
      <w:marRight w:val="0"/>
      <w:marTop w:val="0"/>
      <w:marBottom w:val="0"/>
      <w:divBdr>
        <w:top w:val="none" w:sz="0" w:space="0" w:color="auto"/>
        <w:left w:val="none" w:sz="0" w:space="0" w:color="auto"/>
        <w:bottom w:val="none" w:sz="0" w:space="0" w:color="auto"/>
        <w:right w:val="none" w:sz="0" w:space="0" w:color="auto"/>
      </w:divBdr>
    </w:div>
    <w:div w:id="609899841">
      <w:bodyDiv w:val="1"/>
      <w:marLeft w:val="0"/>
      <w:marRight w:val="0"/>
      <w:marTop w:val="0"/>
      <w:marBottom w:val="0"/>
      <w:divBdr>
        <w:top w:val="none" w:sz="0" w:space="0" w:color="auto"/>
        <w:left w:val="none" w:sz="0" w:space="0" w:color="auto"/>
        <w:bottom w:val="none" w:sz="0" w:space="0" w:color="auto"/>
        <w:right w:val="none" w:sz="0" w:space="0" w:color="auto"/>
      </w:divBdr>
    </w:div>
    <w:div w:id="611286324">
      <w:bodyDiv w:val="1"/>
      <w:marLeft w:val="0"/>
      <w:marRight w:val="0"/>
      <w:marTop w:val="0"/>
      <w:marBottom w:val="0"/>
      <w:divBdr>
        <w:top w:val="none" w:sz="0" w:space="0" w:color="auto"/>
        <w:left w:val="none" w:sz="0" w:space="0" w:color="auto"/>
        <w:bottom w:val="none" w:sz="0" w:space="0" w:color="auto"/>
        <w:right w:val="none" w:sz="0" w:space="0" w:color="auto"/>
      </w:divBdr>
    </w:div>
    <w:div w:id="616520216">
      <w:bodyDiv w:val="1"/>
      <w:marLeft w:val="0"/>
      <w:marRight w:val="0"/>
      <w:marTop w:val="0"/>
      <w:marBottom w:val="0"/>
      <w:divBdr>
        <w:top w:val="none" w:sz="0" w:space="0" w:color="auto"/>
        <w:left w:val="none" w:sz="0" w:space="0" w:color="auto"/>
        <w:bottom w:val="none" w:sz="0" w:space="0" w:color="auto"/>
        <w:right w:val="none" w:sz="0" w:space="0" w:color="auto"/>
      </w:divBdr>
    </w:div>
    <w:div w:id="618488740">
      <w:bodyDiv w:val="1"/>
      <w:marLeft w:val="0"/>
      <w:marRight w:val="0"/>
      <w:marTop w:val="0"/>
      <w:marBottom w:val="0"/>
      <w:divBdr>
        <w:top w:val="none" w:sz="0" w:space="0" w:color="auto"/>
        <w:left w:val="none" w:sz="0" w:space="0" w:color="auto"/>
        <w:bottom w:val="none" w:sz="0" w:space="0" w:color="auto"/>
        <w:right w:val="none" w:sz="0" w:space="0" w:color="auto"/>
      </w:divBdr>
    </w:div>
    <w:div w:id="624969899">
      <w:bodyDiv w:val="1"/>
      <w:marLeft w:val="0"/>
      <w:marRight w:val="0"/>
      <w:marTop w:val="0"/>
      <w:marBottom w:val="0"/>
      <w:divBdr>
        <w:top w:val="none" w:sz="0" w:space="0" w:color="auto"/>
        <w:left w:val="none" w:sz="0" w:space="0" w:color="auto"/>
        <w:bottom w:val="none" w:sz="0" w:space="0" w:color="auto"/>
        <w:right w:val="none" w:sz="0" w:space="0" w:color="auto"/>
      </w:divBdr>
    </w:div>
    <w:div w:id="626663883">
      <w:bodyDiv w:val="1"/>
      <w:marLeft w:val="0"/>
      <w:marRight w:val="0"/>
      <w:marTop w:val="0"/>
      <w:marBottom w:val="0"/>
      <w:divBdr>
        <w:top w:val="none" w:sz="0" w:space="0" w:color="auto"/>
        <w:left w:val="none" w:sz="0" w:space="0" w:color="auto"/>
        <w:bottom w:val="none" w:sz="0" w:space="0" w:color="auto"/>
        <w:right w:val="none" w:sz="0" w:space="0" w:color="auto"/>
      </w:divBdr>
    </w:div>
    <w:div w:id="628515963">
      <w:bodyDiv w:val="1"/>
      <w:marLeft w:val="0"/>
      <w:marRight w:val="0"/>
      <w:marTop w:val="0"/>
      <w:marBottom w:val="0"/>
      <w:divBdr>
        <w:top w:val="none" w:sz="0" w:space="0" w:color="auto"/>
        <w:left w:val="none" w:sz="0" w:space="0" w:color="auto"/>
        <w:bottom w:val="none" w:sz="0" w:space="0" w:color="auto"/>
        <w:right w:val="none" w:sz="0" w:space="0" w:color="auto"/>
      </w:divBdr>
    </w:div>
    <w:div w:id="629940273">
      <w:bodyDiv w:val="1"/>
      <w:marLeft w:val="0"/>
      <w:marRight w:val="0"/>
      <w:marTop w:val="0"/>
      <w:marBottom w:val="0"/>
      <w:divBdr>
        <w:top w:val="none" w:sz="0" w:space="0" w:color="auto"/>
        <w:left w:val="none" w:sz="0" w:space="0" w:color="auto"/>
        <w:bottom w:val="none" w:sz="0" w:space="0" w:color="auto"/>
        <w:right w:val="none" w:sz="0" w:space="0" w:color="auto"/>
      </w:divBdr>
    </w:div>
    <w:div w:id="633025345">
      <w:bodyDiv w:val="1"/>
      <w:marLeft w:val="0"/>
      <w:marRight w:val="0"/>
      <w:marTop w:val="0"/>
      <w:marBottom w:val="0"/>
      <w:divBdr>
        <w:top w:val="none" w:sz="0" w:space="0" w:color="auto"/>
        <w:left w:val="none" w:sz="0" w:space="0" w:color="auto"/>
        <w:bottom w:val="none" w:sz="0" w:space="0" w:color="auto"/>
        <w:right w:val="none" w:sz="0" w:space="0" w:color="auto"/>
      </w:divBdr>
    </w:div>
    <w:div w:id="645402650">
      <w:bodyDiv w:val="1"/>
      <w:marLeft w:val="0"/>
      <w:marRight w:val="0"/>
      <w:marTop w:val="0"/>
      <w:marBottom w:val="0"/>
      <w:divBdr>
        <w:top w:val="none" w:sz="0" w:space="0" w:color="auto"/>
        <w:left w:val="none" w:sz="0" w:space="0" w:color="auto"/>
        <w:bottom w:val="none" w:sz="0" w:space="0" w:color="auto"/>
        <w:right w:val="none" w:sz="0" w:space="0" w:color="auto"/>
      </w:divBdr>
    </w:div>
    <w:div w:id="648559116">
      <w:bodyDiv w:val="1"/>
      <w:marLeft w:val="0"/>
      <w:marRight w:val="0"/>
      <w:marTop w:val="0"/>
      <w:marBottom w:val="0"/>
      <w:divBdr>
        <w:top w:val="none" w:sz="0" w:space="0" w:color="auto"/>
        <w:left w:val="none" w:sz="0" w:space="0" w:color="auto"/>
        <w:bottom w:val="none" w:sz="0" w:space="0" w:color="auto"/>
        <w:right w:val="none" w:sz="0" w:space="0" w:color="auto"/>
      </w:divBdr>
    </w:div>
    <w:div w:id="648827688">
      <w:bodyDiv w:val="1"/>
      <w:marLeft w:val="0"/>
      <w:marRight w:val="0"/>
      <w:marTop w:val="0"/>
      <w:marBottom w:val="0"/>
      <w:divBdr>
        <w:top w:val="none" w:sz="0" w:space="0" w:color="auto"/>
        <w:left w:val="none" w:sz="0" w:space="0" w:color="auto"/>
        <w:bottom w:val="none" w:sz="0" w:space="0" w:color="auto"/>
        <w:right w:val="none" w:sz="0" w:space="0" w:color="auto"/>
      </w:divBdr>
    </w:div>
    <w:div w:id="652219067">
      <w:bodyDiv w:val="1"/>
      <w:marLeft w:val="0"/>
      <w:marRight w:val="0"/>
      <w:marTop w:val="0"/>
      <w:marBottom w:val="0"/>
      <w:divBdr>
        <w:top w:val="none" w:sz="0" w:space="0" w:color="auto"/>
        <w:left w:val="none" w:sz="0" w:space="0" w:color="auto"/>
        <w:bottom w:val="none" w:sz="0" w:space="0" w:color="auto"/>
        <w:right w:val="none" w:sz="0" w:space="0" w:color="auto"/>
      </w:divBdr>
    </w:div>
    <w:div w:id="655492688">
      <w:bodyDiv w:val="1"/>
      <w:marLeft w:val="0"/>
      <w:marRight w:val="0"/>
      <w:marTop w:val="0"/>
      <w:marBottom w:val="0"/>
      <w:divBdr>
        <w:top w:val="none" w:sz="0" w:space="0" w:color="auto"/>
        <w:left w:val="none" w:sz="0" w:space="0" w:color="auto"/>
        <w:bottom w:val="none" w:sz="0" w:space="0" w:color="auto"/>
        <w:right w:val="none" w:sz="0" w:space="0" w:color="auto"/>
      </w:divBdr>
    </w:div>
    <w:div w:id="664286715">
      <w:bodyDiv w:val="1"/>
      <w:marLeft w:val="0"/>
      <w:marRight w:val="0"/>
      <w:marTop w:val="0"/>
      <w:marBottom w:val="0"/>
      <w:divBdr>
        <w:top w:val="none" w:sz="0" w:space="0" w:color="auto"/>
        <w:left w:val="none" w:sz="0" w:space="0" w:color="auto"/>
        <w:bottom w:val="none" w:sz="0" w:space="0" w:color="auto"/>
        <w:right w:val="none" w:sz="0" w:space="0" w:color="auto"/>
      </w:divBdr>
    </w:div>
    <w:div w:id="664673483">
      <w:bodyDiv w:val="1"/>
      <w:marLeft w:val="0"/>
      <w:marRight w:val="0"/>
      <w:marTop w:val="0"/>
      <w:marBottom w:val="0"/>
      <w:divBdr>
        <w:top w:val="none" w:sz="0" w:space="0" w:color="auto"/>
        <w:left w:val="none" w:sz="0" w:space="0" w:color="auto"/>
        <w:bottom w:val="none" w:sz="0" w:space="0" w:color="auto"/>
        <w:right w:val="none" w:sz="0" w:space="0" w:color="auto"/>
      </w:divBdr>
    </w:div>
    <w:div w:id="665204002">
      <w:bodyDiv w:val="1"/>
      <w:marLeft w:val="0"/>
      <w:marRight w:val="0"/>
      <w:marTop w:val="0"/>
      <w:marBottom w:val="0"/>
      <w:divBdr>
        <w:top w:val="none" w:sz="0" w:space="0" w:color="auto"/>
        <w:left w:val="none" w:sz="0" w:space="0" w:color="auto"/>
        <w:bottom w:val="none" w:sz="0" w:space="0" w:color="auto"/>
        <w:right w:val="none" w:sz="0" w:space="0" w:color="auto"/>
      </w:divBdr>
    </w:div>
    <w:div w:id="669211891">
      <w:bodyDiv w:val="1"/>
      <w:marLeft w:val="0"/>
      <w:marRight w:val="0"/>
      <w:marTop w:val="0"/>
      <w:marBottom w:val="0"/>
      <w:divBdr>
        <w:top w:val="none" w:sz="0" w:space="0" w:color="auto"/>
        <w:left w:val="none" w:sz="0" w:space="0" w:color="auto"/>
        <w:bottom w:val="none" w:sz="0" w:space="0" w:color="auto"/>
        <w:right w:val="none" w:sz="0" w:space="0" w:color="auto"/>
      </w:divBdr>
    </w:div>
    <w:div w:id="672953063">
      <w:bodyDiv w:val="1"/>
      <w:marLeft w:val="0"/>
      <w:marRight w:val="0"/>
      <w:marTop w:val="0"/>
      <w:marBottom w:val="0"/>
      <w:divBdr>
        <w:top w:val="none" w:sz="0" w:space="0" w:color="auto"/>
        <w:left w:val="none" w:sz="0" w:space="0" w:color="auto"/>
        <w:bottom w:val="none" w:sz="0" w:space="0" w:color="auto"/>
        <w:right w:val="none" w:sz="0" w:space="0" w:color="auto"/>
      </w:divBdr>
    </w:div>
    <w:div w:id="676730219">
      <w:bodyDiv w:val="1"/>
      <w:marLeft w:val="0"/>
      <w:marRight w:val="0"/>
      <w:marTop w:val="0"/>
      <w:marBottom w:val="0"/>
      <w:divBdr>
        <w:top w:val="none" w:sz="0" w:space="0" w:color="auto"/>
        <w:left w:val="none" w:sz="0" w:space="0" w:color="auto"/>
        <w:bottom w:val="none" w:sz="0" w:space="0" w:color="auto"/>
        <w:right w:val="none" w:sz="0" w:space="0" w:color="auto"/>
      </w:divBdr>
    </w:div>
    <w:div w:id="679477818">
      <w:bodyDiv w:val="1"/>
      <w:marLeft w:val="0"/>
      <w:marRight w:val="0"/>
      <w:marTop w:val="0"/>
      <w:marBottom w:val="0"/>
      <w:divBdr>
        <w:top w:val="none" w:sz="0" w:space="0" w:color="auto"/>
        <w:left w:val="none" w:sz="0" w:space="0" w:color="auto"/>
        <w:bottom w:val="none" w:sz="0" w:space="0" w:color="auto"/>
        <w:right w:val="none" w:sz="0" w:space="0" w:color="auto"/>
      </w:divBdr>
    </w:div>
    <w:div w:id="679501724">
      <w:bodyDiv w:val="1"/>
      <w:marLeft w:val="0"/>
      <w:marRight w:val="0"/>
      <w:marTop w:val="0"/>
      <w:marBottom w:val="0"/>
      <w:divBdr>
        <w:top w:val="none" w:sz="0" w:space="0" w:color="auto"/>
        <w:left w:val="none" w:sz="0" w:space="0" w:color="auto"/>
        <w:bottom w:val="none" w:sz="0" w:space="0" w:color="auto"/>
        <w:right w:val="none" w:sz="0" w:space="0" w:color="auto"/>
      </w:divBdr>
    </w:div>
    <w:div w:id="680854975">
      <w:bodyDiv w:val="1"/>
      <w:marLeft w:val="0"/>
      <w:marRight w:val="0"/>
      <w:marTop w:val="0"/>
      <w:marBottom w:val="0"/>
      <w:divBdr>
        <w:top w:val="none" w:sz="0" w:space="0" w:color="auto"/>
        <w:left w:val="none" w:sz="0" w:space="0" w:color="auto"/>
        <w:bottom w:val="none" w:sz="0" w:space="0" w:color="auto"/>
        <w:right w:val="none" w:sz="0" w:space="0" w:color="auto"/>
      </w:divBdr>
    </w:div>
    <w:div w:id="685789355">
      <w:bodyDiv w:val="1"/>
      <w:marLeft w:val="0"/>
      <w:marRight w:val="0"/>
      <w:marTop w:val="0"/>
      <w:marBottom w:val="0"/>
      <w:divBdr>
        <w:top w:val="none" w:sz="0" w:space="0" w:color="auto"/>
        <w:left w:val="none" w:sz="0" w:space="0" w:color="auto"/>
        <w:bottom w:val="none" w:sz="0" w:space="0" w:color="auto"/>
        <w:right w:val="none" w:sz="0" w:space="0" w:color="auto"/>
      </w:divBdr>
    </w:div>
    <w:div w:id="686365455">
      <w:bodyDiv w:val="1"/>
      <w:marLeft w:val="0"/>
      <w:marRight w:val="0"/>
      <w:marTop w:val="0"/>
      <w:marBottom w:val="0"/>
      <w:divBdr>
        <w:top w:val="none" w:sz="0" w:space="0" w:color="auto"/>
        <w:left w:val="none" w:sz="0" w:space="0" w:color="auto"/>
        <w:bottom w:val="none" w:sz="0" w:space="0" w:color="auto"/>
        <w:right w:val="none" w:sz="0" w:space="0" w:color="auto"/>
      </w:divBdr>
    </w:div>
    <w:div w:id="688066576">
      <w:bodyDiv w:val="1"/>
      <w:marLeft w:val="0"/>
      <w:marRight w:val="0"/>
      <w:marTop w:val="0"/>
      <w:marBottom w:val="0"/>
      <w:divBdr>
        <w:top w:val="none" w:sz="0" w:space="0" w:color="auto"/>
        <w:left w:val="none" w:sz="0" w:space="0" w:color="auto"/>
        <w:bottom w:val="none" w:sz="0" w:space="0" w:color="auto"/>
        <w:right w:val="none" w:sz="0" w:space="0" w:color="auto"/>
      </w:divBdr>
    </w:div>
    <w:div w:id="696934259">
      <w:bodyDiv w:val="1"/>
      <w:marLeft w:val="0"/>
      <w:marRight w:val="0"/>
      <w:marTop w:val="0"/>
      <w:marBottom w:val="0"/>
      <w:divBdr>
        <w:top w:val="none" w:sz="0" w:space="0" w:color="auto"/>
        <w:left w:val="none" w:sz="0" w:space="0" w:color="auto"/>
        <w:bottom w:val="none" w:sz="0" w:space="0" w:color="auto"/>
        <w:right w:val="none" w:sz="0" w:space="0" w:color="auto"/>
      </w:divBdr>
    </w:div>
    <w:div w:id="699403560">
      <w:bodyDiv w:val="1"/>
      <w:marLeft w:val="0"/>
      <w:marRight w:val="0"/>
      <w:marTop w:val="0"/>
      <w:marBottom w:val="0"/>
      <w:divBdr>
        <w:top w:val="none" w:sz="0" w:space="0" w:color="auto"/>
        <w:left w:val="none" w:sz="0" w:space="0" w:color="auto"/>
        <w:bottom w:val="none" w:sz="0" w:space="0" w:color="auto"/>
        <w:right w:val="none" w:sz="0" w:space="0" w:color="auto"/>
      </w:divBdr>
    </w:div>
    <w:div w:id="708337783">
      <w:bodyDiv w:val="1"/>
      <w:marLeft w:val="0"/>
      <w:marRight w:val="0"/>
      <w:marTop w:val="0"/>
      <w:marBottom w:val="0"/>
      <w:divBdr>
        <w:top w:val="none" w:sz="0" w:space="0" w:color="auto"/>
        <w:left w:val="none" w:sz="0" w:space="0" w:color="auto"/>
        <w:bottom w:val="none" w:sz="0" w:space="0" w:color="auto"/>
        <w:right w:val="none" w:sz="0" w:space="0" w:color="auto"/>
      </w:divBdr>
    </w:div>
    <w:div w:id="708996523">
      <w:bodyDiv w:val="1"/>
      <w:marLeft w:val="0"/>
      <w:marRight w:val="0"/>
      <w:marTop w:val="0"/>
      <w:marBottom w:val="0"/>
      <w:divBdr>
        <w:top w:val="none" w:sz="0" w:space="0" w:color="auto"/>
        <w:left w:val="none" w:sz="0" w:space="0" w:color="auto"/>
        <w:bottom w:val="none" w:sz="0" w:space="0" w:color="auto"/>
        <w:right w:val="none" w:sz="0" w:space="0" w:color="auto"/>
      </w:divBdr>
    </w:div>
    <w:div w:id="709649744">
      <w:bodyDiv w:val="1"/>
      <w:marLeft w:val="0"/>
      <w:marRight w:val="0"/>
      <w:marTop w:val="0"/>
      <w:marBottom w:val="0"/>
      <w:divBdr>
        <w:top w:val="none" w:sz="0" w:space="0" w:color="auto"/>
        <w:left w:val="none" w:sz="0" w:space="0" w:color="auto"/>
        <w:bottom w:val="none" w:sz="0" w:space="0" w:color="auto"/>
        <w:right w:val="none" w:sz="0" w:space="0" w:color="auto"/>
      </w:divBdr>
    </w:div>
    <w:div w:id="711341920">
      <w:bodyDiv w:val="1"/>
      <w:marLeft w:val="0"/>
      <w:marRight w:val="0"/>
      <w:marTop w:val="0"/>
      <w:marBottom w:val="0"/>
      <w:divBdr>
        <w:top w:val="none" w:sz="0" w:space="0" w:color="auto"/>
        <w:left w:val="none" w:sz="0" w:space="0" w:color="auto"/>
        <w:bottom w:val="none" w:sz="0" w:space="0" w:color="auto"/>
        <w:right w:val="none" w:sz="0" w:space="0" w:color="auto"/>
      </w:divBdr>
    </w:div>
    <w:div w:id="713425256">
      <w:bodyDiv w:val="1"/>
      <w:marLeft w:val="0"/>
      <w:marRight w:val="0"/>
      <w:marTop w:val="0"/>
      <w:marBottom w:val="0"/>
      <w:divBdr>
        <w:top w:val="none" w:sz="0" w:space="0" w:color="auto"/>
        <w:left w:val="none" w:sz="0" w:space="0" w:color="auto"/>
        <w:bottom w:val="none" w:sz="0" w:space="0" w:color="auto"/>
        <w:right w:val="none" w:sz="0" w:space="0" w:color="auto"/>
      </w:divBdr>
    </w:div>
    <w:div w:id="716199264">
      <w:bodyDiv w:val="1"/>
      <w:marLeft w:val="0"/>
      <w:marRight w:val="0"/>
      <w:marTop w:val="0"/>
      <w:marBottom w:val="0"/>
      <w:divBdr>
        <w:top w:val="none" w:sz="0" w:space="0" w:color="auto"/>
        <w:left w:val="none" w:sz="0" w:space="0" w:color="auto"/>
        <w:bottom w:val="none" w:sz="0" w:space="0" w:color="auto"/>
        <w:right w:val="none" w:sz="0" w:space="0" w:color="auto"/>
      </w:divBdr>
    </w:div>
    <w:div w:id="717359914">
      <w:bodyDiv w:val="1"/>
      <w:marLeft w:val="0"/>
      <w:marRight w:val="0"/>
      <w:marTop w:val="0"/>
      <w:marBottom w:val="0"/>
      <w:divBdr>
        <w:top w:val="none" w:sz="0" w:space="0" w:color="auto"/>
        <w:left w:val="none" w:sz="0" w:space="0" w:color="auto"/>
        <w:bottom w:val="none" w:sz="0" w:space="0" w:color="auto"/>
        <w:right w:val="none" w:sz="0" w:space="0" w:color="auto"/>
      </w:divBdr>
    </w:div>
    <w:div w:id="718478895">
      <w:bodyDiv w:val="1"/>
      <w:marLeft w:val="0"/>
      <w:marRight w:val="0"/>
      <w:marTop w:val="0"/>
      <w:marBottom w:val="0"/>
      <w:divBdr>
        <w:top w:val="none" w:sz="0" w:space="0" w:color="auto"/>
        <w:left w:val="none" w:sz="0" w:space="0" w:color="auto"/>
        <w:bottom w:val="none" w:sz="0" w:space="0" w:color="auto"/>
        <w:right w:val="none" w:sz="0" w:space="0" w:color="auto"/>
      </w:divBdr>
    </w:div>
    <w:div w:id="719476221">
      <w:bodyDiv w:val="1"/>
      <w:marLeft w:val="0"/>
      <w:marRight w:val="0"/>
      <w:marTop w:val="0"/>
      <w:marBottom w:val="0"/>
      <w:divBdr>
        <w:top w:val="none" w:sz="0" w:space="0" w:color="auto"/>
        <w:left w:val="none" w:sz="0" w:space="0" w:color="auto"/>
        <w:bottom w:val="none" w:sz="0" w:space="0" w:color="auto"/>
        <w:right w:val="none" w:sz="0" w:space="0" w:color="auto"/>
      </w:divBdr>
    </w:div>
    <w:div w:id="720440045">
      <w:bodyDiv w:val="1"/>
      <w:marLeft w:val="0"/>
      <w:marRight w:val="0"/>
      <w:marTop w:val="0"/>
      <w:marBottom w:val="0"/>
      <w:divBdr>
        <w:top w:val="none" w:sz="0" w:space="0" w:color="auto"/>
        <w:left w:val="none" w:sz="0" w:space="0" w:color="auto"/>
        <w:bottom w:val="none" w:sz="0" w:space="0" w:color="auto"/>
        <w:right w:val="none" w:sz="0" w:space="0" w:color="auto"/>
      </w:divBdr>
    </w:div>
    <w:div w:id="721102795">
      <w:bodyDiv w:val="1"/>
      <w:marLeft w:val="0"/>
      <w:marRight w:val="0"/>
      <w:marTop w:val="0"/>
      <w:marBottom w:val="0"/>
      <w:divBdr>
        <w:top w:val="none" w:sz="0" w:space="0" w:color="auto"/>
        <w:left w:val="none" w:sz="0" w:space="0" w:color="auto"/>
        <w:bottom w:val="none" w:sz="0" w:space="0" w:color="auto"/>
        <w:right w:val="none" w:sz="0" w:space="0" w:color="auto"/>
      </w:divBdr>
    </w:div>
    <w:div w:id="724067005">
      <w:bodyDiv w:val="1"/>
      <w:marLeft w:val="0"/>
      <w:marRight w:val="0"/>
      <w:marTop w:val="0"/>
      <w:marBottom w:val="0"/>
      <w:divBdr>
        <w:top w:val="none" w:sz="0" w:space="0" w:color="auto"/>
        <w:left w:val="none" w:sz="0" w:space="0" w:color="auto"/>
        <w:bottom w:val="none" w:sz="0" w:space="0" w:color="auto"/>
        <w:right w:val="none" w:sz="0" w:space="0" w:color="auto"/>
      </w:divBdr>
    </w:div>
    <w:div w:id="724446738">
      <w:bodyDiv w:val="1"/>
      <w:marLeft w:val="0"/>
      <w:marRight w:val="0"/>
      <w:marTop w:val="0"/>
      <w:marBottom w:val="0"/>
      <w:divBdr>
        <w:top w:val="none" w:sz="0" w:space="0" w:color="auto"/>
        <w:left w:val="none" w:sz="0" w:space="0" w:color="auto"/>
        <w:bottom w:val="none" w:sz="0" w:space="0" w:color="auto"/>
        <w:right w:val="none" w:sz="0" w:space="0" w:color="auto"/>
      </w:divBdr>
    </w:div>
    <w:div w:id="729420509">
      <w:bodyDiv w:val="1"/>
      <w:marLeft w:val="0"/>
      <w:marRight w:val="0"/>
      <w:marTop w:val="0"/>
      <w:marBottom w:val="0"/>
      <w:divBdr>
        <w:top w:val="none" w:sz="0" w:space="0" w:color="auto"/>
        <w:left w:val="none" w:sz="0" w:space="0" w:color="auto"/>
        <w:bottom w:val="none" w:sz="0" w:space="0" w:color="auto"/>
        <w:right w:val="none" w:sz="0" w:space="0" w:color="auto"/>
      </w:divBdr>
    </w:div>
    <w:div w:id="739401830">
      <w:bodyDiv w:val="1"/>
      <w:marLeft w:val="0"/>
      <w:marRight w:val="0"/>
      <w:marTop w:val="0"/>
      <w:marBottom w:val="0"/>
      <w:divBdr>
        <w:top w:val="none" w:sz="0" w:space="0" w:color="auto"/>
        <w:left w:val="none" w:sz="0" w:space="0" w:color="auto"/>
        <w:bottom w:val="none" w:sz="0" w:space="0" w:color="auto"/>
        <w:right w:val="none" w:sz="0" w:space="0" w:color="auto"/>
      </w:divBdr>
    </w:div>
    <w:div w:id="743726005">
      <w:bodyDiv w:val="1"/>
      <w:marLeft w:val="0"/>
      <w:marRight w:val="0"/>
      <w:marTop w:val="0"/>
      <w:marBottom w:val="0"/>
      <w:divBdr>
        <w:top w:val="none" w:sz="0" w:space="0" w:color="auto"/>
        <w:left w:val="none" w:sz="0" w:space="0" w:color="auto"/>
        <w:bottom w:val="none" w:sz="0" w:space="0" w:color="auto"/>
        <w:right w:val="none" w:sz="0" w:space="0" w:color="auto"/>
      </w:divBdr>
    </w:div>
    <w:div w:id="755908442">
      <w:bodyDiv w:val="1"/>
      <w:marLeft w:val="0"/>
      <w:marRight w:val="0"/>
      <w:marTop w:val="0"/>
      <w:marBottom w:val="0"/>
      <w:divBdr>
        <w:top w:val="none" w:sz="0" w:space="0" w:color="auto"/>
        <w:left w:val="none" w:sz="0" w:space="0" w:color="auto"/>
        <w:bottom w:val="none" w:sz="0" w:space="0" w:color="auto"/>
        <w:right w:val="none" w:sz="0" w:space="0" w:color="auto"/>
      </w:divBdr>
    </w:div>
    <w:div w:id="759761749">
      <w:bodyDiv w:val="1"/>
      <w:marLeft w:val="0"/>
      <w:marRight w:val="0"/>
      <w:marTop w:val="0"/>
      <w:marBottom w:val="0"/>
      <w:divBdr>
        <w:top w:val="none" w:sz="0" w:space="0" w:color="auto"/>
        <w:left w:val="none" w:sz="0" w:space="0" w:color="auto"/>
        <w:bottom w:val="none" w:sz="0" w:space="0" w:color="auto"/>
        <w:right w:val="none" w:sz="0" w:space="0" w:color="auto"/>
      </w:divBdr>
    </w:div>
    <w:div w:id="761268509">
      <w:bodyDiv w:val="1"/>
      <w:marLeft w:val="0"/>
      <w:marRight w:val="0"/>
      <w:marTop w:val="0"/>
      <w:marBottom w:val="0"/>
      <w:divBdr>
        <w:top w:val="none" w:sz="0" w:space="0" w:color="auto"/>
        <w:left w:val="none" w:sz="0" w:space="0" w:color="auto"/>
        <w:bottom w:val="none" w:sz="0" w:space="0" w:color="auto"/>
        <w:right w:val="none" w:sz="0" w:space="0" w:color="auto"/>
      </w:divBdr>
    </w:div>
    <w:div w:id="761728532">
      <w:bodyDiv w:val="1"/>
      <w:marLeft w:val="0"/>
      <w:marRight w:val="0"/>
      <w:marTop w:val="0"/>
      <w:marBottom w:val="0"/>
      <w:divBdr>
        <w:top w:val="none" w:sz="0" w:space="0" w:color="auto"/>
        <w:left w:val="none" w:sz="0" w:space="0" w:color="auto"/>
        <w:bottom w:val="none" w:sz="0" w:space="0" w:color="auto"/>
        <w:right w:val="none" w:sz="0" w:space="0" w:color="auto"/>
      </w:divBdr>
    </w:div>
    <w:div w:id="763695757">
      <w:bodyDiv w:val="1"/>
      <w:marLeft w:val="0"/>
      <w:marRight w:val="0"/>
      <w:marTop w:val="0"/>
      <w:marBottom w:val="0"/>
      <w:divBdr>
        <w:top w:val="none" w:sz="0" w:space="0" w:color="auto"/>
        <w:left w:val="none" w:sz="0" w:space="0" w:color="auto"/>
        <w:bottom w:val="none" w:sz="0" w:space="0" w:color="auto"/>
        <w:right w:val="none" w:sz="0" w:space="0" w:color="auto"/>
      </w:divBdr>
    </w:div>
    <w:div w:id="764769359">
      <w:bodyDiv w:val="1"/>
      <w:marLeft w:val="0"/>
      <w:marRight w:val="0"/>
      <w:marTop w:val="0"/>
      <w:marBottom w:val="0"/>
      <w:divBdr>
        <w:top w:val="none" w:sz="0" w:space="0" w:color="auto"/>
        <w:left w:val="none" w:sz="0" w:space="0" w:color="auto"/>
        <w:bottom w:val="none" w:sz="0" w:space="0" w:color="auto"/>
        <w:right w:val="none" w:sz="0" w:space="0" w:color="auto"/>
      </w:divBdr>
    </w:div>
    <w:div w:id="766929101">
      <w:bodyDiv w:val="1"/>
      <w:marLeft w:val="0"/>
      <w:marRight w:val="0"/>
      <w:marTop w:val="0"/>
      <w:marBottom w:val="0"/>
      <w:divBdr>
        <w:top w:val="none" w:sz="0" w:space="0" w:color="auto"/>
        <w:left w:val="none" w:sz="0" w:space="0" w:color="auto"/>
        <w:bottom w:val="none" w:sz="0" w:space="0" w:color="auto"/>
        <w:right w:val="none" w:sz="0" w:space="0" w:color="auto"/>
      </w:divBdr>
    </w:div>
    <w:div w:id="767506682">
      <w:bodyDiv w:val="1"/>
      <w:marLeft w:val="0"/>
      <w:marRight w:val="0"/>
      <w:marTop w:val="0"/>
      <w:marBottom w:val="0"/>
      <w:divBdr>
        <w:top w:val="none" w:sz="0" w:space="0" w:color="auto"/>
        <w:left w:val="none" w:sz="0" w:space="0" w:color="auto"/>
        <w:bottom w:val="none" w:sz="0" w:space="0" w:color="auto"/>
        <w:right w:val="none" w:sz="0" w:space="0" w:color="auto"/>
      </w:divBdr>
    </w:div>
    <w:div w:id="770900977">
      <w:bodyDiv w:val="1"/>
      <w:marLeft w:val="0"/>
      <w:marRight w:val="0"/>
      <w:marTop w:val="0"/>
      <w:marBottom w:val="0"/>
      <w:divBdr>
        <w:top w:val="none" w:sz="0" w:space="0" w:color="auto"/>
        <w:left w:val="none" w:sz="0" w:space="0" w:color="auto"/>
        <w:bottom w:val="none" w:sz="0" w:space="0" w:color="auto"/>
        <w:right w:val="none" w:sz="0" w:space="0" w:color="auto"/>
      </w:divBdr>
    </w:div>
    <w:div w:id="772438590">
      <w:bodyDiv w:val="1"/>
      <w:marLeft w:val="0"/>
      <w:marRight w:val="0"/>
      <w:marTop w:val="0"/>
      <w:marBottom w:val="0"/>
      <w:divBdr>
        <w:top w:val="none" w:sz="0" w:space="0" w:color="auto"/>
        <w:left w:val="none" w:sz="0" w:space="0" w:color="auto"/>
        <w:bottom w:val="none" w:sz="0" w:space="0" w:color="auto"/>
        <w:right w:val="none" w:sz="0" w:space="0" w:color="auto"/>
      </w:divBdr>
    </w:div>
    <w:div w:id="772670582">
      <w:bodyDiv w:val="1"/>
      <w:marLeft w:val="0"/>
      <w:marRight w:val="0"/>
      <w:marTop w:val="0"/>
      <w:marBottom w:val="0"/>
      <w:divBdr>
        <w:top w:val="none" w:sz="0" w:space="0" w:color="auto"/>
        <w:left w:val="none" w:sz="0" w:space="0" w:color="auto"/>
        <w:bottom w:val="none" w:sz="0" w:space="0" w:color="auto"/>
        <w:right w:val="none" w:sz="0" w:space="0" w:color="auto"/>
      </w:divBdr>
    </w:div>
    <w:div w:id="774784907">
      <w:bodyDiv w:val="1"/>
      <w:marLeft w:val="0"/>
      <w:marRight w:val="0"/>
      <w:marTop w:val="0"/>
      <w:marBottom w:val="0"/>
      <w:divBdr>
        <w:top w:val="none" w:sz="0" w:space="0" w:color="auto"/>
        <w:left w:val="none" w:sz="0" w:space="0" w:color="auto"/>
        <w:bottom w:val="none" w:sz="0" w:space="0" w:color="auto"/>
        <w:right w:val="none" w:sz="0" w:space="0" w:color="auto"/>
      </w:divBdr>
    </w:div>
    <w:div w:id="776296852">
      <w:bodyDiv w:val="1"/>
      <w:marLeft w:val="0"/>
      <w:marRight w:val="0"/>
      <w:marTop w:val="0"/>
      <w:marBottom w:val="0"/>
      <w:divBdr>
        <w:top w:val="none" w:sz="0" w:space="0" w:color="auto"/>
        <w:left w:val="none" w:sz="0" w:space="0" w:color="auto"/>
        <w:bottom w:val="none" w:sz="0" w:space="0" w:color="auto"/>
        <w:right w:val="none" w:sz="0" w:space="0" w:color="auto"/>
      </w:divBdr>
    </w:div>
    <w:div w:id="776756181">
      <w:bodyDiv w:val="1"/>
      <w:marLeft w:val="0"/>
      <w:marRight w:val="0"/>
      <w:marTop w:val="0"/>
      <w:marBottom w:val="0"/>
      <w:divBdr>
        <w:top w:val="none" w:sz="0" w:space="0" w:color="auto"/>
        <w:left w:val="none" w:sz="0" w:space="0" w:color="auto"/>
        <w:bottom w:val="none" w:sz="0" w:space="0" w:color="auto"/>
        <w:right w:val="none" w:sz="0" w:space="0" w:color="auto"/>
      </w:divBdr>
    </w:div>
    <w:div w:id="777723327">
      <w:bodyDiv w:val="1"/>
      <w:marLeft w:val="0"/>
      <w:marRight w:val="0"/>
      <w:marTop w:val="0"/>
      <w:marBottom w:val="0"/>
      <w:divBdr>
        <w:top w:val="none" w:sz="0" w:space="0" w:color="auto"/>
        <w:left w:val="none" w:sz="0" w:space="0" w:color="auto"/>
        <w:bottom w:val="none" w:sz="0" w:space="0" w:color="auto"/>
        <w:right w:val="none" w:sz="0" w:space="0" w:color="auto"/>
      </w:divBdr>
    </w:div>
    <w:div w:id="778718466">
      <w:bodyDiv w:val="1"/>
      <w:marLeft w:val="0"/>
      <w:marRight w:val="0"/>
      <w:marTop w:val="0"/>
      <w:marBottom w:val="0"/>
      <w:divBdr>
        <w:top w:val="none" w:sz="0" w:space="0" w:color="auto"/>
        <w:left w:val="none" w:sz="0" w:space="0" w:color="auto"/>
        <w:bottom w:val="none" w:sz="0" w:space="0" w:color="auto"/>
        <w:right w:val="none" w:sz="0" w:space="0" w:color="auto"/>
      </w:divBdr>
    </w:div>
    <w:div w:id="781193626">
      <w:bodyDiv w:val="1"/>
      <w:marLeft w:val="0"/>
      <w:marRight w:val="0"/>
      <w:marTop w:val="0"/>
      <w:marBottom w:val="0"/>
      <w:divBdr>
        <w:top w:val="none" w:sz="0" w:space="0" w:color="auto"/>
        <w:left w:val="none" w:sz="0" w:space="0" w:color="auto"/>
        <w:bottom w:val="none" w:sz="0" w:space="0" w:color="auto"/>
        <w:right w:val="none" w:sz="0" w:space="0" w:color="auto"/>
      </w:divBdr>
    </w:div>
    <w:div w:id="784035599">
      <w:bodyDiv w:val="1"/>
      <w:marLeft w:val="0"/>
      <w:marRight w:val="0"/>
      <w:marTop w:val="0"/>
      <w:marBottom w:val="0"/>
      <w:divBdr>
        <w:top w:val="none" w:sz="0" w:space="0" w:color="auto"/>
        <w:left w:val="none" w:sz="0" w:space="0" w:color="auto"/>
        <w:bottom w:val="none" w:sz="0" w:space="0" w:color="auto"/>
        <w:right w:val="none" w:sz="0" w:space="0" w:color="auto"/>
      </w:divBdr>
    </w:div>
    <w:div w:id="788353420">
      <w:bodyDiv w:val="1"/>
      <w:marLeft w:val="0"/>
      <w:marRight w:val="0"/>
      <w:marTop w:val="0"/>
      <w:marBottom w:val="0"/>
      <w:divBdr>
        <w:top w:val="none" w:sz="0" w:space="0" w:color="auto"/>
        <w:left w:val="none" w:sz="0" w:space="0" w:color="auto"/>
        <w:bottom w:val="none" w:sz="0" w:space="0" w:color="auto"/>
        <w:right w:val="none" w:sz="0" w:space="0" w:color="auto"/>
      </w:divBdr>
    </w:div>
    <w:div w:id="790561257">
      <w:bodyDiv w:val="1"/>
      <w:marLeft w:val="0"/>
      <w:marRight w:val="0"/>
      <w:marTop w:val="0"/>
      <w:marBottom w:val="0"/>
      <w:divBdr>
        <w:top w:val="none" w:sz="0" w:space="0" w:color="auto"/>
        <w:left w:val="none" w:sz="0" w:space="0" w:color="auto"/>
        <w:bottom w:val="none" w:sz="0" w:space="0" w:color="auto"/>
        <w:right w:val="none" w:sz="0" w:space="0" w:color="auto"/>
      </w:divBdr>
    </w:div>
    <w:div w:id="795173780">
      <w:bodyDiv w:val="1"/>
      <w:marLeft w:val="0"/>
      <w:marRight w:val="0"/>
      <w:marTop w:val="0"/>
      <w:marBottom w:val="0"/>
      <w:divBdr>
        <w:top w:val="none" w:sz="0" w:space="0" w:color="auto"/>
        <w:left w:val="none" w:sz="0" w:space="0" w:color="auto"/>
        <w:bottom w:val="none" w:sz="0" w:space="0" w:color="auto"/>
        <w:right w:val="none" w:sz="0" w:space="0" w:color="auto"/>
      </w:divBdr>
    </w:div>
    <w:div w:id="796722545">
      <w:bodyDiv w:val="1"/>
      <w:marLeft w:val="0"/>
      <w:marRight w:val="0"/>
      <w:marTop w:val="0"/>
      <w:marBottom w:val="0"/>
      <w:divBdr>
        <w:top w:val="none" w:sz="0" w:space="0" w:color="auto"/>
        <w:left w:val="none" w:sz="0" w:space="0" w:color="auto"/>
        <w:bottom w:val="none" w:sz="0" w:space="0" w:color="auto"/>
        <w:right w:val="none" w:sz="0" w:space="0" w:color="auto"/>
      </w:divBdr>
    </w:div>
    <w:div w:id="796876593">
      <w:bodyDiv w:val="1"/>
      <w:marLeft w:val="0"/>
      <w:marRight w:val="0"/>
      <w:marTop w:val="0"/>
      <w:marBottom w:val="0"/>
      <w:divBdr>
        <w:top w:val="none" w:sz="0" w:space="0" w:color="auto"/>
        <w:left w:val="none" w:sz="0" w:space="0" w:color="auto"/>
        <w:bottom w:val="none" w:sz="0" w:space="0" w:color="auto"/>
        <w:right w:val="none" w:sz="0" w:space="0" w:color="auto"/>
      </w:divBdr>
    </w:div>
    <w:div w:id="797452514">
      <w:bodyDiv w:val="1"/>
      <w:marLeft w:val="0"/>
      <w:marRight w:val="0"/>
      <w:marTop w:val="0"/>
      <w:marBottom w:val="0"/>
      <w:divBdr>
        <w:top w:val="none" w:sz="0" w:space="0" w:color="auto"/>
        <w:left w:val="none" w:sz="0" w:space="0" w:color="auto"/>
        <w:bottom w:val="none" w:sz="0" w:space="0" w:color="auto"/>
        <w:right w:val="none" w:sz="0" w:space="0" w:color="auto"/>
      </w:divBdr>
    </w:div>
    <w:div w:id="797574355">
      <w:bodyDiv w:val="1"/>
      <w:marLeft w:val="0"/>
      <w:marRight w:val="0"/>
      <w:marTop w:val="0"/>
      <w:marBottom w:val="0"/>
      <w:divBdr>
        <w:top w:val="none" w:sz="0" w:space="0" w:color="auto"/>
        <w:left w:val="none" w:sz="0" w:space="0" w:color="auto"/>
        <w:bottom w:val="none" w:sz="0" w:space="0" w:color="auto"/>
        <w:right w:val="none" w:sz="0" w:space="0" w:color="auto"/>
      </w:divBdr>
    </w:div>
    <w:div w:id="799225555">
      <w:bodyDiv w:val="1"/>
      <w:marLeft w:val="0"/>
      <w:marRight w:val="0"/>
      <w:marTop w:val="0"/>
      <w:marBottom w:val="0"/>
      <w:divBdr>
        <w:top w:val="none" w:sz="0" w:space="0" w:color="auto"/>
        <w:left w:val="none" w:sz="0" w:space="0" w:color="auto"/>
        <w:bottom w:val="none" w:sz="0" w:space="0" w:color="auto"/>
        <w:right w:val="none" w:sz="0" w:space="0" w:color="auto"/>
      </w:divBdr>
    </w:div>
    <w:div w:id="807821772">
      <w:bodyDiv w:val="1"/>
      <w:marLeft w:val="0"/>
      <w:marRight w:val="0"/>
      <w:marTop w:val="0"/>
      <w:marBottom w:val="0"/>
      <w:divBdr>
        <w:top w:val="none" w:sz="0" w:space="0" w:color="auto"/>
        <w:left w:val="none" w:sz="0" w:space="0" w:color="auto"/>
        <w:bottom w:val="none" w:sz="0" w:space="0" w:color="auto"/>
        <w:right w:val="none" w:sz="0" w:space="0" w:color="auto"/>
      </w:divBdr>
    </w:div>
    <w:div w:id="812874648">
      <w:bodyDiv w:val="1"/>
      <w:marLeft w:val="0"/>
      <w:marRight w:val="0"/>
      <w:marTop w:val="0"/>
      <w:marBottom w:val="0"/>
      <w:divBdr>
        <w:top w:val="none" w:sz="0" w:space="0" w:color="auto"/>
        <w:left w:val="none" w:sz="0" w:space="0" w:color="auto"/>
        <w:bottom w:val="none" w:sz="0" w:space="0" w:color="auto"/>
        <w:right w:val="none" w:sz="0" w:space="0" w:color="auto"/>
      </w:divBdr>
    </w:div>
    <w:div w:id="814297502">
      <w:bodyDiv w:val="1"/>
      <w:marLeft w:val="0"/>
      <w:marRight w:val="0"/>
      <w:marTop w:val="0"/>
      <w:marBottom w:val="0"/>
      <w:divBdr>
        <w:top w:val="none" w:sz="0" w:space="0" w:color="auto"/>
        <w:left w:val="none" w:sz="0" w:space="0" w:color="auto"/>
        <w:bottom w:val="none" w:sz="0" w:space="0" w:color="auto"/>
        <w:right w:val="none" w:sz="0" w:space="0" w:color="auto"/>
      </w:divBdr>
    </w:div>
    <w:div w:id="818111212">
      <w:bodyDiv w:val="1"/>
      <w:marLeft w:val="0"/>
      <w:marRight w:val="0"/>
      <w:marTop w:val="0"/>
      <w:marBottom w:val="0"/>
      <w:divBdr>
        <w:top w:val="none" w:sz="0" w:space="0" w:color="auto"/>
        <w:left w:val="none" w:sz="0" w:space="0" w:color="auto"/>
        <w:bottom w:val="none" w:sz="0" w:space="0" w:color="auto"/>
        <w:right w:val="none" w:sz="0" w:space="0" w:color="auto"/>
      </w:divBdr>
    </w:div>
    <w:div w:id="818957825">
      <w:bodyDiv w:val="1"/>
      <w:marLeft w:val="0"/>
      <w:marRight w:val="0"/>
      <w:marTop w:val="0"/>
      <w:marBottom w:val="0"/>
      <w:divBdr>
        <w:top w:val="none" w:sz="0" w:space="0" w:color="auto"/>
        <w:left w:val="none" w:sz="0" w:space="0" w:color="auto"/>
        <w:bottom w:val="none" w:sz="0" w:space="0" w:color="auto"/>
        <w:right w:val="none" w:sz="0" w:space="0" w:color="auto"/>
      </w:divBdr>
    </w:div>
    <w:div w:id="819931394">
      <w:bodyDiv w:val="1"/>
      <w:marLeft w:val="0"/>
      <w:marRight w:val="0"/>
      <w:marTop w:val="0"/>
      <w:marBottom w:val="0"/>
      <w:divBdr>
        <w:top w:val="none" w:sz="0" w:space="0" w:color="auto"/>
        <w:left w:val="none" w:sz="0" w:space="0" w:color="auto"/>
        <w:bottom w:val="none" w:sz="0" w:space="0" w:color="auto"/>
        <w:right w:val="none" w:sz="0" w:space="0" w:color="auto"/>
      </w:divBdr>
    </w:div>
    <w:div w:id="822890292">
      <w:bodyDiv w:val="1"/>
      <w:marLeft w:val="0"/>
      <w:marRight w:val="0"/>
      <w:marTop w:val="0"/>
      <w:marBottom w:val="0"/>
      <w:divBdr>
        <w:top w:val="none" w:sz="0" w:space="0" w:color="auto"/>
        <w:left w:val="none" w:sz="0" w:space="0" w:color="auto"/>
        <w:bottom w:val="none" w:sz="0" w:space="0" w:color="auto"/>
        <w:right w:val="none" w:sz="0" w:space="0" w:color="auto"/>
      </w:divBdr>
    </w:div>
    <w:div w:id="829948675">
      <w:bodyDiv w:val="1"/>
      <w:marLeft w:val="0"/>
      <w:marRight w:val="0"/>
      <w:marTop w:val="0"/>
      <w:marBottom w:val="0"/>
      <w:divBdr>
        <w:top w:val="none" w:sz="0" w:space="0" w:color="auto"/>
        <w:left w:val="none" w:sz="0" w:space="0" w:color="auto"/>
        <w:bottom w:val="none" w:sz="0" w:space="0" w:color="auto"/>
        <w:right w:val="none" w:sz="0" w:space="0" w:color="auto"/>
      </w:divBdr>
    </w:div>
    <w:div w:id="832454613">
      <w:bodyDiv w:val="1"/>
      <w:marLeft w:val="0"/>
      <w:marRight w:val="0"/>
      <w:marTop w:val="0"/>
      <w:marBottom w:val="0"/>
      <w:divBdr>
        <w:top w:val="none" w:sz="0" w:space="0" w:color="auto"/>
        <w:left w:val="none" w:sz="0" w:space="0" w:color="auto"/>
        <w:bottom w:val="none" w:sz="0" w:space="0" w:color="auto"/>
        <w:right w:val="none" w:sz="0" w:space="0" w:color="auto"/>
      </w:divBdr>
    </w:div>
    <w:div w:id="834763035">
      <w:bodyDiv w:val="1"/>
      <w:marLeft w:val="0"/>
      <w:marRight w:val="0"/>
      <w:marTop w:val="0"/>
      <w:marBottom w:val="0"/>
      <w:divBdr>
        <w:top w:val="none" w:sz="0" w:space="0" w:color="auto"/>
        <w:left w:val="none" w:sz="0" w:space="0" w:color="auto"/>
        <w:bottom w:val="none" w:sz="0" w:space="0" w:color="auto"/>
        <w:right w:val="none" w:sz="0" w:space="0" w:color="auto"/>
      </w:divBdr>
    </w:div>
    <w:div w:id="835656472">
      <w:bodyDiv w:val="1"/>
      <w:marLeft w:val="0"/>
      <w:marRight w:val="0"/>
      <w:marTop w:val="0"/>
      <w:marBottom w:val="0"/>
      <w:divBdr>
        <w:top w:val="none" w:sz="0" w:space="0" w:color="auto"/>
        <w:left w:val="none" w:sz="0" w:space="0" w:color="auto"/>
        <w:bottom w:val="none" w:sz="0" w:space="0" w:color="auto"/>
        <w:right w:val="none" w:sz="0" w:space="0" w:color="auto"/>
      </w:divBdr>
    </w:div>
    <w:div w:id="836190973">
      <w:bodyDiv w:val="1"/>
      <w:marLeft w:val="0"/>
      <w:marRight w:val="0"/>
      <w:marTop w:val="0"/>
      <w:marBottom w:val="0"/>
      <w:divBdr>
        <w:top w:val="none" w:sz="0" w:space="0" w:color="auto"/>
        <w:left w:val="none" w:sz="0" w:space="0" w:color="auto"/>
        <w:bottom w:val="none" w:sz="0" w:space="0" w:color="auto"/>
        <w:right w:val="none" w:sz="0" w:space="0" w:color="auto"/>
      </w:divBdr>
    </w:div>
    <w:div w:id="838159318">
      <w:bodyDiv w:val="1"/>
      <w:marLeft w:val="0"/>
      <w:marRight w:val="0"/>
      <w:marTop w:val="0"/>
      <w:marBottom w:val="0"/>
      <w:divBdr>
        <w:top w:val="none" w:sz="0" w:space="0" w:color="auto"/>
        <w:left w:val="none" w:sz="0" w:space="0" w:color="auto"/>
        <w:bottom w:val="none" w:sz="0" w:space="0" w:color="auto"/>
        <w:right w:val="none" w:sz="0" w:space="0" w:color="auto"/>
      </w:divBdr>
    </w:div>
    <w:div w:id="844051063">
      <w:bodyDiv w:val="1"/>
      <w:marLeft w:val="0"/>
      <w:marRight w:val="0"/>
      <w:marTop w:val="0"/>
      <w:marBottom w:val="0"/>
      <w:divBdr>
        <w:top w:val="none" w:sz="0" w:space="0" w:color="auto"/>
        <w:left w:val="none" w:sz="0" w:space="0" w:color="auto"/>
        <w:bottom w:val="none" w:sz="0" w:space="0" w:color="auto"/>
        <w:right w:val="none" w:sz="0" w:space="0" w:color="auto"/>
      </w:divBdr>
    </w:div>
    <w:div w:id="847912890">
      <w:bodyDiv w:val="1"/>
      <w:marLeft w:val="0"/>
      <w:marRight w:val="0"/>
      <w:marTop w:val="0"/>
      <w:marBottom w:val="0"/>
      <w:divBdr>
        <w:top w:val="none" w:sz="0" w:space="0" w:color="auto"/>
        <w:left w:val="none" w:sz="0" w:space="0" w:color="auto"/>
        <w:bottom w:val="none" w:sz="0" w:space="0" w:color="auto"/>
        <w:right w:val="none" w:sz="0" w:space="0" w:color="auto"/>
      </w:divBdr>
    </w:div>
    <w:div w:id="851336656">
      <w:bodyDiv w:val="1"/>
      <w:marLeft w:val="0"/>
      <w:marRight w:val="0"/>
      <w:marTop w:val="0"/>
      <w:marBottom w:val="0"/>
      <w:divBdr>
        <w:top w:val="none" w:sz="0" w:space="0" w:color="auto"/>
        <w:left w:val="none" w:sz="0" w:space="0" w:color="auto"/>
        <w:bottom w:val="none" w:sz="0" w:space="0" w:color="auto"/>
        <w:right w:val="none" w:sz="0" w:space="0" w:color="auto"/>
      </w:divBdr>
    </w:div>
    <w:div w:id="855966193">
      <w:bodyDiv w:val="1"/>
      <w:marLeft w:val="0"/>
      <w:marRight w:val="0"/>
      <w:marTop w:val="0"/>
      <w:marBottom w:val="0"/>
      <w:divBdr>
        <w:top w:val="none" w:sz="0" w:space="0" w:color="auto"/>
        <w:left w:val="none" w:sz="0" w:space="0" w:color="auto"/>
        <w:bottom w:val="none" w:sz="0" w:space="0" w:color="auto"/>
        <w:right w:val="none" w:sz="0" w:space="0" w:color="auto"/>
      </w:divBdr>
    </w:div>
    <w:div w:id="856044014">
      <w:bodyDiv w:val="1"/>
      <w:marLeft w:val="0"/>
      <w:marRight w:val="0"/>
      <w:marTop w:val="0"/>
      <w:marBottom w:val="0"/>
      <w:divBdr>
        <w:top w:val="none" w:sz="0" w:space="0" w:color="auto"/>
        <w:left w:val="none" w:sz="0" w:space="0" w:color="auto"/>
        <w:bottom w:val="none" w:sz="0" w:space="0" w:color="auto"/>
        <w:right w:val="none" w:sz="0" w:space="0" w:color="auto"/>
      </w:divBdr>
    </w:div>
    <w:div w:id="858540818">
      <w:bodyDiv w:val="1"/>
      <w:marLeft w:val="0"/>
      <w:marRight w:val="0"/>
      <w:marTop w:val="0"/>
      <w:marBottom w:val="0"/>
      <w:divBdr>
        <w:top w:val="none" w:sz="0" w:space="0" w:color="auto"/>
        <w:left w:val="none" w:sz="0" w:space="0" w:color="auto"/>
        <w:bottom w:val="none" w:sz="0" w:space="0" w:color="auto"/>
        <w:right w:val="none" w:sz="0" w:space="0" w:color="auto"/>
      </w:divBdr>
    </w:div>
    <w:div w:id="865027078">
      <w:bodyDiv w:val="1"/>
      <w:marLeft w:val="0"/>
      <w:marRight w:val="0"/>
      <w:marTop w:val="0"/>
      <w:marBottom w:val="0"/>
      <w:divBdr>
        <w:top w:val="none" w:sz="0" w:space="0" w:color="auto"/>
        <w:left w:val="none" w:sz="0" w:space="0" w:color="auto"/>
        <w:bottom w:val="none" w:sz="0" w:space="0" w:color="auto"/>
        <w:right w:val="none" w:sz="0" w:space="0" w:color="auto"/>
      </w:divBdr>
    </w:div>
    <w:div w:id="868682130">
      <w:bodyDiv w:val="1"/>
      <w:marLeft w:val="0"/>
      <w:marRight w:val="0"/>
      <w:marTop w:val="0"/>
      <w:marBottom w:val="0"/>
      <w:divBdr>
        <w:top w:val="none" w:sz="0" w:space="0" w:color="auto"/>
        <w:left w:val="none" w:sz="0" w:space="0" w:color="auto"/>
        <w:bottom w:val="none" w:sz="0" w:space="0" w:color="auto"/>
        <w:right w:val="none" w:sz="0" w:space="0" w:color="auto"/>
      </w:divBdr>
    </w:div>
    <w:div w:id="871386839">
      <w:bodyDiv w:val="1"/>
      <w:marLeft w:val="0"/>
      <w:marRight w:val="0"/>
      <w:marTop w:val="0"/>
      <w:marBottom w:val="0"/>
      <w:divBdr>
        <w:top w:val="none" w:sz="0" w:space="0" w:color="auto"/>
        <w:left w:val="none" w:sz="0" w:space="0" w:color="auto"/>
        <w:bottom w:val="none" w:sz="0" w:space="0" w:color="auto"/>
        <w:right w:val="none" w:sz="0" w:space="0" w:color="auto"/>
      </w:divBdr>
    </w:div>
    <w:div w:id="875314099">
      <w:bodyDiv w:val="1"/>
      <w:marLeft w:val="0"/>
      <w:marRight w:val="0"/>
      <w:marTop w:val="0"/>
      <w:marBottom w:val="0"/>
      <w:divBdr>
        <w:top w:val="none" w:sz="0" w:space="0" w:color="auto"/>
        <w:left w:val="none" w:sz="0" w:space="0" w:color="auto"/>
        <w:bottom w:val="none" w:sz="0" w:space="0" w:color="auto"/>
        <w:right w:val="none" w:sz="0" w:space="0" w:color="auto"/>
      </w:divBdr>
    </w:div>
    <w:div w:id="877815246">
      <w:bodyDiv w:val="1"/>
      <w:marLeft w:val="0"/>
      <w:marRight w:val="0"/>
      <w:marTop w:val="0"/>
      <w:marBottom w:val="0"/>
      <w:divBdr>
        <w:top w:val="none" w:sz="0" w:space="0" w:color="auto"/>
        <w:left w:val="none" w:sz="0" w:space="0" w:color="auto"/>
        <w:bottom w:val="none" w:sz="0" w:space="0" w:color="auto"/>
        <w:right w:val="none" w:sz="0" w:space="0" w:color="auto"/>
      </w:divBdr>
    </w:div>
    <w:div w:id="884414048">
      <w:bodyDiv w:val="1"/>
      <w:marLeft w:val="0"/>
      <w:marRight w:val="0"/>
      <w:marTop w:val="0"/>
      <w:marBottom w:val="0"/>
      <w:divBdr>
        <w:top w:val="none" w:sz="0" w:space="0" w:color="auto"/>
        <w:left w:val="none" w:sz="0" w:space="0" w:color="auto"/>
        <w:bottom w:val="none" w:sz="0" w:space="0" w:color="auto"/>
        <w:right w:val="none" w:sz="0" w:space="0" w:color="auto"/>
      </w:divBdr>
    </w:div>
    <w:div w:id="888343210">
      <w:bodyDiv w:val="1"/>
      <w:marLeft w:val="0"/>
      <w:marRight w:val="0"/>
      <w:marTop w:val="0"/>
      <w:marBottom w:val="0"/>
      <w:divBdr>
        <w:top w:val="none" w:sz="0" w:space="0" w:color="auto"/>
        <w:left w:val="none" w:sz="0" w:space="0" w:color="auto"/>
        <w:bottom w:val="none" w:sz="0" w:space="0" w:color="auto"/>
        <w:right w:val="none" w:sz="0" w:space="0" w:color="auto"/>
      </w:divBdr>
    </w:div>
    <w:div w:id="892278073">
      <w:bodyDiv w:val="1"/>
      <w:marLeft w:val="0"/>
      <w:marRight w:val="0"/>
      <w:marTop w:val="0"/>
      <w:marBottom w:val="0"/>
      <w:divBdr>
        <w:top w:val="none" w:sz="0" w:space="0" w:color="auto"/>
        <w:left w:val="none" w:sz="0" w:space="0" w:color="auto"/>
        <w:bottom w:val="none" w:sz="0" w:space="0" w:color="auto"/>
        <w:right w:val="none" w:sz="0" w:space="0" w:color="auto"/>
      </w:divBdr>
    </w:div>
    <w:div w:id="894975072">
      <w:bodyDiv w:val="1"/>
      <w:marLeft w:val="0"/>
      <w:marRight w:val="0"/>
      <w:marTop w:val="0"/>
      <w:marBottom w:val="0"/>
      <w:divBdr>
        <w:top w:val="none" w:sz="0" w:space="0" w:color="auto"/>
        <w:left w:val="none" w:sz="0" w:space="0" w:color="auto"/>
        <w:bottom w:val="none" w:sz="0" w:space="0" w:color="auto"/>
        <w:right w:val="none" w:sz="0" w:space="0" w:color="auto"/>
      </w:divBdr>
    </w:div>
    <w:div w:id="895549765">
      <w:bodyDiv w:val="1"/>
      <w:marLeft w:val="0"/>
      <w:marRight w:val="0"/>
      <w:marTop w:val="0"/>
      <w:marBottom w:val="0"/>
      <w:divBdr>
        <w:top w:val="none" w:sz="0" w:space="0" w:color="auto"/>
        <w:left w:val="none" w:sz="0" w:space="0" w:color="auto"/>
        <w:bottom w:val="none" w:sz="0" w:space="0" w:color="auto"/>
        <w:right w:val="none" w:sz="0" w:space="0" w:color="auto"/>
      </w:divBdr>
    </w:div>
    <w:div w:id="897088933">
      <w:bodyDiv w:val="1"/>
      <w:marLeft w:val="0"/>
      <w:marRight w:val="0"/>
      <w:marTop w:val="0"/>
      <w:marBottom w:val="0"/>
      <w:divBdr>
        <w:top w:val="none" w:sz="0" w:space="0" w:color="auto"/>
        <w:left w:val="none" w:sz="0" w:space="0" w:color="auto"/>
        <w:bottom w:val="none" w:sz="0" w:space="0" w:color="auto"/>
        <w:right w:val="none" w:sz="0" w:space="0" w:color="auto"/>
      </w:divBdr>
    </w:div>
    <w:div w:id="898714153">
      <w:bodyDiv w:val="1"/>
      <w:marLeft w:val="0"/>
      <w:marRight w:val="0"/>
      <w:marTop w:val="0"/>
      <w:marBottom w:val="0"/>
      <w:divBdr>
        <w:top w:val="none" w:sz="0" w:space="0" w:color="auto"/>
        <w:left w:val="none" w:sz="0" w:space="0" w:color="auto"/>
        <w:bottom w:val="none" w:sz="0" w:space="0" w:color="auto"/>
        <w:right w:val="none" w:sz="0" w:space="0" w:color="auto"/>
      </w:divBdr>
    </w:div>
    <w:div w:id="900680496">
      <w:bodyDiv w:val="1"/>
      <w:marLeft w:val="0"/>
      <w:marRight w:val="0"/>
      <w:marTop w:val="0"/>
      <w:marBottom w:val="0"/>
      <w:divBdr>
        <w:top w:val="none" w:sz="0" w:space="0" w:color="auto"/>
        <w:left w:val="none" w:sz="0" w:space="0" w:color="auto"/>
        <w:bottom w:val="none" w:sz="0" w:space="0" w:color="auto"/>
        <w:right w:val="none" w:sz="0" w:space="0" w:color="auto"/>
      </w:divBdr>
    </w:div>
    <w:div w:id="906455883">
      <w:bodyDiv w:val="1"/>
      <w:marLeft w:val="0"/>
      <w:marRight w:val="0"/>
      <w:marTop w:val="0"/>
      <w:marBottom w:val="0"/>
      <w:divBdr>
        <w:top w:val="none" w:sz="0" w:space="0" w:color="auto"/>
        <w:left w:val="none" w:sz="0" w:space="0" w:color="auto"/>
        <w:bottom w:val="none" w:sz="0" w:space="0" w:color="auto"/>
        <w:right w:val="none" w:sz="0" w:space="0" w:color="auto"/>
      </w:divBdr>
    </w:div>
    <w:div w:id="908735528">
      <w:bodyDiv w:val="1"/>
      <w:marLeft w:val="0"/>
      <w:marRight w:val="0"/>
      <w:marTop w:val="0"/>
      <w:marBottom w:val="0"/>
      <w:divBdr>
        <w:top w:val="none" w:sz="0" w:space="0" w:color="auto"/>
        <w:left w:val="none" w:sz="0" w:space="0" w:color="auto"/>
        <w:bottom w:val="none" w:sz="0" w:space="0" w:color="auto"/>
        <w:right w:val="none" w:sz="0" w:space="0" w:color="auto"/>
      </w:divBdr>
    </w:div>
    <w:div w:id="911112752">
      <w:bodyDiv w:val="1"/>
      <w:marLeft w:val="0"/>
      <w:marRight w:val="0"/>
      <w:marTop w:val="0"/>
      <w:marBottom w:val="0"/>
      <w:divBdr>
        <w:top w:val="none" w:sz="0" w:space="0" w:color="auto"/>
        <w:left w:val="none" w:sz="0" w:space="0" w:color="auto"/>
        <w:bottom w:val="none" w:sz="0" w:space="0" w:color="auto"/>
        <w:right w:val="none" w:sz="0" w:space="0" w:color="auto"/>
      </w:divBdr>
    </w:div>
    <w:div w:id="911282230">
      <w:bodyDiv w:val="1"/>
      <w:marLeft w:val="0"/>
      <w:marRight w:val="0"/>
      <w:marTop w:val="0"/>
      <w:marBottom w:val="0"/>
      <w:divBdr>
        <w:top w:val="none" w:sz="0" w:space="0" w:color="auto"/>
        <w:left w:val="none" w:sz="0" w:space="0" w:color="auto"/>
        <w:bottom w:val="none" w:sz="0" w:space="0" w:color="auto"/>
        <w:right w:val="none" w:sz="0" w:space="0" w:color="auto"/>
      </w:divBdr>
    </w:div>
    <w:div w:id="912854027">
      <w:bodyDiv w:val="1"/>
      <w:marLeft w:val="0"/>
      <w:marRight w:val="0"/>
      <w:marTop w:val="0"/>
      <w:marBottom w:val="0"/>
      <w:divBdr>
        <w:top w:val="none" w:sz="0" w:space="0" w:color="auto"/>
        <w:left w:val="none" w:sz="0" w:space="0" w:color="auto"/>
        <w:bottom w:val="none" w:sz="0" w:space="0" w:color="auto"/>
        <w:right w:val="none" w:sz="0" w:space="0" w:color="auto"/>
      </w:divBdr>
    </w:div>
    <w:div w:id="913660044">
      <w:bodyDiv w:val="1"/>
      <w:marLeft w:val="0"/>
      <w:marRight w:val="0"/>
      <w:marTop w:val="0"/>
      <w:marBottom w:val="0"/>
      <w:divBdr>
        <w:top w:val="none" w:sz="0" w:space="0" w:color="auto"/>
        <w:left w:val="none" w:sz="0" w:space="0" w:color="auto"/>
        <w:bottom w:val="none" w:sz="0" w:space="0" w:color="auto"/>
        <w:right w:val="none" w:sz="0" w:space="0" w:color="auto"/>
      </w:divBdr>
    </w:div>
    <w:div w:id="915867557">
      <w:bodyDiv w:val="1"/>
      <w:marLeft w:val="0"/>
      <w:marRight w:val="0"/>
      <w:marTop w:val="0"/>
      <w:marBottom w:val="0"/>
      <w:divBdr>
        <w:top w:val="none" w:sz="0" w:space="0" w:color="auto"/>
        <w:left w:val="none" w:sz="0" w:space="0" w:color="auto"/>
        <w:bottom w:val="none" w:sz="0" w:space="0" w:color="auto"/>
        <w:right w:val="none" w:sz="0" w:space="0" w:color="auto"/>
      </w:divBdr>
    </w:div>
    <w:div w:id="916936000">
      <w:bodyDiv w:val="1"/>
      <w:marLeft w:val="0"/>
      <w:marRight w:val="0"/>
      <w:marTop w:val="0"/>
      <w:marBottom w:val="0"/>
      <w:divBdr>
        <w:top w:val="none" w:sz="0" w:space="0" w:color="auto"/>
        <w:left w:val="none" w:sz="0" w:space="0" w:color="auto"/>
        <w:bottom w:val="none" w:sz="0" w:space="0" w:color="auto"/>
        <w:right w:val="none" w:sz="0" w:space="0" w:color="auto"/>
      </w:divBdr>
    </w:div>
    <w:div w:id="920263137">
      <w:bodyDiv w:val="1"/>
      <w:marLeft w:val="0"/>
      <w:marRight w:val="0"/>
      <w:marTop w:val="0"/>
      <w:marBottom w:val="0"/>
      <w:divBdr>
        <w:top w:val="none" w:sz="0" w:space="0" w:color="auto"/>
        <w:left w:val="none" w:sz="0" w:space="0" w:color="auto"/>
        <w:bottom w:val="none" w:sz="0" w:space="0" w:color="auto"/>
        <w:right w:val="none" w:sz="0" w:space="0" w:color="auto"/>
      </w:divBdr>
    </w:div>
    <w:div w:id="921523613">
      <w:bodyDiv w:val="1"/>
      <w:marLeft w:val="0"/>
      <w:marRight w:val="0"/>
      <w:marTop w:val="0"/>
      <w:marBottom w:val="0"/>
      <w:divBdr>
        <w:top w:val="none" w:sz="0" w:space="0" w:color="auto"/>
        <w:left w:val="none" w:sz="0" w:space="0" w:color="auto"/>
        <w:bottom w:val="none" w:sz="0" w:space="0" w:color="auto"/>
        <w:right w:val="none" w:sz="0" w:space="0" w:color="auto"/>
      </w:divBdr>
    </w:div>
    <w:div w:id="922303017">
      <w:bodyDiv w:val="1"/>
      <w:marLeft w:val="0"/>
      <w:marRight w:val="0"/>
      <w:marTop w:val="0"/>
      <w:marBottom w:val="0"/>
      <w:divBdr>
        <w:top w:val="none" w:sz="0" w:space="0" w:color="auto"/>
        <w:left w:val="none" w:sz="0" w:space="0" w:color="auto"/>
        <w:bottom w:val="none" w:sz="0" w:space="0" w:color="auto"/>
        <w:right w:val="none" w:sz="0" w:space="0" w:color="auto"/>
      </w:divBdr>
    </w:div>
    <w:div w:id="937103420">
      <w:bodyDiv w:val="1"/>
      <w:marLeft w:val="0"/>
      <w:marRight w:val="0"/>
      <w:marTop w:val="0"/>
      <w:marBottom w:val="0"/>
      <w:divBdr>
        <w:top w:val="none" w:sz="0" w:space="0" w:color="auto"/>
        <w:left w:val="none" w:sz="0" w:space="0" w:color="auto"/>
        <w:bottom w:val="none" w:sz="0" w:space="0" w:color="auto"/>
        <w:right w:val="none" w:sz="0" w:space="0" w:color="auto"/>
      </w:divBdr>
    </w:div>
    <w:div w:id="938365843">
      <w:bodyDiv w:val="1"/>
      <w:marLeft w:val="0"/>
      <w:marRight w:val="0"/>
      <w:marTop w:val="0"/>
      <w:marBottom w:val="0"/>
      <w:divBdr>
        <w:top w:val="none" w:sz="0" w:space="0" w:color="auto"/>
        <w:left w:val="none" w:sz="0" w:space="0" w:color="auto"/>
        <w:bottom w:val="none" w:sz="0" w:space="0" w:color="auto"/>
        <w:right w:val="none" w:sz="0" w:space="0" w:color="auto"/>
      </w:divBdr>
    </w:div>
    <w:div w:id="940258293">
      <w:bodyDiv w:val="1"/>
      <w:marLeft w:val="0"/>
      <w:marRight w:val="0"/>
      <w:marTop w:val="0"/>
      <w:marBottom w:val="0"/>
      <w:divBdr>
        <w:top w:val="none" w:sz="0" w:space="0" w:color="auto"/>
        <w:left w:val="none" w:sz="0" w:space="0" w:color="auto"/>
        <w:bottom w:val="none" w:sz="0" w:space="0" w:color="auto"/>
        <w:right w:val="none" w:sz="0" w:space="0" w:color="auto"/>
      </w:divBdr>
    </w:div>
    <w:div w:id="943148565">
      <w:bodyDiv w:val="1"/>
      <w:marLeft w:val="0"/>
      <w:marRight w:val="0"/>
      <w:marTop w:val="0"/>
      <w:marBottom w:val="0"/>
      <w:divBdr>
        <w:top w:val="none" w:sz="0" w:space="0" w:color="auto"/>
        <w:left w:val="none" w:sz="0" w:space="0" w:color="auto"/>
        <w:bottom w:val="none" w:sz="0" w:space="0" w:color="auto"/>
        <w:right w:val="none" w:sz="0" w:space="0" w:color="auto"/>
      </w:divBdr>
    </w:div>
    <w:div w:id="945120312">
      <w:bodyDiv w:val="1"/>
      <w:marLeft w:val="0"/>
      <w:marRight w:val="0"/>
      <w:marTop w:val="0"/>
      <w:marBottom w:val="0"/>
      <w:divBdr>
        <w:top w:val="none" w:sz="0" w:space="0" w:color="auto"/>
        <w:left w:val="none" w:sz="0" w:space="0" w:color="auto"/>
        <w:bottom w:val="none" w:sz="0" w:space="0" w:color="auto"/>
        <w:right w:val="none" w:sz="0" w:space="0" w:color="auto"/>
      </w:divBdr>
    </w:div>
    <w:div w:id="946543790">
      <w:bodyDiv w:val="1"/>
      <w:marLeft w:val="0"/>
      <w:marRight w:val="0"/>
      <w:marTop w:val="0"/>
      <w:marBottom w:val="0"/>
      <w:divBdr>
        <w:top w:val="none" w:sz="0" w:space="0" w:color="auto"/>
        <w:left w:val="none" w:sz="0" w:space="0" w:color="auto"/>
        <w:bottom w:val="none" w:sz="0" w:space="0" w:color="auto"/>
        <w:right w:val="none" w:sz="0" w:space="0" w:color="auto"/>
      </w:divBdr>
    </w:div>
    <w:div w:id="948582855">
      <w:bodyDiv w:val="1"/>
      <w:marLeft w:val="0"/>
      <w:marRight w:val="0"/>
      <w:marTop w:val="0"/>
      <w:marBottom w:val="0"/>
      <w:divBdr>
        <w:top w:val="none" w:sz="0" w:space="0" w:color="auto"/>
        <w:left w:val="none" w:sz="0" w:space="0" w:color="auto"/>
        <w:bottom w:val="none" w:sz="0" w:space="0" w:color="auto"/>
        <w:right w:val="none" w:sz="0" w:space="0" w:color="auto"/>
      </w:divBdr>
    </w:div>
    <w:div w:id="951672661">
      <w:bodyDiv w:val="1"/>
      <w:marLeft w:val="0"/>
      <w:marRight w:val="0"/>
      <w:marTop w:val="0"/>
      <w:marBottom w:val="0"/>
      <w:divBdr>
        <w:top w:val="none" w:sz="0" w:space="0" w:color="auto"/>
        <w:left w:val="none" w:sz="0" w:space="0" w:color="auto"/>
        <w:bottom w:val="none" w:sz="0" w:space="0" w:color="auto"/>
        <w:right w:val="none" w:sz="0" w:space="0" w:color="auto"/>
      </w:divBdr>
    </w:div>
    <w:div w:id="952202165">
      <w:bodyDiv w:val="1"/>
      <w:marLeft w:val="0"/>
      <w:marRight w:val="0"/>
      <w:marTop w:val="0"/>
      <w:marBottom w:val="0"/>
      <w:divBdr>
        <w:top w:val="none" w:sz="0" w:space="0" w:color="auto"/>
        <w:left w:val="none" w:sz="0" w:space="0" w:color="auto"/>
        <w:bottom w:val="none" w:sz="0" w:space="0" w:color="auto"/>
        <w:right w:val="none" w:sz="0" w:space="0" w:color="auto"/>
      </w:divBdr>
    </w:div>
    <w:div w:id="960041028">
      <w:bodyDiv w:val="1"/>
      <w:marLeft w:val="0"/>
      <w:marRight w:val="0"/>
      <w:marTop w:val="0"/>
      <w:marBottom w:val="0"/>
      <w:divBdr>
        <w:top w:val="none" w:sz="0" w:space="0" w:color="auto"/>
        <w:left w:val="none" w:sz="0" w:space="0" w:color="auto"/>
        <w:bottom w:val="none" w:sz="0" w:space="0" w:color="auto"/>
        <w:right w:val="none" w:sz="0" w:space="0" w:color="auto"/>
      </w:divBdr>
    </w:div>
    <w:div w:id="962155866">
      <w:bodyDiv w:val="1"/>
      <w:marLeft w:val="0"/>
      <w:marRight w:val="0"/>
      <w:marTop w:val="0"/>
      <w:marBottom w:val="0"/>
      <w:divBdr>
        <w:top w:val="none" w:sz="0" w:space="0" w:color="auto"/>
        <w:left w:val="none" w:sz="0" w:space="0" w:color="auto"/>
        <w:bottom w:val="none" w:sz="0" w:space="0" w:color="auto"/>
        <w:right w:val="none" w:sz="0" w:space="0" w:color="auto"/>
      </w:divBdr>
    </w:div>
    <w:div w:id="963461882">
      <w:bodyDiv w:val="1"/>
      <w:marLeft w:val="0"/>
      <w:marRight w:val="0"/>
      <w:marTop w:val="0"/>
      <w:marBottom w:val="0"/>
      <w:divBdr>
        <w:top w:val="none" w:sz="0" w:space="0" w:color="auto"/>
        <w:left w:val="none" w:sz="0" w:space="0" w:color="auto"/>
        <w:bottom w:val="none" w:sz="0" w:space="0" w:color="auto"/>
        <w:right w:val="none" w:sz="0" w:space="0" w:color="auto"/>
      </w:divBdr>
    </w:div>
    <w:div w:id="973170481">
      <w:bodyDiv w:val="1"/>
      <w:marLeft w:val="0"/>
      <w:marRight w:val="0"/>
      <w:marTop w:val="0"/>
      <w:marBottom w:val="0"/>
      <w:divBdr>
        <w:top w:val="none" w:sz="0" w:space="0" w:color="auto"/>
        <w:left w:val="none" w:sz="0" w:space="0" w:color="auto"/>
        <w:bottom w:val="none" w:sz="0" w:space="0" w:color="auto"/>
        <w:right w:val="none" w:sz="0" w:space="0" w:color="auto"/>
      </w:divBdr>
    </w:div>
    <w:div w:id="975179562">
      <w:bodyDiv w:val="1"/>
      <w:marLeft w:val="0"/>
      <w:marRight w:val="0"/>
      <w:marTop w:val="0"/>
      <w:marBottom w:val="0"/>
      <w:divBdr>
        <w:top w:val="none" w:sz="0" w:space="0" w:color="auto"/>
        <w:left w:val="none" w:sz="0" w:space="0" w:color="auto"/>
        <w:bottom w:val="none" w:sz="0" w:space="0" w:color="auto"/>
        <w:right w:val="none" w:sz="0" w:space="0" w:color="auto"/>
      </w:divBdr>
    </w:div>
    <w:div w:id="975600873">
      <w:bodyDiv w:val="1"/>
      <w:marLeft w:val="0"/>
      <w:marRight w:val="0"/>
      <w:marTop w:val="0"/>
      <w:marBottom w:val="0"/>
      <w:divBdr>
        <w:top w:val="none" w:sz="0" w:space="0" w:color="auto"/>
        <w:left w:val="none" w:sz="0" w:space="0" w:color="auto"/>
        <w:bottom w:val="none" w:sz="0" w:space="0" w:color="auto"/>
        <w:right w:val="none" w:sz="0" w:space="0" w:color="auto"/>
      </w:divBdr>
    </w:div>
    <w:div w:id="976304229">
      <w:bodyDiv w:val="1"/>
      <w:marLeft w:val="0"/>
      <w:marRight w:val="0"/>
      <w:marTop w:val="0"/>
      <w:marBottom w:val="0"/>
      <w:divBdr>
        <w:top w:val="none" w:sz="0" w:space="0" w:color="auto"/>
        <w:left w:val="none" w:sz="0" w:space="0" w:color="auto"/>
        <w:bottom w:val="none" w:sz="0" w:space="0" w:color="auto"/>
        <w:right w:val="none" w:sz="0" w:space="0" w:color="auto"/>
      </w:divBdr>
    </w:div>
    <w:div w:id="976422178">
      <w:bodyDiv w:val="1"/>
      <w:marLeft w:val="0"/>
      <w:marRight w:val="0"/>
      <w:marTop w:val="0"/>
      <w:marBottom w:val="0"/>
      <w:divBdr>
        <w:top w:val="none" w:sz="0" w:space="0" w:color="auto"/>
        <w:left w:val="none" w:sz="0" w:space="0" w:color="auto"/>
        <w:bottom w:val="none" w:sz="0" w:space="0" w:color="auto"/>
        <w:right w:val="none" w:sz="0" w:space="0" w:color="auto"/>
      </w:divBdr>
    </w:div>
    <w:div w:id="977958151">
      <w:bodyDiv w:val="1"/>
      <w:marLeft w:val="0"/>
      <w:marRight w:val="0"/>
      <w:marTop w:val="0"/>
      <w:marBottom w:val="0"/>
      <w:divBdr>
        <w:top w:val="none" w:sz="0" w:space="0" w:color="auto"/>
        <w:left w:val="none" w:sz="0" w:space="0" w:color="auto"/>
        <w:bottom w:val="none" w:sz="0" w:space="0" w:color="auto"/>
        <w:right w:val="none" w:sz="0" w:space="0" w:color="auto"/>
      </w:divBdr>
    </w:div>
    <w:div w:id="980964700">
      <w:bodyDiv w:val="1"/>
      <w:marLeft w:val="0"/>
      <w:marRight w:val="0"/>
      <w:marTop w:val="0"/>
      <w:marBottom w:val="0"/>
      <w:divBdr>
        <w:top w:val="none" w:sz="0" w:space="0" w:color="auto"/>
        <w:left w:val="none" w:sz="0" w:space="0" w:color="auto"/>
        <w:bottom w:val="none" w:sz="0" w:space="0" w:color="auto"/>
        <w:right w:val="none" w:sz="0" w:space="0" w:color="auto"/>
      </w:divBdr>
    </w:div>
    <w:div w:id="984239535">
      <w:bodyDiv w:val="1"/>
      <w:marLeft w:val="0"/>
      <w:marRight w:val="0"/>
      <w:marTop w:val="0"/>
      <w:marBottom w:val="0"/>
      <w:divBdr>
        <w:top w:val="none" w:sz="0" w:space="0" w:color="auto"/>
        <w:left w:val="none" w:sz="0" w:space="0" w:color="auto"/>
        <w:bottom w:val="none" w:sz="0" w:space="0" w:color="auto"/>
        <w:right w:val="none" w:sz="0" w:space="0" w:color="auto"/>
      </w:divBdr>
    </w:div>
    <w:div w:id="985623239">
      <w:bodyDiv w:val="1"/>
      <w:marLeft w:val="0"/>
      <w:marRight w:val="0"/>
      <w:marTop w:val="0"/>
      <w:marBottom w:val="0"/>
      <w:divBdr>
        <w:top w:val="none" w:sz="0" w:space="0" w:color="auto"/>
        <w:left w:val="none" w:sz="0" w:space="0" w:color="auto"/>
        <w:bottom w:val="none" w:sz="0" w:space="0" w:color="auto"/>
        <w:right w:val="none" w:sz="0" w:space="0" w:color="auto"/>
      </w:divBdr>
    </w:div>
    <w:div w:id="987975656">
      <w:bodyDiv w:val="1"/>
      <w:marLeft w:val="0"/>
      <w:marRight w:val="0"/>
      <w:marTop w:val="0"/>
      <w:marBottom w:val="0"/>
      <w:divBdr>
        <w:top w:val="none" w:sz="0" w:space="0" w:color="auto"/>
        <w:left w:val="none" w:sz="0" w:space="0" w:color="auto"/>
        <w:bottom w:val="none" w:sz="0" w:space="0" w:color="auto"/>
        <w:right w:val="none" w:sz="0" w:space="0" w:color="auto"/>
      </w:divBdr>
    </w:div>
    <w:div w:id="988635835">
      <w:bodyDiv w:val="1"/>
      <w:marLeft w:val="0"/>
      <w:marRight w:val="0"/>
      <w:marTop w:val="0"/>
      <w:marBottom w:val="0"/>
      <w:divBdr>
        <w:top w:val="none" w:sz="0" w:space="0" w:color="auto"/>
        <w:left w:val="none" w:sz="0" w:space="0" w:color="auto"/>
        <w:bottom w:val="none" w:sz="0" w:space="0" w:color="auto"/>
        <w:right w:val="none" w:sz="0" w:space="0" w:color="auto"/>
      </w:divBdr>
    </w:div>
    <w:div w:id="989794304">
      <w:bodyDiv w:val="1"/>
      <w:marLeft w:val="0"/>
      <w:marRight w:val="0"/>
      <w:marTop w:val="0"/>
      <w:marBottom w:val="0"/>
      <w:divBdr>
        <w:top w:val="none" w:sz="0" w:space="0" w:color="auto"/>
        <w:left w:val="none" w:sz="0" w:space="0" w:color="auto"/>
        <w:bottom w:val="none" w:sz="0" w:space="0" w:color="auto"/>
        <w:right w:val="none" w:sz="0" w:space="0" w:color="auto"/>
      </w:divBdr>
    </w:div>
    <w:div w:id="992876639">
      <w:bodyDiv w:val="1"/>
      <w:marLeft w:val="0"/>
      <w:marRight w:val="0"/>
      <w:marTop w:val="0"/>
      <w:marBottom w:val="0"/>
      <w:divBdr>
        <w:top w:val="none" w:sz="0" w:space="0" w:color="auto"/>
        <w:left w:val="none" w:sz="0" w:space="0" w:color="auto"/>
        <w:bottom w:val="none" w:sz="0" w:space="0" w:color="auto"/>
        <w:right w:val="none" w:sz="0" w:space="0" w:color="auto"/>
      </w:divBdr>
    </w:div>
    <w:div w:id="996029651">
      <w:bodyDiv w:val="1"/>
      <w:marLeft w:val="0"/>
      <w:marRight w:val="0"/>
      <w:marTop w:val="0"/>
      <w:marBottom w:val="0"/>
      <w:divBdr>
        <w:top w:val="none" w:sz="0" w:space="0" w:color="auto"/>
        <w:left w:val="none" w:sz="0" w:space="0" w:color="auto"/>
        <w:bottom w:val="none" w:sz="0" w:space="0" w:color="auto"/>
        <w:right w:val="none" w:sz="0" w:space="0" w:color="auto"/>
      </w:divBdr>
    </w:div>
    <w:div w:id="1002242195">
      <w:bodyDiv w:val="1"/>
      <w:marLeft w:val="0"/>
      <w:marRight w:val="0"/>
      <w:marTop w:val="0"/>
      <w:marBottom w:val="0"/>
      <w:divBdr>
        <w:top w:val="none" w:sz="0" w:space="0" w:color="auto"/>
        <w:left w:val="none" w:sz="0" w:space="0" w:color="auto"/>
        <w:bottom w:val="none" w:sz="0" w:space="0" w:color="auto"/>
        <w:right w:val="none" w:sz="0" w:space="0" w:color="auto"/>
      </w:divBdr>
    </w:div>
    <w:div w:id="1004287511">
      <w:bodyDiv w:val="1"/>
      <w:marLeft w:val="0"/>
      <w:marRight w:val="0"/>
      <w:marTop w:val="0"/>
      <w:marBottom w:val="0"/>
      <w:divBdr>
        <w:top w:val="none" w:sz="0" w:space="0" w:color="auto"/>
        <w:left w:val="none" w:sz="0" w:space="0" w:color="auto"/>
        <w:bottom w:val="none" w:sz="0" w:space="0" w:color="auto"/>
        <w:right w:val="none" w:sz="0" w:space="0" w:color="auto"/>
      </w:divBdr>
    </w:div>
    <w:div w:id="1006328912">
      <w:bodyDiv w:val="1"/>
      <w:marLeft w:val="0"/>
      <w:marRight w:val="0"/>
      <w:marTop w:val="0"/>
      <w:marBottom w:val="0"/>
      <w:divBdr>
        <w:top w:val="none" w:sz="0" w:space="0" w:color="auto"/>
        <w:left w:val="none" w:sz="0" w:space="0" w:color="auto"/>
        <w:bottom w:val="none" w:sz="0" w:space="0" w:color="auto"/>
        <w:right w:val="none" w:sz="0" w:space="0" w:color="auto"/>
      </w:divBdr>
    </w:div>
    <w:div w:id="1007756779">
      <w:bodyDiv w:val="1"/>
      <w:marLeft w:val="0"/>
      <w:marRight w:val="0"/>
      <w:marTop w:val="0"/>
      <w:marBottom w:val="0"/>
      <w:divBdr>
        <w:top w:val="none" w:sz="0" w:space="0" w:color="auto"/>
        <w:left w:val="none" w:sz="0" w:space="0" w:color="auto"/>
        <w:bottom w:val="none" w:sz="0" w:space="0" w:color="auto"/>
        <w:right w:val="none" w:sz="0" w:space="0" w:color="auto"/>
      </w:divBdr>
    </w:div>
    <w:div w:id="1008678823">
      <w:bodyDiv w:val="1"/>
      <w:marLeft w:val="0"/>
      <w:marRight w:val="0"/>
      <w:marTop w:val="0"/>
      <w:marBottom w:val="0"/>
      <w:divBdr>
        <w:top w:val="none" w:sz="0" w:space="0" w:color="auto"/>
        <w:left w:val="none" w:sz="0" w:space="0" w:color="auto"/>
        <w:bottom w:val="none" w:sz="0" w:space="0" w:color="auto"/>
        <w:right w:val="none" w:sz="0" w:space="0" w:color="auto"/>
      </w:divBdr>
    </w:div>
    <w:div w:id="1009522641">
      <w:bodyDiv w:val="1"/>
      <w:marLeft w:val="0"/>
      <w:marRight w:val="0"/>
      <w:marTop w:val="0"/>
      <w:marBottom w:val="0"/>
      <w:divBdr>
        <w:top w:val="none" w:sz="0" w:space="0" w:color="auto"/>
        <w:left w:val="none" w:sz="0" w:space="0" w:color="auto"/>
        <w:bottom w:val="none" w:sz="0" w:space="0" w:color="auto"/>
        <w:right w:val="none" w:sz="0" w:space="0" w:color="auto"/>
      </w:divBdr>
    </w:div>
    <w:div w:id="1009603968">
      <w:bodyDiv w:val="1"/>
      <w:marLeft w:val="0"/>
      <w:marRight w:val="0"/>
      <w:marTop w:val="0"/>
      <w:marBottom w:val="0"/>
      <w:divBdr>
        <w:top w:val="none" w:sz="0" w:space="0" w:color="auto"/>
        <w:left w:val="none" w:sz="0" w:space="0" w:color="auto"/>
        <w:bottom w:val="none" w:sz="0" w:space="0" w:color="auto"/>
        <w:right w:val="none" w:sz="0" w:space="0" w:color="auto"/>
      </w:divBdr>
    </w:div>
    <w:div w:id="1010256179">
      <w:bodyDiv w:val="1"/>
      <w:marLeft w:val="0"/>
      <w:marRight w:val="0"/>
      <w:marTop w:val="0"/>
      <w:marBottom w:val="0"/>
      <w:divBdr>
        <w:top w:val="none" w:sz="0" w:space="0" w:color="auto"/>
        <w:left w:val="none" w:sz="0" w:space="0" w:color="auto"/>
        <w:bottom w:val="none" w:sz="0" w:space="0" w:color="auto"/>
        <w:right w:val="none" w:sz="0" w:space="0" w:color="auto"/>
      </w:divBdr>
    </w:div>
    <w:div w:id="1011447915">
      <w:bodyDiv w:val="1"/>
      <w:marLeft w:val="0"/>
      <w:marRight w:val="0"/>
      <w:marTop w:val="0"/>
      <w:marBottom w:val="0"/>
      <w:divBdr>
        <w:top w:val="none" w:sz="0" w:space="0" w:color="auto"/>
        <w:left w:val="none" w:sz="0" w:space="0" w:color="auto"/>
        <w:bottom w:val="none" w:sz="0" w:space="0" w:color="auto"/>
        <w:right w:val="none" w:sz="0" w:space="0" w:color="auto"/>
      </w:divBdr>
    </w:div>
    <w:div w:id="1011758623">
      <w:bodyDiv w:val="1"/>
      <w:marLeft w:val="0"/>
      <w:marRight w:val="0"/>
      <w:marTop w:val="0"/>
      <w:marBottom w:val="0"/>
      <w:divBdr>
        <w:top w:val="none" w:sz="0" w:space="0" w:color="auto"/>
        <w:left w:val="none" w:sz="0" w:space="0" w:color="auto"/>
        <w:bottom w:val="none" w:sz="0" w:space="0" w:color="auto"/>
        <w:right w:val="none" w:sz="0" w:space="0" w:color="auto"/>
      </w:divBdr>
    </w:div>
    <w:div w:id="1012604042">
      <w:bodyDiv w:val="1"/>
      <w:marLeft w:val="0"/>
      <w:marRight w:val="0"/>
      <w:marTop w:val="0"/>
      <w:marBottom w:val="0"/>
      <w:divBdr>
        <w:top w:val="none" w:sz="0" w:space="0" w:color="auto"/>
        <w:left w:val="none" w:sz="0" w:space="0" w:color="auto"/>
        <w:bottom w:val="none" w:sz="0" w:space="0" w:color="auto"/>
        <w:right w:val="none" w:sz="0" w:space="0" w:color="auto"/>
      </w:divBdr>
    </w:div>
    <w:div w:id="1020276994">
      <w:bodyDiv w:val="1"/>
      <w:marLeft w:val="0"/>
      <w:marRight w:val="0"/>
      <w:marTop w:val="0"/>
      <w:marBottom w:val="0"/>
      <w:divBdr>
        <w:top w:val="none" w:sz="0" w:space="0" w:color="auto"/>
        <w:left w:val="none" w:sz="0" w:space="0" w:color="auto"/>
        <w:bottom w:val="none" w:sz="0" w:space="0" w:color="auto"/>
        <w:right w:val="none" w:sz="0" w:space="0" w:color="auto"/>
      </w:divBdr>
    </w:div>
    <w:div w:id="1021592686">
      <w:bodyDiv w:val="1"/>
      <w:marLeft w:val="0"/>
      <w:marRight w:val="0"/>
      <w:marTop w:val="0"/>
      <w:marBottom w:val="0"/>
      <w:divBdr>
        <w:top w:val="none" w:sz="0" w:space="0" w:color="auto"/>
        <w:left w:val="none" w:sz="0" w:space="0" w:color="auto"/>
        <w:bottom w:val="none" w:sz="0" w:space="0" w:color="auto"/>
        <w:right w:val="none" w:sz="0" w:space="0" w:color="auto"/>
      </w:divBdr>
    </w:div>
    <w:div w:id="1021860439">
      <w:bodyDiv w:val="1"/>
      <w:marLeft w:val="0"/>
      <w:marRight w:val="0"/>
      <w:marTop w:val="0"/>
      <w:marBottom w:val="0"/>
      <w:divBdr>
        <w:top w:val="none" w:sz="0" w:space="0" w:color="auto"/>
        <w:left w:val="none" w:sz="0" w:space="0" w:color="auto"/>
        <w:bottom w:val="none" w:sz="0" w:space="0" w:color="auto"/>
        <w:right w:val="none" w:sz="0" w:space="0" w:color="auto"/>
      </w:divBdr>
    </w:div>
    <w:div w:id="1024474196">
      <w:bodyDiv w:val="1"/>
      <w:marLeft w:val="0"/>
      <w:marRight w:val="0"/>
      <w:marTop w:val="0"/>
      <w:marBottom w:val="0"/>
      <w:divBdr>
        <w:top w:val="none" w:sz="0" w:space="0" w:color="auto"/>
        <w:left w:val="none" w:sz="0" w:space="0" w:color="auto"/>
        <w:bottom w:val="none" w:sz="0" w:space="0" w:color="auto"/>
        <w:right w:val="none" w:sz="0" w:space="0" w:color="auto"/>
      </w:divBdr>
    </w:div>
    <w:div w:id="1026491503">
      <w:bodyDiv w:val="1"/>
      <w:marLeft w:val="0"/>
      <w:marRight w:val="0"/>
      <w:marTop w:val="0"/>
      <w:marBottom w:val="0"/>
      <w:divBdr>
        <w:top w:val="none" w:sz="0" w:space="0" w:color="auto"/>
        <w:left w:val="none" w:sz="0" w:space="0" w:color="auto"/>
        <w:bottom w:val="none" w:sz="0" w:space="0" w:color="auto"/>
        <w:right w:val="none" w:sz="0" w:space="0" w:color="auto"/>
      </w:divBdr>
    </w:div>
    <w:div w:id="1029647874">
      <w:bodyDiv w:val="1"/>
      <w:marLeft w:val="0"/>
      <w:marRight w:val="0"/>
      <w:marTop w:val="0"/>
      <w:marBottom w:val="0"/>
      <w:divBdr>
        <w:top w:val="none" w:sz="0" w:space="0" w:color="auto"/>
        <w:left w:val="none" w:sz="0" w:space="0" w:color="auto"/>
        <w:bottom w:val="none" w:sz="0" w:space="0" w:color="auto"/>
        <w:right w:val="none" w:sz="0" w:space="0" w:color="auto"/>
      </w:divBdr>
    </w:div>
    <w:div w:id="1031296022">
      <w:bodyDiv w:val="1"/>
      <w:marLeft w:val="0"/>
      <w:marRight w:val="0"/>
      <w:marTop w:val="0"/>
      <w:marBottom w:val="0"/>
      <w:divBdr>
        <w:top w:val="none" w:sz="0" w:space="0" w:color="auto"/>
        <w:left w:val="none" w:sz="0" w:space="0" w:color="auto"/>
        <w:bottom w:val="none" w:sz="0" w:space="0" w:color="auto"/>
        <w:right w:val="none" w:sz="0" w:space="0" w:color="auto"/>
      </w:divBdr>
    </w:div>
    <w:div w:id="1032337543">
      <w:bodyDiv w:val="1"/>
      <w:marLeft w:val="0"/>
      <w:marRight w:val="0"/>
      <w:marTop w:val="0"/>
      <w:marBottom w:val="0"/>
      <w:divBdr>
        <w:top w:val="none" w:sz="0" w:space="0" w:color="auto"/>
        <w:left w:val="none" w:sz="0" w:space="0" w:color="auto"/>
        <w:bottom w:val="none" w:sz="0" w:space="0" w:color="auto"/>
        <w:right w:val="none" w:sz="0" w:space="0" w:color="auto"/>
      </w:divBdr>
    </w:div>
    <w:div w:id="1034185634">
      <w:bodyDiv w:val="1"/>
      <w:marLeft w:val="0"/>
      <w:marRight w:val="0"/>
      <w:marTop w:val="0"/>
      <w:marBottom w:val="0"/>
      <w:divBdr>
        <w:top w:val="none" w:sz="0" w:space="0" w:color="auto"/>
        <w:left w:val="none" w:sz="0" w:space="0" w:color="auto"/>
        <w:bottom w:val="none" w:sz="0" w:space="0" w:color="auto"/>
        <w:right w:val="none" w:sz="0" w:space="0" w:color="auto"/>
      </w:divBdr>
    </w:div>
    <w:div w:id="1034304000">
      <w:bodyDiv w:val="1"/>
      <w:marLeft w:val="0"/>
      <w:marRight w:val="0"/>
      <w:marTop w:val="0"/>
      <w:marBottom w:val="0"/>
      <w:divBdr>
        <w:top w:val="none" w:sz="0" w:space="0" w:color="auto"/>
        <w:left w:val="none" w:sz="0" w:space="0" w:color="auto"/>
        <w:bottom w:val="none" w:sz="0" w:space="0" w:color="auto"/>
        <w:right w:val="none" w:sz="0" w:space="0" w:color="auto"/>
      </w:divBdr>
    </w:div>
    <w:div w:id="1034497327">
      <w:bodyDiv w:val="1"/>
      <w:marLeft w:val="0"/>
      <w:marRight w:val="0"/>
      <w:marTop w:val="0"/>
      <w:marBottom w:val="0"/>
      <w:divBdr>
        <w:top w:val="none" w:sz="0" w:space="0" w:color="auto"/>
        <w:left w:val="none" w:sz="0" w:space="0" w:color="auto"/>
        <w:bottom w:val="none" w:sz="0" w:space="0" w:color="auto"/>
        <w:right w:val="none" w:sz="0" w:space="0" w:color="auto"/>
      </w:divBdr>
    </w:div>
    <w:div w:id="1047334590">
      <w:bodyDiv w:val="1"/>
      <w:marLeft w:val="0"/>
      <w:marRight w:val="0"/>
      <w:marTop w:val="0"/>
      <w:marBottom w:val="0"/>
      <w:divBdr>
        <w:top w:val="none" w:sz="0" w:space="0" w:color="auto"/>
        <w:left w:val="none" w:sz="0" w:space="0" w:color="auto"/>
        <w:bottom w:val="none" w:sz="0" w:space="0" w:color="auto"/>
        <w:right w:val="none" w:sz="0" w:space="0" w:color="auto"/>
      </w:divBdr>
    </w:div>
    <w:div w:id="1047603019">
      <w:bodyDiv w:val="1"/>
      <w:marLeft w:val="0"/>
      <w:marRight w:val="0"/>
      <w:marTop w:val="0"/>
      <w:marBottom w:val="0"/>
      <w:divBdr>
        <w:top w:val="none" w:sz="0" w:space="0" w:color="auto"/>
        <w:left w:val="none" w:sz="0" w:space="0" w:color="auto"/>
        <w:bottom w:val="none" w:sz="0" w:space="0" w:color="auto"/>
        <w:right w:val="none" w:sz="0" w:space="0" w:color="auto"/>
      </w:divBdr>
    </w:div>
    <w:div w:id="1048341047">
      <w:bodyDiv w:val="1"/>
      <w:marLeft w:val="0"/>
      <w:marRight w:val="0"/>
      <w:marTop w:val="0"/>
      <w:marBottom w:val="0"/>
      <w:divBdr>
        <w:top w:val="none" w:sz="0" w:space="0" w:color="auto"/>
        <w:left w:val="none" w:sz="0" w:space="0" w:color="auto"/>
        <w:bottom w:val="none" w:sz="0" w:space="0" w:color="auto"/>
        <w:right w:val="none" w:sz="0" w:space="0" w:color="auto"/>
      </w:divBdr>
    </w:div>
    <w:div w:id="1049065684">
      <w:bodyDiv w:val="1"/>
      <w:marLeft w:val="0"/>
      <w:marRight w:val="0"/>
      <w:marTop w:val="0"/>
      <w:marBottom w:val="0"/>
      <w:divBdr>
        <w:top w:val="none" w:sz="0" w:space="0" w:color="auto"/>
        <w:left w:val="none" w:sz="0" w:space="0" w:color="auto"/>
        <w:bottom w:val="none" w:sz="0" w:space="0" w:color="auto"/>
        <w:right w:val="none" w:sz="0" w:space="0" w:color="auto"/>
      </w:divBdr>
    </w:div>
    <w:div w:id="1049375273">
      <w:bodyDiv w:val="1"/>
      <w:marLeft w:val="0"/>
      <w:marRight w:val="0"/>
      <w:marTop w:val="0"/>
      <w:marBottom w:val="0"/>
      <w:divBdr>
        <w:top w:val="none" w:sz="0" w:space="0" w:color="auto"/>
        <w:left w:val="none" w:sz="0" w:space="0" w:color="auto"/>
        <w:bottom w:val="none" w:sz="0" w:space="0" w:color="auto"/>
        <w:right w:val="none" w:sz="0" w:space="0" w:color="auto"/>
      </w:divBdr>
    </w:div>
    <w:div w:id="1051881953">
      <w:bodyDiv w:val="1"/>
      <w:marLeft w:val="0"/>
      <w:marRight w:val="0"/>
      <w:marTop w:val="0"/>
      <w:marBottom w:val="0"/>
      <w:divBdr>
        <w:top w:val="none" w:sz="0" w:space="0" w:color="auto"/>
        <w:left w:val="none" w:sz="0" w:space="0" w:color="auto"/>
        <w:bottom w:val="none" w:sz="0" w:space="0" w:color="auto"/>
        <w:right w:val="none" w:sz="0" w:space="0" w:color="auto"/>
      </w:divBdr>
    </w:div>
    <w:div w:id="1057126275">
      <w:bodyDiv w:val="1"/>
      <w:marLeft w:val="0"/>
      <w:marRight w:val="0"/>
      <w:marTop w:val="0"/>
      <w:marBottom w:val="0"/>
      <w:divBdr>
        <w:top w:val="none" w:sz="0" w:space="0" w:color="auto"/>
        <w:left w:val="none" w:sz="0" w:space="0" w:color="auto"/>
        <w:bottom w:val="none" w:sz="0" w:space="0" w:color="auto"/>
        <w:right w:val="none" w:sz="0" w:space="0" w:color="auto"/>
      </w:divBdr>
    </w:div>
    <w:div w:id="1060010942">
      <w:bodyDiv w:val="1"/>
      <w:marLeft w:val="0"/>
      <w:marRight w:val="0"/>
      <w:marTop w:val="0"/>
      <w:marBottom w:val="0"/>
      <w:divBdr>
        <w:top w:val="none" w:sz="0" w:space="0" w:color="auto"/>
        <w:left w:val="none" w:sz="0" w:space="0" w:color="auto"/>
        <w:bottom w:val="none" w:sz="0" w:space="0" w:color="auto"/>
        <w:right w:val="none" w:sz="0" w:space="0" w:color="auto"/>
      </w:divBdr>
    </w:div>
    <w:div w:id="1063210543">
      <w:bodyDiv w:val="1"/>
      <w:marLeft w:val="0"/>
      <w:marRight w:val="0"/>
      <w:marTop w:val="0"/>
      <w:marBottom w:val="0"/>
      <w:divBdr>
        <w:top w:val="none" w:sz="0" w:space="0" w:color="auto"/>
        <w:left w:val="none" w:sz="0" w:space="0" w:color="auto"/>
        <w:bottom w:val="none" w:sz="0" w:space="0" w:color="auto"/>
        <w:right w:val="none" w:sz="0" w:space="0" w:color="auto"/>
      </w:divBdr>
    </w:div>
    <w:div w:id="1070925941">
      <w:bodyDiv w:val="1"/>
      <w:marLeft w:val="0"/>
      <w:marRight w:val="0"/>
      <w:marTop w:val="0"/>
      <w:marBottom w:val="0"/>
      <w:divBdr>
        <w:top w:val="none" w:sz="0" w:space="0" w:color="auto"/>
        <w:left w:val="none" w:sz="0" w:space="0" w:color="auto"/>
        <w:bottom w:val="none" w:sz="0" w:space="0" w:color="auto"/>
        <w:right w:val="none" w:sz="0" w:space="0" w:color="auto"/>
      </w:divBdr>
    </w:div>
    <w:div w:id="1071657548">
      <w:bodyDiv w:val="1"/>
      <w:marLeft w:val="0"/>
      <w:marRight w:val="0"/>
      <w:marTop w:val="0"/>
      <w:marBottom w:val="0"/>
      <w:divBdr>
        <w:top w:val="none" w:sz="0" w:space="0" w:color="auto"/>
        <w:left w:val="none" w:sz="0" w:space="0" w:color="auto"/>
        <w:bottom w:val="none" w:sz="0" w:space="0" w:color="auto"/>
        <w:right w:val="none" w:sz="0" w:space="0" w:color="auto"/>
      </w:divBdr>
    </w:div>
    <w:div w:id="1072849521">
      <w:bodyDiv w:val="1"/>
      <w:marLeft w:val="0"/>
      <w:marRight w:val="0"/>
      <w:marTop w:val="0"/>
      <w:marBottom w:val="0"/>
      <w:divBdr>
        <w:top w:val="none" w:sz="0" w:space="0" w:color="auto"/>
        <w:left w:val="none" w:sz="0" w:space="0" w:color="auto"/>
        <w:bottom w:val="none" w:sz="0" w:space="0" w:color="auto"/>
        <w:right w:val="none" w:sz="0" w:space="0" w:color="auto"/>
      </w:divBdr>
    </w:div>
    <w:div w:id="1076395425">
      <w:bodyDiv w:val="1"/>
      <w:marLeft w:val="0"/>
      <w:marRight w:val="0"/>
      <w:marTop w:val="0"/>
      <w:marBottom w:val="0"/>
      <w:divBdr>
        <w:top w:val="none" w:sz="0" w:space="0" w:color="auto"/>
        <w:left w:val="none" w:sz="0" w:space="0" w:color="auto"/>
        <w:bottom w:val="none" w:sz="0" w:space="0" w:color="auto"/>
        <w:right w:val="none" w:sz="0" w:space="0" w:color="auto"/>
      </w:divBdr>
    </w:div>
    <w:div w:id="1076441808">
      <w:bodyDiv w:val="1"/>
      <w:marLeft w:val="0"/>
      <w:marRight w:val="0"/>
      <w:marTop w:val="0"/>
      <w:marBottom w:val="0"/>
      <w:divBdr>
        <w:top w:val="none" w:sz="0" w:space="0" w:color="auto"/>
        <w:left w:val="none" w:sz="0" w:space="0" w:color="auto"/>
        <w:bottom w:val="none" w:sz="0" w:space="0" w:color="auto"/>
        <w:right w:val="none" w:sz="0" w:space="0" w:color="auto"/>
      </w:divBdr>
    </w:div>
    <w:div w:id="1083257620">
      <w:bodyDiv w:val="1"/>
      <w:marLeft w:val="0"/>
      <w:marRight w:val="0"/>
      <w:marTop w:val="0"/>
      <w:marBottom w:val="0"/>
      <w:divBdr>
        <w:top w:val="none" w:sz="0" w:space="0" w:color="auto"/>
        <w:left w:val="none" w:sz="0" w:space="0" w:color="auto"/>
        <w:bottom w:val="none" w:sz="0" w:space="0" w:color="auto"/>
        <w:right w:val="none" w:sz="0" w:space="0" w:color="auto"/>
      </w:divBdr>
    </w:div>
    <w:div w:id="1084716979">
      <w:bodyDiv w:val="1"/>
      <w:marLeft w:val="0"/>
      <w:marRight w:val="0"/>
      <w:marTop w:val="0"/>
      <w:marBottom w:val="0"/>
      <w:divBdr>
        <w:top w:val="none" w:sz="0" w:space="0" w:color="auto"/>
        <w:left w:val="none" w:sz="0" w:space="0" w:color="auto"/>
        <w:bottom w:val="none" w:sz="0" w:space="0" w:color="auto"/>
        <w:right w:val="none" w:sz="0" w:space="0" w:color="auto"/>
      </w:divBdr>
    </w:div>
    <w:div w:id="1088774874">
      <w:bodyDiv w:val="1"/>
      <w:marLeft w:val="0"/>
      <w:marRight w:val="0"/>
      <w:marTop w:val="0"/>
      <w:marBottom w:val="0"/>
      <w:divBdr>
        <w:top w:val="none" w:sz="0" w:space="0" w:color="auto"/>
        <w:left w:val="none" w:sz="0" w:space="0" w:color="auto"/>
        <w:bottom w:val="none" w:sz="0" w:space="0" w:color="auto"/>
        <w:right w:val="none" w:sz="0" w:space="0" w:color="auto"/>
      </w:divBdr>
    </w:div>
    <w:div w:id="1091320742">
      <w:bodyDiv w:val="1"/>
      <w:marLeft w:val="0"/>
      <w:marRight w:val="0"/>
      <w:marTop w:val="0"/>
      <w:marBottom w:val="0"/>
      <w:divBdr>
        <w:top w:val="none" w:sz="0" w:space="0" w:color="auto"/>
        <w:left w:val="none" w:sz="0" w:space="0" w:color="auto"/>
        <w:bottom w:val="none" w:sz="0" w:space="0" w:color="auto"/>
        <w:right w:val="none" w:sz="0" w:space="0" w:color="auto"/>
      </w:divBdr>
    </w:div>
    <w:div w:id="1091390201">
      <w:bodyDiv w:val="1"/>
      <w:marLeft w:val="0"/>
      <w:marRight w:val="0"/>
      <w:marTop w:val="0"/>
      <w:marBottom w:val="0"/>
      <w:divBdr>
        <w:top w:val="none" w:sz="0" w:space="0" w:color="auto"/>
        <w:left w:val="none" w:sz="0" w:space="0" w:color="auto"/>
        <w:bottom w:val="none" w:sz="0" w:space="0" w:color="auto"/>
        <w:right w:val="none" w:sz="0" w:space="0" w:color="auto"/>
      </w:divBdr>
    </w:div>
    <w:div w:id="1091774693">
      <w:bodyDiv w:val="1"/>
      <w:marLeft w:val="0"/>
      <w:marRight w:val="0"/>
      <w:marTop w:val="0"/>
      <w:marBottom w:val="0"/>
      <w:divBdr>
        <w:top w:val="none" w:sz="0" w:space="0" w:color="auto"/>
        <w:left w:val="none" w:sz="0" w:space="0" w:color="auto"/>
        <w:bottom w:val="none" w:sz="0" w:space="0" w:color="auto"/>
        <w:right w:val="none" w:sz="0" w:space="0" w:color="auto"/>
      </w:divBdr>
    </w:div>
    <w:div w:id="1095634889">
      <w:bodyDiv w:val="1"/>
      <w:marLeft w:val="0"/>
      <w:marRight w:val="0"/>
      <w:marTop w:val="0"/>
      <w:marBottom w:val="0"/>
      <w:divBdr>
        <w:top w:val="none" w:sz="0" w:space="0" w:color="auto"/>
        <w:left w:val="none" w:sz="0" w:space="0" w:color="auto"/>
        <w:bottom w:val="none" w:sz="0" w:space="0" w:color="auto"/>
        <w:right w:val="none" w:sz="0" w:space="0" w:color="auto"/>
      </w:divBdr>
    </w:div>
    <w:div w:id="1097865002">
      <w:bodyDiv w:val="1"/>
      <w:marLeft w:val="0"/>
      <w:marRight w:val="0"/>
      <w:marTop w:val="0"/>
      <w:marBottom w:val="0"/>
      <w:divBdr>
        <w:top w:val="none" w:sz="0" w:space="0" w:color="auto"/>
        <w:left w:val="none" w:sz="0" w:space="0" w:color="auto"/>
        <w:bottom w:val="none" w:sz="0" w:space="0" w:color="auto"/>
        <w:right w:val="none" w:sz="0" w:space="0" w:color="auto"/>
      </w:divBdr>
    </w:div>
    <w:div w:id="1101295641">
      <w:bodyDiv w:val="1"/>
      <w:marLeft w:val="0"/>
      <w:marRight w:val="0"/>
      <w:marTop w:val="0"/>
      <w:marBottom w:val="0"/>
      <w:divBdr>
        <w:top w:val="none" w:sz="0" w:space="0" w:color="auto"/>
        <w:left w:val="none" w:sz="0" w:space="0" w:color="auto"/>
        <w:bottom w:val="none" w:sz="0" w:space="0" w:color="auto"/>
        <w:right w:val="none" w:sz="0" w:space="0" w:color="auto"/>
      </w:divBdr>
    </w:div>
    <w:div w:id="1103186749">
      <w:bodyDiv w:val="1"/>
      <w:marLeft w:val="0"/>
      <w:marRight w:val="0"/>
      <w:marTop w:val="0"/>
      <w:marBottom w:val="0"/>
      <w:divBdr>
        <w:top w:val="none" w:sz="0" w:space="0" w:color="auto"/>
        <w:left w:val="none" w:sz="0" w:space="0" w:color="auto"/>
        <w:bottom w:val="none" w:sz="0" w:space="0" w:color="auto"/>
        <w:right w:val="none" w:sz="0" w:space="0" w:color="auto"/>
      </w:divBdr>
    </w:div>
    <w:div w:id="1107504041">
      <w:bodyDiv w:val="1"/>
      <w:marLeft w:val="0"/>
      <w:marRight w:val="0"/>
      <w:marTop w:val="0"/>
      <w:marBottom w:val="0"/>
      <w:divBdr>
        <w:top w:val="none" w:sz="0" w:space="0" w:color="auto"/>
        <w:left w:val="none" w:sz="0" w:space="0" w:color="auto"/>
        <w:bottom w:val="none" w:sz="0" w:space="0" w:color="auto"/>
        <w:right w:val="none" w:sz="0" w:space="0" w:color="auto"/>
      </w:divBdr>
    </w:div>
    <w:div w:id="1110204895">
      <w:bodyDiv w:val="1"/>
      <w:marLeft w:val="0"/>
      <w:marRight w:val="0"/>
      <w:marTop w:val="0"/>
      <w:marBottom w:val="0"/>
      <w:divBdr>
        <w:top w:val="none" w:sz="0" w:space="0" w:color="auto"/>
        <w:left w:val="none" w:sz="0" w:space="0" w:color="auto"/>
        <w:bottom w:val="none" w:sz="0" w:space="0" w:color="auto"/>
        <w:right w:val="none" w:sz="0" w:space="0" w:color="auto"/>
      </w:divBdr>
    </w:div>
    <w:div w:id="1117942705">
      <w:bodyDiv w:val="1"/>
      <w:marLeft w:val="0"/>
      <w:marRight w:val="0"/>
      <w:marTop w:val="0"/>
      <w:marBottom w:val="0"/>
      <w:divBdr>
        <w:top w:val="none" w:sz="0" w:space="0" w:color="auto"/>
        <w:left w:val="none" w:sz="0" w:space="0" w:color="auto"/>
        <w:bottom w:val="none" w:sz="0" w:space="0" w:color="auto"/>
        <w:right w:val="none" w:sz="0" w:space="0" w:color="auto"/>
      </w:divBdr>
    </w:div>
    <w:div w:id="1118179161">
      <w:bodyDiv w:val="1"/>
      <w:marLeft w:val="0"/>
      <w:marRight w:val="0"/>
      <w:marTop w:val="0"/>
      <w:marBottom w:val="0"/>
      <w:divBdr>
        <w:top w:val="none" w:sz="0" w:space="0" w:color="auto"/>
        <w:left w:val="none" w:sz="0" w:space="0" w:color="auto"/>
        <w:bottom w:val="none" w:sz="0" w:space="0" w:color="auto"/>
        <w:right w:val="none" w:sz="0" w:space="0" w:color="auto"/>
      </w:divBdr>
    </w:div>
    <w:div w:id="1122920403">
      <w:bodyDiv w:val="1"/>
      <w:marLeft w:val="0"/>
      <w:marRight w:val="0"/>
      <w:marTop w:val="0"/>
      <w:marBottom w:val="0"/>
      <w:divBdr>
        <w:top w:val="none" w:sz="0" w:space="0" w:color="auto"/>
        <w:left w:val="none" w:sz="0" w:space="0" w:color="auto"/>
        <w:bottom w:val="none" w:sz="0" w:space="0" w:color="auto"/>
        <w:right w:val="none" w:sz="0" w:space="0" w:color="auto"/>
      </w:divBdr>
    </w:div>
    <w:div w:id="1139497652">
      <w:bodyDiv w:val="1"/>
      <w:marLeft w:val="0"/>
      <w:marRight w:val="0"/>
      <w:marTop w:val="0"/>
      <w:marBottom w:val="0"/>
      <w:divBdr>
        <w:top w:val="none" w:sz="0" w:space="0" w:color="auto"/>
        <w:left w:val="none" w:sz="0" w:space="0" w:color="auto"/>
        <w:bottom w:val="none" w:sz="0" w:space="0" w:color="auto"/>
        <w:right w:val="none" w:sz="0" w:space="0" w:color="auto"/>
      </w:divBdr>
    </w:div>
    <w:div w:id="1146312553">
      <w:bodyDiv w:val="1"/>
      <w:marLeft w:val="0"/>
      <w:marRight w:val="0"/>
      <w:marTop w:val="0"/>
      <w:marBottom w:val="0"/>
      <w:divBdr>
        <w:top w:val="none" w:sz="0" w:space="0" w:color="auto"/>
        <w:left w:val="none" w:sz="0" w:space="0" w:color="auto"/>
        <w:bottom w:val="none" w:sz="0" w:space="0" w:color="auto"/>
        <w:right w:val="none" w:sz="0" w:space="0" w:color="auto"/>
      </w:divBdr>
    </w:div>
    <w:div w:id="1155683641">
      <w:bodyDiv w:val="1"/>
      <w:marLeft w:val="0"/>
      <w:marRight w:val="0"/>
      <w:marTop w:val="0"/>
      <w:marBottom w:val="0"/>
      <w:divBdr>
        <w:top w:val="none" w:sz="0" w:space="0" w:color="auto"/>
        <w:left w:val="none" w:sz="0" w:space="0" w:color="auto"/>
        <w:bottom w:val="none" w:sz="0" w:space="0" w:color="auto"/>
        <w:right w:val="none" w:sz="0" w:space="0" w:color="auto"/>
      </w:divBdr>
    </w:div>
    <w:div w:id="1157308489">
      <w:bodyDiv w:val="1"/>
      <w:marLeft w:val="0"/>
      <w:marRight w:val="0"/>
      <w:marTop w:val="0"/>
      <w:marBottom w:val="0"/>
      <w:divBdr>
        <w:top w:val="none" w:sz="0" w:space="0" w:color="auto"/>
        <w:left w:val="none" w:sz="0" w:space="0" w:color="auto"/>
        <w:bottom w:val="none" w:sz="0" w:space="0" w:color="auto"/>
        <w:right w:val="none" w:sz="0" w:space="0" w:color="auto"/>
      </w:divBdr>
    </w:div>
    <w:div w:id="1158421878">
      <w:bodyDiv w:val="1"/>
      <w:marLeft w:val="0"/>
      <w:marRight w:val="0"/>
      <w:marTop w:val="0"/>
      <w:marBottom w:val="0"/>
      <w:divBdr>
        <w:top w:val="none" w:sz="0" w:space="0" w:color="auto"/>
        <w:left w:val="none" w:sz="0" w:space="0" w:color="auto"/>
        <w:bottom w:val="none" w:sz="0" w:space="0" w:color="auto"/>
        <w:right w:val="none" w:sz="0" w:space="0" w:color="auto"/>
      </w:divBdr>
    </w:div>
    <w:div w:id="1161507321">
      <w:bodyDiv w:val="1"/>
      <w:marLeft w:val="0"/>
      <w:marRight w:val="0"/>
      <w:marTop w:val="0"/>
      <w:marBottom w:val="0"/>
      <w:divBdr>
        <w:top w:val="none" w:sz="0" w:space="0" w:color="auto"/>
        <w:left w:val="none" w:sz="0" w:space="0" w:color="auto"/>
        <w:bottom w:val="none" w:sz="0" w:space="0" w:color="auto"/>
        <w:right w:val="none" w:sz="0" w:space="0" w:color="auto"/>
      </w:divBdr>
    </w:div>
    <w:div w:id="1165166217">
      <w:bodyDiv w:val="1"/>
      <w:marLeft w:val="0"/>
      <w:marRight w:val="0"/>
      <w:marTop w:val="0"/>
      <w:marBottom w:val="0"/>
      <w:divBdr>
        <w:top w:val="none" w:sz="0" w:space="0" w:color="auto"/>
        <w:left w:val="none" w:sz="0" w:space="0" w:color="auto"/>
        <w:bottom w:val="none" w:sz="0" w:space="0" w:color="auto"/>
        <w:right w:val="none" w:sz="0" w:space="0" w:color="auto"/>
      </w:divBdr>
    </w:div>
    <w:div w:id="1165851773">
      <w:bodyDiv w:val="1"/>
      <w:marLeft w:val="0"/>
      <w:marRight w:val="0"/>
      <w:marTop w:val="0"/>
      <w:marBottom w:val="0"/>
      <w:divBdr>
        <w:top w:val="none" w:sz="0" w:space="0" w:color="auto"/>
        <w:left w:val="none" w:sz="0" w:space="0" w:color="auto"/>
        <w:bottom w:val="none" w:sz="0" w:space="0" w:color="auto"/>
        <w:right w:val="none" w:sz="0" w:space="0" w:color="auto"/>
      </w:divBdr>
    </w:div>
    <w:div w:id="1166170840">
      <w:bodyDiv w:val="1"/>
      <w:marLeft w:val="0"/>
      <w:marRight w:val="0"/>
      <w:marTop w:val="0"/>
      <w:marBottom w:val="0"/>
      <w:divBdr>
        <w:top w:val="none" w:sz="0" w:space="0" w:color="auto"/>
        <w:left w:val="none" w:sz="0" w:space="0" w:color="auto"/>
        <w:bottom w:val="none" w:sz="0" w:space="0" w:color="auto"/>
        <w:right w:val="none" w:sz="0" w:space="0" w:color="auto"/>
      </w:divBdr>
    </w:div>
    <w:div w:id="1171674763">
      <w:bodyDiv w:val="1"/>
      <w:marLeft w:val="0"/>
      <w:marRight w:val="0"/>
      <w:marTop w:val="0"/>
      <w:marBottom w:val="0"/>
      <w:divBdr>
        <w:top w:val="none" w:sz="0" w:space="0" w:color="auto"/>
        <w:left w:val="none" w:sz="0" w:space="0" w:color="auto"/>
        <w:bottom w:val="none" w:sz="0" w:space="0" w:color="auto"/>
        <w:right w:val="none" w:sz="0" w:space="0" w:color="auto"/>
      </w:divBdr>
    </w:div>
    <w:div w:id="1172380167">
      <w:bodyDiv w:val="1"/>
      <w:marLeft w:val="0"/>
      <w:marRight w:val="0"/>
      <w:marTop w:val="0"/>
      <w:marBottom w:val="0"/>
      <w:divBdr>
        <w:top w:val="none" w:sz="0" w:space="0" w:color="auto"/>
        <w:left w:val="none" w:sz="0" w:space="0" w:color="auto"/>
        <w:bottom w:val="none" w:sz="0" w:space="0" w:color="auto"/>
        <w:right w:val="none" w:sz="0" w:space="0" w:color="auto"/>
      </w:divBdr>
    </w:div>
    <w:div w:id="1174150809">
      <w:bodyDiv w:val="1"/>
      <w:marLeft w:val="0"/>
      <w:marRight w:val="0"/>
      <w:marTop w:val="0"/>
      <w:marBottom w:val="0"/>
      <w:divBdr>
        <w:top w:val="none" w:sz="0" w:space="0" w:color="auto"/>
        <w:left w:val="none" w:sz="0" w:space="0" w:color="auto"/>
        <w:bottom w:val="none" w:sz="0" w:space="0" w:color="auto"/>
        <w:right w:val="none" w:sz="0" w:space="0" w:color="auto"/>
      </w:divBdr>
    </w:div>
    <w:div w:id="1176269626">
      <w:bodyDiv w:val="1"/>
      <w:marLeft w:val="0"/>
      <w:marRight w:val="0"/>
      <w:marTop w:val="0"/>
      <w:marBottom w:val="0"/>
      <w:divBdr>
        <w:top w:val="none" w:sz="0" w:space="0" w:color="auto"/>
        <w:left w:val="none" w:sz="0" w:space="0" w:color="auto"/>
        <w:bottom w:val="none" w:sz="0" w:space="0" w:color="auto"/>
        <w:right w:val="none" w:sz="0" w:space="0" w:color="auto"/>
      </w:divBdr>
    </w:div>
    <w:div w:id="1176729936">
      <w:bodyDiv w:val="1"/>
      <w:marLeft w:val="0"/>
      <w:marRight w:val="0"/>
      <w:marTop w:val="0"/>
      <w:marBottom w:val="0"/>
      <w:divBdr>
        <w:top w:val="none" w:sz="0" w:space="0" w:color="auto"/>
        <w:left w:val="none" w:sz="0" w:space="0" w:color="auto"/>
        <w:bottom w:val="none" w:sz="0" w:space="0" w:color="auto"/>
        <w:right w:val="none" w:sz="0" w:space="0" w:color="auto"/>
      </w:divBdr>
    </w:div>
    <w:div w:id="1176921797">
      <w:bodyDiv w:val="1"/>
      <w:marLeft w:val="0"/>
      <w:marRight w:val="0"/>
      <w:marTop w:val="0"/>
      <w:marBottom w:val="0"/>
      <w:divBdr>
        <w:top w:val="none" w:sz="0" w:space="0" w:color="auto"/>
        <w:left w:val="none" w:sz="0" w:space="0" w:color="auto"/>
        <w:bottom w:val="none" w:sz="0" w:space="0" w:color="auto"/>
        <w:right w:val="none" w:sz="0" w:space="0" w:color="auto"/>
      </w:divBdr>
    </w:div>
    <w:div w:id="1182475004">
      <w:bodyDiv w:val="1"/>
      <w:marLeft w:val="0"/>
      <w:marRight w:val="0"/>
      <w:marTop w:val="0"/>
      <w:marBottom w:val="0"/>
      <w:divBdr>
        <w:top w:val="none" w:sz="0" w:space="0" w:color="auto"/>
        <w:left w:val="none" w:sz="0" w:space="0" w:color="auto"/>
        <w:bottom w:val="none" w:sz="0" w:space="0" w:color="auto"/>
        <w:right w:val="none" w:sz="0" w:space="0" w:color="auto"/>
      </w:divBdr>
    </w:div>
    <w:div w:id="1184512832">
      <w:bodyDiv w:val="1"/>
      <w:marLeft w:val="0"/>
      <w:marRight w:val="0"/>
      <w:marTop w:val="0"/>
      <w:marBottom w:val="0"/>
      <w:divBdr>
        <w:top w:val="none" w:sz="0" w:space="0" w:color="auto"/>
        <w:left w:val="none" w:sz="0" w:space="0" w:color="auto"/>
        <w:bottom w:val="none" w:sz="0" w:space="0" w:color="auto"/>
        <w:right w:val="none" w:sz="0" w:space="0" w:color="auto"/>
      </w:divBdr>
    </w:div>
    <w:div w:id="1188105552">
      <w:bodyDiv w:val="1"/>
      <w:marLeft w:val="0"/>
      <w:marRight w:val="0"/>
      <w:marTop w:val="0"/>
      <w:marBottom w:val="0"/>
      <w:divBdr>
        <w:top w:val="none" w:sz="0" w:space="0" w:color="auto"/>
        <w:left w:val="none" w:sz="0" w:space="0" w:color="auto"/>
        <w:bottom w:val="none" w:sz="0" w:space="0" w:color="auto"/>
        <w:right w:val="none" w:sz="0" w:space="0" w:color="auto"/>
      </w:divBdr>
    </w:div>
    <w:div w:id="1189640661">
      <w:bodyDiv w:val="1"/>
      <w:marLeft w:val="0"/>
      <w:marRight w:val="0"/>
      <w:marTop w:val="0"/>
      <w:marBottom w:val="0"/>
      <w:divBdr>
        <w:top w:val="none" w:sz="0" w:space="0" w:color="auto"/>
        <w:left w:val="none" w:sz="0" w:space="0" w:color="auto"/>
        <w:bottom w:val="none" w:sz="0" w:space="0" w:color="auto"/>
        <w:right w:val="none" w:sz="0" w:space="0" w:color="auto"/>
      </w:divBdr>
      <w:divsChild>
        <w:div w:id="1095706248">
          <w:marLeft w:val="0"/>
          <w:marRight w:val="0"/>
          <w:marTop w:val="0"/>
          <w:marBottom w:val="150"/>
          <w:divBdr>
            <w:top w:val="none" w:sz="0" w:space="0" w:color="auto"/>
            <w:left w:val="none" w:sz="0" w:space="0" w:color="auto"/>
            <w:bottom w:val="none" w:sz="0" w:space="0" w:color="auto"/>
            <w:right w:val="none" w:sz="0" w:space="0" w:color="auto"/>
          </w:divBdr>
        </w:div>
        <w:div w:id="834808340">
          <w:marLeft w:val="0"/>
          <w:marRight w:val="0"/>
          <w:marTop w:val="0"/>
          <w:marBottom w:val="150"/>
          <w:divBdr>
            <w:top w:val="none" w:sz="0" w:space="0" w:color="auto"/>
            <w:left w:val="none" w:sz="0" w:space="0" w:color="auto"/>
            <w:bottom w:val="none" w:sz="0" w:space="0" w:color="auto"/>
            <w:right w:val="none" w:sz="0" w:space="0" w:color="auto"/>
          </w:divBdr>
        </w:div>
      </w:divsChild>
    </w:div>
    <w:div w:id="1193881305">
      <w:bodyDiv w:val="1"/>
      <w:marLeft w:val="0"/>
      <w:marRight w:val="0"/>
      <w:marTop w:val="0"/>
      <w:marBottom w:val="0"/>
      <w:divBdr>
        <w:top w:val="none" w:sz="0" w:space="0" w:color="auto"/>
        <w:left w:val="none" w:sz="0" w:space="0" w:color="auto"/>
        <w:bottom w:val="none" w:sz="0" w:space="0" w:color="auto"/>
        <w:right w:val="none" w:sz="0" w:space="0" w:color="auto"/>
      </w:divBdr>
    </w:div>
    <w:div w:id="1199003370">
      <w:bodyDiv w:val="1"/>
      <w:marLeft w:val="0"/>
      <w:marRight w:val="0"/>
      <w:marTop w:val="0"/>
      <w:marBottom w:val="0"/>
      <w:divBdr>
        <w:top w:val="none" w:sz="0" w:space="0" w:color="auto"/>
        <w:left w:val="none" w:sz="0" w:space="0" w:color="auto"/>
        <w:bottom w:val="none" w:sz="0" w:space="0" w:color="auto"/>
        <w:right w:val="none" w:sz="0" w:space="0" w:color="auto"/>
      </w:divBdr>
    </w:div>
    <w:div w:id="1208683773">
      <w:bodyDiv w:val="1"/>
      <w:marLeft w:val="0"/>
      <w:marRight w:val="0"/>
      <w:marTop w:val="0"/>
      <w:marBottom w:val="0"/>
      <w:divBdr>
        <w:top w:val="none" w:sz="0" w:space="0" w:color="auto"/>
        <w:left w:val="none" w:sz="0" w:space="0" w:color="auto"/>
        <w:bottom w:val="none" w:sz="0" w:space="0" w:color="auto"/>
        <w:right w:val="none" w:sz="0" w:space="0" w:color="auto"/>
      </w:divBdr>
    </w:div>
    <w:div w:id="1209607102">
      <w:bodyDiv w:val="1"/>
      <w:marLeft w:val="0"/>
      <w:marRight w:val="0"/>
      <w:marTop w:val="0"/>
      <w:marBottom w:val="0"/>
      <w:divBdr>
        <w:top w:val="none" w:sz="0" w:space="0" w:color="auto"/>
        <w:left w:val="none" w:sz="0" w:space="0" w:color="auto"/>
        <w:bottom w:val="none" w:sz="0" w:space="0" w:color="auto"/>
        <w:right w:val="none" w:sz="0" w:space="0" w:color="auto"/>
      </w:divBdr>
    </w:div>
    <w:div w:id="1209952752">
      <w:bodyDiv w:val="1"/>
      <w:marLeft w:val="0"/>
      <w:marRight w:val="0"/>
      <w:marTop w:val="0"/>
      <w:marBottom w:val="0"/>
      <w:divBdr>
        <w:top w:val="none" w:sz="0" w:space="0" w:color="auto"/>
        <w:left w:val="none" w:sz="0" w:space="0" w:color="auto"/>
        <w:bottom w:val="none" w:sz="0" w:space="0" w:color="auto"/>
        <w:right w:val="none" w:sz="0" w:space="0" w:color="auto"/>
      </w:divBdr>
    </w:div>
    <w:div w:id="1210075550">
      <w:bodyDiv w:val="1"/>
      <w:marLeft w:val="0"/>
      <w:marRight w:val="0"/>
      <w:marTop w:val="0"/>
      <w:marBottom w:val="0"/>
      <w:divBdr>
        <w:top w:val="none" w:sz="0" w:space="0" w:color="auto"/>
        <w:left w:val="none" w:sz="0" w:space="0" w:color="auto"/>
        <w:bottom w:val="none" w:sz="0" w:space="0" w:color="auto"/>
        <w:right w:val="none" w:sz="0" w:space="0" w:color="auto"/>
      </w:divBdr>
    </w:div>
    <w:div w:id="1216356040">
      <w:bodyDiv w:val="1"/>
      <w:marLeft w:val="0"/>
      <w:marRight w:val="0"/>
      <w:marTop w:val="0"/>
      <w:marBottom w:val="0"/>
      <w:divBdr>
        <w:top w:val="none" w:sz="0" w:space="0" w:color="auto"/>
        <w:left w:val="none" w:sz="0" w:space="0" w:color="auto"/>
        <w:bottom w:val="none" w:sz="0" w:space="0" w:color="auto"/>
        <w:right w:val="none" w:sz="0" w:space="0" w:color="auto"/>
      </w:divBdr>
    </w:div>
    <w:div w:id="1216434903">
      <w:bodyDiv w:val="1"/>
      <w:marLeft w:val="0"/>
      <w:marRight w:val="0"/>
      <w:marTop w:val="0"/>
      <w:marBottom w:val="0"/>
      <w:divBdr>
        <w:top w:val="none" w:sz="0" w:space="0" w:color="auto"/>
        <w:left w:val="none" w:sz="0" w:space="0" w:color="auto"/>
        <w:bottom w:val="none" w:sz="0" w:space="0" w:color="auto"/>
        <w:right w:val="none" w:sz="0" w:space="0" w:color="auto"/>
      </w:divBdr>
    </w:div>
    <w:div w:id="1222909516">
      <w:bodyDiv w:val="1"/>
      <w:marLeft w:val="0"/>
      <w:marRight w:val="0"/>
      <w:marTop w:val="0"/>
      <w:marBottom w:val="0"/>
      <w:divBdr>
        <w:top w:val="none" w:sz="0" w:space="0" w:color="auto"/>
        <w:left w:val="none" w:sz="0" w:space="0" w:color="auto"/>
        <w:bottom w:val="none" w:sz="0" w:space="0" w:color="auto"/>
        <w:right w:val="none" w:sz="0" w:space="0" w:color="auto"/>
      </w:divBdr>
    </w:div>
    <w:div w:id="1223177645">
      <w:bodyDiv w:val="1"/>
      <w:marLeft w:val="0"/>
      <w:marRight w:val="0"/>
      <w:marTop w:val="0"/>
      <w:marBottom w:val="0"/>
      <w:divBdr>
        <w:top w:val="none" w:sz="0" w:space="0" w:color="auto"/>
        <w:left w:val="none" w:sz="0" w:space="0" w:color="auto"/>
        <w:bottom w:val="none" w:sz="0" w:space="0" w:color="auto"/>
        <w:right w:val="none" w:sz="0" w:space="0" w:color="auto"/>
      </w:divBdr>
    </w:div>
    <w:div w:id="1226572815">
      <w:bodyDiv w:val="1"/>
      <w:marLeft w:val="0"/>
      <w:marRight w:val="0"/>
      <w:marTop w:val="0"/>
      <w:marBottom w:val="0"/>
      <w:divBdr>
        <w:top w:val="none" w:sz="0" w:space="0" w:color="auto"/>
        <w:left w:val="none" w:sz="0" w:space="0" w:color="auto"/>
        <w:bottom w:val="none" w:sz="0" w:space="0" w:color="auto"/>
        <w:right w:val="none" w:sz="0" w:space="0" w:color="auto"/>
      </w:divBdr>
    </w:div>
    <w:div w:id="1228147382">
      <w:bodyDiv w:val="1"/>
      <w:marLeft w:val="0"/>
      <w:marRight w:val="0"/>
      <w:marTop w:val="0"/>
      <w:marBottom w:val="0"/>
      <w:divBdr>
        <w:top w:val="none" w:sz="0" w:space="0" w:color="auto"/>
        <w:left w:val="none" w:sz="0" w:space="0" w:color="auto"/>
        <w:bottom w:val="none" w:sz="0" w:space="0" w:color="auto"/>
        <w:right w:val="none" w:sz="0" w:space="0" w:color="auto"/>
      </w:divBdr>
    </w:div>
    <w:div w:id="1231116883">
      <w:bodyDiv w:val="1"/>
      <w:marLeft w:val="0"/>
      <w:marRight w:val="0"/>
      <w:marTop w:val="0"/>
      <w:marBottom w:val="0"/>
      <w:divBdr>
        <w:top w:val="none" w:sz="0" w:space="0" w:color="auto"/>
        <w:left w:val="none" w:sz="0" w:space="0" w:color="auto"/>
        <w:bottom w:val="none" w:sz="0" w:space="0" w:color="auto"/>
        <w:right w:val="none" w:sz="0" w:space="0" w:color="auto"/>
      </w:divBdr>
    </w:div>
    <w:div w:id="1235043852">
      <w:bodyDiv w:val="1"/>
      <w:marLeft w:val="0"/>
      <w:marRight w:val="0"/>
      <w:marTop w:val="0"/>
      <w:marBottom w:val="0"/>
      <w:divBdr>
        <w:top w:val="none" w:sz="0" w:space="0" w:color="auto"/>
        <w:left w:val="none" w:sz="0" w:space="0" w:color="auto"/>
        <w:bottom w:val="none" w:sz="0" w:space="0" w:color="auto"/>
        <w:right w:val="none" w:sz="0" w:space="0" w:color="auto"/>
      </w:divBdr>
    </w:div>
    <w:div w:id="1235121195">
      <w:bodyDiv w:val="1"/>
      <w:marLeft w:val="0"/>
      <w:marRight w:val="0"/>
      <w:marTop w:val="0"/>
      <w:marBottom w:val="0"/>
      <w:divBdr>
        <w:top w:val="none" w:sz="0" w:space="0" w:color="auto"/>
        <w:left w:val="none" w:sz="0" w:space="0" w:color="auto"/>
        <w:bottom w:val="none" w:sz="0" w:space="0" w:color="auto"/>
        <w:right w:val="none" w:sz="0" w:space="0" w:color="auto"/>
      </w:divBdr>
    </w:div>
    <w:div w:id="1237283541">
      <w:bodyDiv w:val="1"/>
      <w:marLeft w:val="0"/>
      <w:marRight w:val="0"/>
      <w:marTop w:val="0"/>
      <w:marBottom w:val="0"/>
      <w:divBdr>
        <w:top w:val="none" w:sz="0" w:space="0" w:color="auto"/>
        <w:left w:val="none" w:sz="0" w:space="0" w:color="auto"/>
        <w:bottom w:val="none" w:sz="0" w:space="0" w:color="auto"/>
        <w:right w:val="none" w:sz="0" w:space="0" w:color="auto"/>
      </w:divBdr>
    </w:div>
    <w:div w:id="1244144775">
      <w:bodyDiv w:val="1"/>
      <w:marLeft w:val="0"/>
      <w:marRight w:val="0"/>
      <w:marTop w:val="0"/>
      <w:marBottom w:val="0"/>
      <w:divBdr>
        <w:top w:val="none" w:sz="0" w:space="0" w:color="auto"/>
        <w:left w:val="none" w:sz="0" w:space="0" w:color="auto"/>
        <w:bottom w:val="none" w:sz="0" w:space="0" w:color="auto"/>
        <w:right w:val="none" w:sz="0" w:space="0" w:color="auto"/>
      </w:divBdr>
    </w:div>
    <w:div w:id="1248418831">
      <w:bodyDiv w:val="1"/>
      <w:marLeft w:val="0"/>
      <w:marRight w:val="0"/>
      <w:marTop w:val="0"/>
      <w:marBottom w:val="0"/>
      <w:divBdr>
        <w:top w:val="none" w:sz="0" w:space="0" w:color="auto"/>
        <w:left w:val="none" w:sz="0" w:space="0" w:color="auto"/>
        <w:bottom w:val="none" w:sz="0" w:space="0" w:color="auto"/>
        <w:right w:val="none" w:sz="0" w:space="0" w:color="auto"/>
      </w:divBdr>
    </w:div>
    <w:div w:id="1250384356">
      <w:bodyDiv w:val="1"/>
      <w:marLeft w:val="0"/>
      <w:marRight w:val="0"/>
      <w:marTop w:val="0"/>
      <w:marBottom w:val="0"/>
      <w:divBdr>
        <w:top w:val="none" w:sz="0" w:space="0" w:color="auto"/>
        <w:left w:val="none" w:sz="0" w:space="0" w:color="auto"/>
        <w:bottom w:val="none" w:sz="0" w:space="0" w:color="auto"/>
        <w:right w:val="none" w:sz="0" w:space="0" w:color="auto"/>
      </w:divBdr>
    </w:div>
    <w:div w:id="1250389304">
      <w:bodyDiv w:val="1"/>
      <w:marLeft w:val="0"/>
      <w:marRight w:val="0"/>
      <w:marTop w:val="0"/>
      <w:marBottom w:val="0"/>
      <w:divBdr>
        <w:top w:val="none" w:sz="0" w:space="0" w:color="auto"/>
        <w:left w:val="none" w:sz="0" w:space="0" w:color="auto"/>
        <w:bottom w:val="none" w:sz="0" w:space="0" w:color="auto"/>
        <w:right w:val="none" w:sz="0" w:space="0" w:color="auto"/>
      </w:divBdr>
    </w:div>
    <w:div w:id="1253930009">
      <w:bodyDiv w:val="1"/>
      <w:marLeft w:val="0"/>
      <w:marRight w:val="0"/>
      <w:marTop w:val="0"/>
      <w:marBottom w:val="0"/>
      <w:divBdr>
        <w:top w:val="none" w:sz="0" w:space="0" w:color="auto"/>
        <w:left w:val="none" w:sz="0" w:space="0" w:color="auto"/>
        <w:bottom w:val="none" w:sz="0" w:space="0" w:color="auto"/>
        <w:right w:val="none" w:sz="0" w:space="0" w:color="auto"/>
      </w:divBdr>
    </w:div>
    <w:div w:id="1254782332">
      <w:bodyDiv w:val="1"/>
      <w:marLeft w:val="0"/>
      <w:marRight w:val="0"/>
      <w:marTop w:val="0"/>
      <w:marBottom w:val="0"/>
      <w:divBdr>
        <w:top w:val="none" w:sz="0" w:space="0" w:color="auto"/>
        <w:left w:val="none" w:sz="0" w:space="0" w:color="auto"/>
        <w:bottom w:val="none" w:sz="0" w:space="0" w:color="auto"/>
        <w:right w:val="none" w:sz="0" w:space="0" w:color="auto"/>
      </w:divBdr>
    </w:div>
    <w:div w:id="1258246752">
      <w:bodyDiv w:val="1"/>
      <w:marLeft w:val="0"/>
      <w:marRight w:val="0"/>
      <w:marTop w:val="0"/>
      <w:marBottom w:val="0"/>
      <w:divBdr>
        <w:top w:val="none" w:sz="0" w:space="0" w:color="auto"/>
        <w:left w:val="none" w:sz="0" w:space="0" w:color="auto"/>
        <w:bottom w:val="none" w:sz="0" w:space="0" w:color="auto"/>
        <w:right w:val="none" w:sz="0" w:space="0" w:color="auto"/>
      </w:divBdr>
    </w:div>
    <w:div w:id="1263222967">
      <w:bodyDiv w:val="1"/>
      <w:marLeft w:val="0"/>
      <w:marRight w:val="0"/>
      <w:marTop w:val="0"/>
      <w:marBottom w:val="0"/>
      <w:divBdr>
        <w:top w:val="none" w:sz="0" w:space="0" w:color="auto"/>
        <w:left w:val="none" w:sz="0" w:space="0" w:color="auto"/>
        <w:bottom w:val="none" w:sz="0" w:space="0" w:color="auto"/>
        <w:right w:val="none" w:sz="0" w:space="0" w:color="auto"/>
      </w:divBdr>
    </w:div>
    <w:div w:id="1268924940">
      <w:bodyDiv w:val="1"/>
      <w:marLeft w:val="0"/>
      <w:marRight w:val="0"/>
      <w:marTop w:val="0"/>
      <w:marBottom w:val="0"/>
      <w:divBdr>
        <w:top w:val="none" w:sz="0" w:space="0" w:color="auto"/>
        <w:left w:val="none" w:sz="0" w:space="0" w:color="auto"/>
        <w:bottom w:val="none" w:sz="0" w:space="0" w:color="auto"/>
        <w:right w:val="none" w:sz="0" w:space="0" w:color="auto"/>
      </w:divBdr>
    </w:div>
    <w:div w:id="1269000723">
      <w:bodyDiv w:val="1"/>
      <w:marLeft w:val="0"/>
      <w:marRight w:val="0"/>
      <w:marTop w:val="0"/>
      <w:marBottom w:val="0"/>
      <w:divBdr>
        <w:top w:val="none" w:sz="0" w:space="0" w:color="auto"/>
        <w:left w:val="none" w:sz="0" w:space="0" w:color="auto"/>
        <w:bottom w:val="none" w:sz="0" w:space="0" w:color="auto"/>
        <w:right w:val="none" w:sz="0" w:space="0" w:color="auto"/>
      </w:divBdr>
    </w:div>
    <w:div w:id="1269193229">
      <w:bodyDiv w:val="1"/>
      <w:marLeft w:val="0"/>
      <w:marRight w:val="0"/>
      <w:marTop w:val="0"/>
      <w:marBottom w:val="0"/>
      <w:divBdr>
        <w:top w:val="none" w:sz="0" w:space="0" w:color="auto"/>
        <w:left w:val="none" w:sz="0" w:space="0" w:color="auto"/>
        <w:bottom w:val="none" w:sz="0" w:space="0" w:color="auto"/>
        <w:right w:val="none" w:sz="0" w:space="0" w:color="auto"/>
      </w:divBdr>
    </w:div>
    <w:div w:id="1273901832">
      <w:bodyDiv w:val="1"/>
      <w:marLeft w:val="0"/>
      <w:marRight w:val="0"/>
      <w:marTop w:val="0"/>
      <w:marBottom w:val="0"/>
      <w:divBdr>
        <w:top w:val="none" w:sz="0" w:space="0" w:color="auto"/>
        <w:left w:val="none" w:sz="0" w:space="0" w:color="auto"/>
        <w:bottom w:val="none" w:sz="0" w:space="0" w:color="auto"/>
        <w:right w:val="none" w:sz="0" w:space="0" w:color="auto"/>
      </w:divBdr>
    </w:div>
    <w:div w:id="1275793115">
      <w:bodyDiv w:val="1"/>
      <w:marLeft w:val="0"/>
      <w:marRight w:val="0"/>
      <w:marTop w:val="0"/>
      <w:marBottom w:val="0"/>
      <w:divBdr>
        <w:top w:val="none" w:sz="0" w:space="0" w:color="auto"/>
        <w:left w:val="none" w:sz="0" w:space="0" w:color="auto"/>
        <w:bottom w:val="none" w:sz="0" w:space="0" w:color="auto"/>
        <w:right w:val="none" w:sz="0" w:space="0" w:color="auto"/>
      </w:divBdr>
    </w:div>
    <w:div w:id="1280264034">
      <w:bodyDiv w:val="1"/>
      <w:marLeft w:val="0"/>
      <w:marRight w:val="0"/>
      <w:marTop w:val="0"/>
      <w:marBottom w:val="0"/>
      <w:divBdr>
        <w:top w:val="none" w:sz="0" w:space="0" w:color="auto"/>
        <w:left w:val="none" w:sz="0" w:space="0" w:color="auto"/>
        <w:bottom w:val="none" w:sz="0" w:space="0" w:color="auto"/>
        <w:right w:val="none" w:sz="0" w:space="0" w:color="auto"/>
      </w:divBdr>
    </w:div>
    <w:div w:id="1283268471">
      <w:bodyDiv w:val="1"/>
      <w:marLeft w:val="0"/>
      <w:marRight w:val="0"/>
      <w:marTop w:val="0"/>
      <w:marBottom w:val="0"/>
      <w:divBdr>
        <w:top w:val="none" w:sz="0" w:space="0" w:color="auto"/>
        <w:left w:val="none" w:sz="0" w:space="0" w:color="auto"/>
        <w:bottom w:val="none" w:sz="0" w:space="0" w:color="auto"/>
        <w:right w:val="none" w:sz="0" w:space="0" w:color="auto"/>
      </w:divBdr>
    </w:div>
    <w:div w:id="1287927385">
      <w:bodyDiv w:val="1"/>
      <w:marLeft w:val="0"/>
      <w:marRight w:val="0"/>
      <w:marTop w:val="0"/>
      <w:marBottom w:val="0"/>
      <w:divBdr>
        <w:top w:val="none" w:sz="0" w:space="0" w:color="auto"/>
        <w:left w:val="none" w:sz="0" w:space="0" w:color="auto"/>
        <w:bottom w:val="none" w:sz="0" w:space="0" w:color="auto"/>
        <w:right w:val="none" w:sz="0" w:space="0" w:color="auto"/>
      </w:divBdr>
    </w:div>
    <w:div w:id="1292130176">
      <w:bodyDiv w:val="1"/>
      <w:marLeft w:val="0"/>
      <w:marRight w:val="0"/>
      <w:marTop w:val="0"/>
      <w:marBottom w:val="0"/>
      <w:divBdr>
        <w:top w:val="none" w:sz="0" w:space="0" w:color="auto"/>
        <w:left w:val="none" w:sz="0" w:space="0" w:color="auto"/>
        <w:bottom w:val="none" w:sz="0" w:space="0" w:color="auto"/>
        <w:right w:val="none" w:sz="0" w:space="0" w:color="auto"/>
      </w:divBdr>
    </w:div>
    <w:div w:id="1294755124">
      <w:bodyDiv w:val="1"/>
      <w:marLeft w:val="0"/>
      <w:marRight w:val="0"/>
      <w:marTop w:val="0"/>
      <w:marBottom w:val="0"/>
      <w:divBdr>
        <w:top w:val="none" w:sz="0" w:space="0" w:color="auto"/>
        <w:left w:val="none" w:sz="0" w:space="0" w:color="auto"/>
        <w:bottom w:val="none" w:sz="0" w:space="0" w:color="auto"/>
        <w:right w:val="none" w:sz="0" w:space="0" w:color="auto"/>
      </w:divBdr>
    </w:div>
    <w:div w:id="1296568619">
      <w:bodyDiv w:val="1"/>
      <w:marLeft w:val="0"/>
      <w:marRight w:val="0"/>
      <w:marTop w:val="0"/>
      <w:marBottom w:val="0"/>
      <w:divBdr>
        <w:top w:val="none" w:sz="0" w:space="0" w:color="auto"/>
        <w:left w:val="none" w:sz="0" w:space="0" w:color="auto"/>
        <w:bottom w:val="none" w:sz="0" w:space="0" w:color="auto"/>
        <w:right w:val="none" w:sz="0" w:space="0" w:color="auto"/>
      </w:divBdr>
    </w:div>
    <w:div w:id="1307510873">
      <w:bodyDiv w:val="1"/>
      <w:marLeft w:val="0"/>
      <w:marRight w:val="0"/>
      <w:marTop w:val="0"/>
      <w:marBottom w:val="0"/>
      <w:divBdr>
        <w:top w:val="none" w:sz="0" w:space="0" w:color="auto"/>
        <w:left w:val="none" w:sz="0" w:space="0" w:color="auto"/>
        <w:bottom w:val="none" w:sz="0" w:space="0" w:color="auto"/>
        <w:right w:val="none" w:sz="0" w:space="0" w:color="auto"/>
      </w:divBdr>
    </w:div>
    <w:div w:id="1308583882">
      <w:bodyDiv w:val="1"/>
      <w:marLeft w:val="0"/>
      <w:marRight w:val="0"/>
      <w:marTop w:val="0"/>
      <w:marBottom w:val="0"/>
      <w:divBdr>
        <w:top w:val="none" w:sz="0" w:space="0" w:color="auto"/>
        <w:left w:val="none" w:sz="0" w:space="0" w:color="auto"/>
        <w:bottom w:val="none" w:sz="0" w:space="0" w:color="auto"/>
        <w:right w:val="none" w:sz="0" w:space="0" w:color="auto"/>
      </w:divBdr>
    </w:div>
    <w:div w:id="1310789412">
      <w:bodyDiv w:val="1"/>
      <w:marLeft w:val="0"/>
      <w:marRight w:val="0"/>
      <w:marTop w:val="0"/>
      <w:marBottom w:val="0"/>
      <w:divBdr>
        <w:top w:val="none" w:sz="0" w:space="0" w:color="auto"/>
        <w:left w:val="none" w:sz="0" w:space="0" w:color="auto"/>
        <w:bottom w:val="none" w:sz="0" w:space="0" w:color="auto"/>
        <w:right w:val="none" w:sz="0" w:space="0" w:color="auto"/>
      </w:divBdr>
    </w:div>
    <w:div w:id="1319770488">
      <w:bodyDiv w:val="1"/>
      <w:marLeft w:val="0"/>
      <w:marRight w:val="0"/>
      <w:marTop w:val="0"/>
      <w:marBottom w:val="0"/>
      <w:divBdr>
        <w:top w:val="none" w:sz="0" w:space="0" w:color="auto"/>
        <w:left w:val="none" w:sz="0" w:space="0" w:color="auto"/>
        <w:bottom w:val="none" w:sz="0" w:space="0" w:color="auto"/>
        <w:right w:val="none" w:sz="0" w:space="0" w:color="auto"/>
      </w:divBdr>
    </w:div>
    <w:div w:id="1321422872">
      <w:bodyDiv w:val="1"/>
      <w:marLeft w:val="0"/>
      <w:marRight w:val="0"/>
      <w:marTop w:val="0"/>
      <w:marBottom w:val="0"/>
      <w:divBdr>
        <w:top w:val="none" w:sz="0" w:space="0" w:color="auto"/>
        <w:left w:val="none" w:sz="0" w:space="0" w:color="auto"/>
        <w:bottom w:val="none" w:sz="0" w:space="0" w:color="auto"/>
        <w:right w:val="none" w:sz="0" w:space="0" w:color="auto"/>
      </w:divBdr>
    </w:div>
    <w:div w:id="1322466828">
      <w:bodyDiv w:val="1"/>
      <w:marLeft w:val="0"/>
      <w:marRight w:val="0"/>
      <w:marTop w:val="0"/>
      <w:marBottom w:val="0"/>
      <w:divBdr>
        <w:top w:val="none" w:sz="0" w:space="0" w:color="auto"/>
        <w:left w:val="none" w:sz="0" w:space="0" w:color="auto"/>
        <w:bottom w:val="none" w:sz="0" w:space="0" w:color="auto"/>
        <w:right w:val="none" w:sz="0" w:space="0" w:color="auto"/>
      </w:divBdr>
    </w:div>
    <w:div w:id="1324430846">
      <w:bodyDiv w:val="1"/>
      <w:marLeft w:val="0"/>
      <w:marRight w:val="0"/>
      <w:marTop w:val="0"/>
      <w:marBottom w:val="0"/>
      <w:divBdr>
        <w:top w:val="none" w:sz="0" w:space="0" w:color="auto"/>
        <w:left w:val="none" w:sz="0" w:space="0" w:color="auto"/>
        <w:bottom w:val="none" w:sz="0" w:space="0" w:color="auto"/>
        <w:right w:val="none" w:sz="0" w:space="0" w:color="auto"/>
      </w:divBdr>
    </w:div>
    <w:div w:id="1329405749">
      <w:bodyDiv w:val="1"/>
      <w:marLeft w:val="0"/>
      <w:marRight w:val="0"/>
      <w:marTop w:val="0"/>
      <w:marBottom w:val="0"/>
      <w:divBdr>
        <w:top w:val="none" w:sz="0" w:space="0" w:color="auto"/>
        <w:left w:val="none" w:sz="0" w:space="0" w:color="auto"/>
        <w:bottom w:val="none" w:sz="0" w:space="0" w:color="auto"/>
        <w:right w:val="none" w:sz="0" w:space="0" w:color="auto"/>
      </w:divBdr>
    </w:div>
    <w:div w:id="1329791601">
      <w:bodyDiv w:val="1"/>
      <w:marLeft w:val="0"/>
      <w:marRight w:val="0"/>
      <w:marTop w:val="0"/>
      <w:marBottom w:val="0"/>
      <w:divBdr>
        <w:top w:val="none" w:sz="0" w:space="0" w:color="auto"/>
        <w:left w:val="none" w:sz="0" w:space="0" w:color="auto"/>
        <w:bottom w:val="none" w:sz="0" w:space="0" w:color="auto"/>
        <w:right w:val="none" w:sz="0" w:space="0" w:color="auto"/>
      </w:divBdr>
    </w:div>
    <w:div w:id="1332372244">
      <w:bodyDiv w:val="1"/>
      <w:marLeft w:val="0"/>
      <w:marRight w:val="0"/>
      <w:marTop w:val="0"/>
      <w:marBottom w:val="0"/>
      <w:divBdr>
        <w:top w:val="none" w:sz="0" w:space="0" w:color="auto"/>
        <w:left w:val="none" w:sz="0" w:space="0" w:color="auto"/>
        <w:bottom w:val="none" w:sz="0" w:space="0" w:color="auto"/>
        <w:right w:val="none" w:sz="0" w:space="0" w:color="auto"/>
      </w:divBdr>
    </w:div>
    <w:div w:id="1337196756">
      <w:bodyDiv w:val="1"/>
      <w:marLeft w:val="0"/>
      <w:marRight w:val="0"/>
      <w:marTop w:val="0"/>
      <w:marBottom w:val="0"/>
      <w:divBdr>
        <w:top w:val="none" w:sz="0" w:space="0" w:color="auto"/>
        <w:left w:val="none" w:sz="0" w:space="0" w:color="auto"/>
        <w:bottom w:val="none" w:sz="0" w:space="0" w:color="auto"/>
        <w:right w:val="none" w:sz="0" w:space="0" w:color="auto"/>
      </w:divBdr>
    </w:div>
    <w:div w:id="1341663505">
      <w:bodyDiv w:val="1"/>
      <w:marLeft w:val="0"/>
      <w:marRight w:val="0"/>
      <w:marTop w:val="0"/>
      <w:marBottom w:val="0"/>
      <w:divBdr>
        <w:top w:val="none" w:sz="0" w:space="0" w:color="auto"/>
        <w:left w:val="none" w:sz="0" w:space="0" w:color="auto"/>
        <w:bottom w:val="none" w:sz="0" w:space="0" w:color="auto"/>
        <w:right w:val="none" w:sz="0" w:space="0" w:color="auto"/>
      </w:divBdr>
    </w:div>
    <w:div w:id="1341852680">
      <w:bodyDiv w:val="1"/>
      <w:marLeft w:val="0"/>
      <w:marRight w:val="0"/>
      <w:marTop w:val="0"/>
      <w:marBottom w:val="0"/>
      <w:divBdr>
        <w:top w:val="none" w:sz="0" w:space="0" w:color="auto"/>
        <w:left w:val="none" w:sz="0" w:space="0" w:color="auto"/>
        <w:bottom w:val="none" w:sz="0" w:space="0" w:color="auto"/>
        <w:right w:val="none" w:sz="0" w:space="0" w:color="auto"/>
      </w:divBdr>
    </w:div>
    <w:div w:id="1342974607">
      <w:bodyDiv w:val="1"/>
      <w:marLeft w:val="0"/>
      <w:marRight w:val="0"/>
      <w:marTop w:val="0"/>
      <w:marBottom w:val="0"/>
      <w:divBdr>
        <w:top w:val="none" w:sz="0" w:space="0" w:color="auto"/>
        <w:left w:val="none" w:sz="0" w:space="0" w:color="auto"/>
        <w:bottom w:val="none" w:sz="0" w:space="0" w:color="auto"/>
        <w:right w:val="none" w:sz="0" w:space="0" w:color="auto"/>
      </w:divBdr>
    </w:div>
    <w:div w:id="1343430320">
      <w:bodyDiv w:val="1"/>
      <w:marLeft w:val="0"/>
      <w:marRight w:val="0"/>
      <w:marTop w:val="0"/>
      <w:marBottom w:val="0"/>
      <w:divBdr>
        <w:top w:val="none" w:sz="0" w:space="0" w:color="auto"/>
        <w:left w:val="none" w:sz="0" w:space="0" w:color="auto"/>
        <w:bottom w:val="none" w:sz="0" w:space="0" w:color="auto"/>
        <w:right w:val="none" w:sz="0" w:space="0" w:color="auto"/>
      </w:divBdr>
    </w:div>
    <w:div w:id="1344437417">
      <w:bodyDiv w:val="1"/>
      <w:marLeft w:val="0"/>
      <w:marRight w:val="0"/>
      <w:marTop w:val="0"/>
      <w:marBottom w:val="0"/>
      <w:divBdr>
        <w:top w:val="none" w:sz="0" w:space="0" w:color="auto"/>
        <w:left w:val="none" w:sz="0" w:space="0" w:color="auto"/>
        <w:bottom w:val="none" w:sz="0" w:space="0" w:color="auto"/>
        <w:right w:val="none" w:sz="0" w:space="0" w:color="auto"/>
      </w:divBdr>
    </w:div>
    <w:div w:id="1347439083">
      <w:bodyDiv w:val="1"/>
      <w:marLeft w:val="0"/>
      <w:marRight w:val="0"/>
      <w:marTop w:val="0"/>
      <w:marBottom w:val="0"/>
      <w:divBdr>
        <w:top w:val="none" w:sz="0" w:space="0" w:color="auto"/>
        <w:left w:val="none" w:sz="0" w:space="0" w:color="auto"/>
        <w:bottom w:val="none" w:sz="0" w:space="0" w:color="auto"/>
        <w:right w:val="none" w:sz="0" w:space="0" w:color="auto"/>
      </w:divBdr>
    </w:div>
    <w:div w:id="1348213309">
      <w:bodyDiv w:val="1"/>
      <w:marLeft w:val="0"/>
      <w:marRight w:val="0"/>
      <w:marTop w:val="0"/>
      <w:marBottom w:val="0"/>
      <w:divBdr>
        <w:top w:val="none" w:sz="0" w:space="0" w:color="auto"/>
        <w:left w:val="none" w:sz="0" w:space="0" w:color="auto"/>
        <w:bottom w:val="none" w:sz="0" w:space="0" w:color="auto"/>
        <w:right w:val="none" w:sz="0" w:space="0" w:color="auto"/>
      </w:divBdr>
    </w:div>
    <w:div w:id="1349331210">
      <w:bodyDiv w:val="1"/>
      <w:marLeft w:val="0"/>
      <w:marRight w:val="0"/>
      <w:marTop w:val="0"/>
      <w:marBottom w:val="0"/>
      <w:divBdr>
        <w:top w:val="none" w:sz="0" w:space="0" w:color="auto"/>
        <w:left w:val="none" w:sz="0" w:space="0" w:color="auto"/>
        <w:bottom w:val="none" w:sz="0" w:space="0" w:color="auto"/>
        <w:right w:val="none" w:sz="0" w:space="0" w:color="auto"/>
      </w:divBdr>
    </w:div>
    <w:div w:id="1350717042">
      <w:bodyDiv w:val="1"/>
      <w:marLeft w:val="0"/>
      <w:marRight w:val="0"/>
      <w:marTop w:val="0"/>
      <w:marBottom w:val="0"/>
      <w:divBdr>
        <w:top w:val="none" w:sz="0" w:space="0" w:color="auto"/>
        <w:left w:val="none" w:sz="0" w:space="0" w:color="auto"/>
        <w:bottom w:val="none" w:sz="0" w:space="0" w:color="auto"/>
        <w:right w:val="none" w:sz="0" w:space="0" w:color="auto"/>
      </w:divBdr>
    </w:div>
    <w:div w:id="1352337939">
      <w:bodyDiv w:val="1"/>
      <w:marLeft w:val="0"/>
      <w:marRight w:val="0"/>
      <w:marTop w:val="0"/>
      <w:marBottom w:val="0"/>
      <w:divBdr>
        <w:top w:val="none" w:sz="0" w:space="0" w:color="auto"/>
        <w:left w:val="none" w:sz="0" w:space="0" w:color="auto"/>
        <w:bottom w:val="none" w:sz="0" w:space="0" w:color="auto"/>
        <w:right w:val="none" w:sz="0" w:space="0" w:color="auto"/>
      </w:divBdr>
    </w:div>
    <w:div w:id="1354070426">
      <w:bodyDiv w:val="1"/>
      <w:marLeft w:val="0"/>
      <w:marRight w:val="0"/>
      <w:marTop w:val="0"/>
      <w:marBottom w:val="0"/>
      <w:divBdr>
        <w:top w:val="none" w:sz="0" w:space="0" w:color="auto"/>
        <w:left w:val="none" w:sz="0" w:space="0" w:color="auto"/>
        <w:bottom w:val="none" w:sz="0" w:space="0" w:color="auto"/>
        <w:right w:val="none" w:sz="0" w:space="0" w:color="auto"/>
      </w:divBdr>
    </w:div>
    <w:div w:id="1357540108">
      <w:bodyDiv w:val="1"/>
      <w:marLeft w:val="0"/>
      <w:marRight w:val="0"/>
      <w:marTop w:val="0"/>
      <w:marBottom w:val="0"/>
      <w:divBdr>
        <w:top w:val="none" w:sz="0" w:space="0" w:color="auto"/>
        <w:left w:val="none" w:sz="0" w:space="0" w:color="auto"/>
        <w:bottom w:val="none" w:sz="0" w:space="0" w:color="auto"/>
        <w:right w:val="none" w:sz="0" w:space="0" w:color="auto"/>
      </w:divBdr>
    </w:div>
    <w:div w:id="1357776256">
      <w:bodyDiv w:val="1"/>
      <w:marLeft w:val="0"/>
      <w:marRight w:val="0"/>
      <w:marTop w:val="0"/>
      <w:marBottom w:val="0"/>
      <w:divBdr>
        <w:top w:val="none" w:sz="0" w:space="0" w:color="auto"/>
        <w:left w:val="none" w:sz="0" w:space="0" w:color="auto"/>
        <w:bottom w:val="none" w:sz="0" w:space="0" w:color="auto"/>
        <w:right w:val="none" w:sz="0" w:space="0" w:color="auto"/>
      </w:divBdr>
    </w:div>
    <w:div w:id="1358507650">
      <w:bodyDiv w:val="1"/>
      <w:marLeft w:val="0"/>
      <w:marRight w:val="0"/>
      <w:marTop w:val="0"/>
      <w:marBottom w:val="0"/>
      <w:divBdr>
        <w:top w:val="none" w:sz="0" w:space="0" w:color="auto"/>
        <w:left w:val="none" w:sz="0" w:space="0" w:color="auto"/>
        <w:bottom w:val="none" w:sz="0" w:space="0" w:color="auto"/>
        <w:right w:val="none" w:sz="0" w:space="0" w:color="auto"/>
      </w:divBdr>
    </w:div>
    <w:div w:id="1362826804">
      <w:bodyDiv w:val="1"/>
      <w:marLeft w:val="0"/>
      <w:marRight w:val="0"/>
      <w:marTop w:val="0"/>
      <w:marBottom w:val="0"/>
      <w:divBdr>
        <w:top w:val="none" w:sz="0" w:space="0" w:color="auto"/>
        <w:left w:val="none" w:sz="0" w:space="0" w:color="auto"/>
        <w:bottom w:val="none" w:sz="0" w:space="0" w:color="auto"/>
        <w:right w:val="none" w:sz="0" w:space="0" w:color="auto"/>
      </w:divBdr>
    </w:div>
    <w:div w:id="1365132658">
      <w:bodyDiv w:val="1"/>
      <w:marLeft w:val="0"/>
      <w:marRight w:val="0"/>
      <w:marTop w:val="0"/>
      <w:marBottom w:val="0"/>
      <w:divBdr>
        <w:top w:val="none" w:sz="0" w:space="0" w:color="auto"/>
        <w:left w:val="none" w:sz="0" w:space="0" w:color="auto"/>
        <w:bottom w:val="none" w:sz="0" w:space="0" w:color="auto"/>
        <w:right w:val="none" w:sz="0" w:space="0" w:color="auto"/>
      </w:divBdr>
    </w:div>
    <w:div w:id="1365863935">
      <w:bodyDiv w:val="1"/>
      <w:marLeft w:val="0"/>
      <w:marRight w:val="0"/>
      <w:marTop w:val="0"/>
      <w:marBottom w:val="0"/>
      <w:divBdr>
        <w:top w:val="none" w:sz="0" w:space="0" w:color="auto"/>
        <w:left w:val="none" w:sz="0" w:space="0" w:color="auto"/>
        <w:bottom w:val="none" w:sz="0" w:space="0" w:color="auto"/>
        <w:right w:val="none" w:sz="0" w:space="0" w:color="auto"/>
      </w:divBdr>
    </w:div>
    <w:div w:id="1366297224">
      <w:bodyDiv w:val="1"/>
      <w:marLeft w:val="0"/>
      <w:marRight w:val="0"/>
      <w:marTop w:val="0"/>
      <w:marBottom w:val="0"/>
      <w:divBdr>
        <w:top w:val="none" w:sz="0" w:space="0" w:color="auto"/>
        <w:left w:val="none" w:sz="0" w:space="0" w:color="auto"/>
        <w:bottom w:val="none" w:sz="0" w:space="0" w:color="auto"/>
        <w:right w:val="none" w:sz="0" w:space="0" w:color="auto"/>
      </w:divBdr>
    </w:div>
    <w:div w:id="1366444287">
      <w:bodyDiv w:val="1"/>
      <w:marLeft w:val="0"/>
      <w:marRight w:val="0"/>
      <w:marTop w:val="0"/>
      <w:marBottom w:val="0"/>
      <w:divBdr>
        <w:top w:val="none" w:sz="0" w:space="0" w:color="auto"/>
        <w:left w:val="none" w:sz="0" w:space="0" w:color="auto"/>
        <w:bottom w:val="none" w:sz="0" w:space="0" w:color="auto"/>
        <w:right w:val="none" w:sz="0" w:space="0" w:color="auto"/>
      </w:divBdr>
    </w:div>
    <w:div w:id="1366904395">
      <w:bodyDiv w:val="1"/>
      <w:marLeft w:val="0"/>
      <w:marRight w:val="0"/>
      <w:marTop w:val="0"/>
      <w:marBottom w:val="0"/>
      <w:divBdr>
        <w:top w:val="none" w:sz="0" w:space="0" w:color="auto"/>
        <w:left w:val="none" w:sz="0" w:space="0" w:color="auto"/>
        <w:bottom w:val="none" w:sz="0" w:space="0" w:color="auto"/>
        <w:right w:val="none" w:sz="0" w:space="0" w:color="auto"/>
      </w:divBdr>
    </w:div>
    <w:div w:id="1376542256">
      <w:bodyDiv w:val="1"/>
      <w:marLeft w:val="0"/>
      <w:marRight w:val="0"/>
      <w:marTop w:val="0"/>
      <w:marBottom w:val="0"/>
      <w:divBdr>
        <w:top w:val="none" w:sz="0" w:space="0" w:color="auto"/>
        <w:left w:val="none" w:sz="0" w:space="0" w:color="auto"/>
        <w:bottom w:val="none" w:sz="0" w:space="0" w:color="auto"/>
        <w:right w:val="none" w:sz="0" w:space="0" w:color="auto"/>
      </w:divBdr>
    </w:div>
    <w:div w:id="1380788313">
      <w:bodyDiv w:val="1"/>
      <w:marLeft w:val="0"/>
      <w:marRight w:val="0"/>
      <w:marTop w:val="0"/>
      <w:marBottom w:val="0"/>
      <w:divBdr>
        <w:top w:val="none" w:sz="0" w:space="0" w:color="auto"/>
        <w:left w:val="none" w:sz="0" w:space="0" w:color="auto"/>
        <w:bottom w:val="none" w:sz="0" w:space="0" w:color="auto"/>
        <w:right w:val="none" w:sz="0" w:space="0" w:color="auto"/>
      </w:divBdr>
    </w:div>
    <w:div w:id="1381633777">
      <w:bodyDiv w:val="1"/>
      <w:marLeft w:val="0"/>
      <w:marRight w:val="0"/>
      <w:marTop w:val="0"/>
      <w:marBottom w:val="0"/>
      <w:divBdr>
        <w:top w:val="none" w:sz="0" w:space="0" w:color="auto"/>
        <w:left w:val="none" w:sz="0" w:space="0" w:color="auto"/>
        <w:bottom w:val="none" w:sz="0" w:space="0" w:color="auto"/>
        <w:right w:val="none" w:sz="0" w:space="0" w:color="auto"/>
      </w:divBdr>
    </w:div>
    <w:div w:id="1388143827">
      <w:bodyDiv w:val="1"/>
      <w:marLeft w:val="0"/>
      <w:marRight w:val="0"/>
      <w:marTop w:val="0"/>
      <w:marBottom w:val="0"/>
      <w:divBdr>
        <w:top w:val="none" w:sz="0" w:space="0" w:color="auto"/>
        <w:left w:val="none" w:sz="0" w:space="0" w:color="auto"/>
        <w:bottom w:val="none" w:sz="0" w:space="0" w:color="auto"/>
        <w:right w:val="none" w:sz="0" w:space="0" w:color="auto"/>
      </w:divBdr>
    </w:div>
    <w:div w:id="1391884133">
      <w:bodyDiv w:val="1"/>
      <w:marLeft w:val="0"/>
      <w:marRight w:val="0"/>
      <w:marTop w:val="0"/>
      <w:marBottom w:val="0"/>
      <w:divBdr>
        <w:top w:val="none" w:sz="0" w:space="0" w:color="auto"/>
        <w:left w:val="none" w:sz="0" w:space="0" w:color="auto"/>
        <w:bottom w:val="none" w:sz="0" w:space="0" w:color="auto"/>
        <w:right w:val="none" w:sz="0" w:space="0" w:color="auto"/>
      </w:divBdr>
    </w:div>
    <w:div w:id="1397319461">
      <w:bodyDiv w:val="1"/>
      <w:marLeft w:val="0"/>
      <w:marRight w:val="0"/>
      <w:marTop w:val="0"/>
      <w:marBottom w:val="0"/>
      <w:divBdr>
        <w:top w:val="none" w:sz="0" w:space="0" w:color="auto"/>
        <w:left w:val="none" w:sz="0" w:space="0" w:color="auto"/>
        <w:bottom w:val="none" w:sz="0" w:space="0" w:color="auto"/>
        <w:right w:val="none" w:sz="0" w:space="0" w:color="auto"/>
      </w:divBdr>
    </w:div>
    <w:div w:id="1401248939">
      <w:bodyDiv w:val="1"/>
      <w:marLeft w:val="0"/>
      <w:marRight w:val="0"/>
      <w:marTop w:val="0"/>
      <w:marBottom w:val="0"/>
      <w:divBdr>
        <w:top w:val="none" w:sz="0" w:space="0" w:color="auto"/>
        <w:left w:val="none" w:sz="0" w:space="0" w:color="auto"/>
        <w:bottom w:val="none" w:sz="0" w:space="0" w:color="auto"/>
        <w:right w:val="none" w:sz="0" w:space="0" w:color="auto"/>
      </w:divBdr>
    </w:div>
    <w:div w:id="1401712261">
      <w:bodyDiv w:val="1"/>
      <w:marLeft w:val="0"/>
      <w:marRight w:val="0"/>
      <w:marTop w:val="0"/>
      <w:marBottom w:val="0"/>
      <w:divBdr>
        <w:top w:val="none" w:sz="0" w:space="0" w:color="auto"/>
        <w:left w:val="none" w:sz="0" w:space="0" w:color="auto"/>
        <w:bottom w:val="none" w:sz="0" w:space="0" w:color="auto"/>
        <w:right w:val="none" w:sz="0" w:space="0" w:color="auto"/>
      </w:divBdr>
    </w:div>
    <w:div w:id="1404138663">
      <w:bodyDiv w:val="1"/>
      <w:marLeft w:val="0"/>
      <w:marRight w:val="0"/>
      <w:marTop w:val="0"/>
      <w:marBottom w:val="0"/>
      <w:divBdr>
        <w:top w:val="none" w:sz="0" w:space="0" w:color="auto"/>
        <w:left w:val="none" w:sz="0" w:space="0" w:color="auto"/>
        <w:bottom w:val="none" w:sz="0" w:space="0" w:color="auto"/>
        <w:right w:val="none" w:sz="0" w:space="0" w:color="auto"/>
      </w:divBdr>
    </w:div>
    <w:div w:id="1406756540">
      <w:bodyDiv w:val="1"/>
      <w:marLeft w:val="0"/>
      <w:marRight w:val="0"/>
      <w:marTop w:val="0"/>
      <w:marBottom w:val="0"/>
      <w:divBdr>
        <w:top w:val="none" w:sz="0" w:space="0" w:color="auto"/>
        <w:left w:val="none" w:sz="0" w:space="0" w:color="auto"/>
        <w:bottom w:val="none" w:sz="0" w:space="0" w:color="auto"/>
        <w:right w:val="none" w:sz="0" w:space="0" w:color="auto"/>
      </w:divBdr>
    </w:div>
    <w:div w:id="1415007914">
      <w:bodyDiv w:val="1"/>
      <w:marLeft w:val="0"/>
      <w:marRight w:val="0"/>
      <w:marTop w:val="0"/>
      <w:marBottom w:val="0"/>
      <w:divBdr>
        <w:top w:val="none" w:sz="0" w:space="0" w:color="auto"/>
        <w:left w:val="none" w:sz="0" w:space="0" w:color="auto"/>
        <w:bottom w:val="none" w:sz="0" w:space="0" w:color="auto"/>
        <w:right w:val="none" w:sz="0" w:space="0" w:color="auto"/>
      </w:divBdr>
    </w:div>
    <w:div w:id="1415781758">
      <w:bodyDiv w:val="1"/>
      <w:marLeft w:val="0"/>
      <w:marRight w:val="0"/>
      <w:marTop w:val="0"/>
      <w:marBottom w:val="0"/>
      <w:divBdr>
        <w:top w:val="none" w:sz="0" w:space="0" w:color="auto"/>
        <w:left w:val="none" w:sz="0" w:space="0" w:color="auto"/>
        <w:bottom w:val="none" w:sz="0" w:space="0" w:color="auto"/>
        <w:right w:val="none" w:sz="0" w:space="0" w:color="auto"/>
      </w:divBdr>
    </w:div>
    <w:div w:id="1418594299">
      <w:bodyDiv w:val="1"/>
      <w:marLeft w:val="0"/>
      <w:marRight w:val="0"/>
      <w:marTop w:val="0"/>
      <w:marBottom w:val="0"/>
      <w:divBdr>
        <w:top w:val="none" w:sz="0" w:space="0" w:color="auto"/>
        <w:left w:val="none" w:sz="0" w:space="0" w:color="auto"/>
        <w:bottom w:val="none" w:sz="0" w:space="0" w:color="auto"/>
        <w:right w:val="none" w:sz="0" w:space="0" w:color="auto"/>
      </w:divBdr>
    </w:div>
    <w:div w:id="1419711775">
      <w:bodyDiv w:val="1"/>
      <w:marLeft w:val="0"/>
      <w:marRight w:val="0"/>
      <w:marTop w:val="0"/>
      <w:marBottom w:val="0"/>
      <w:divBdr>
        <w:top w:val="none" w:sz="0" w:space="0" w:color="auto"/>
        <w:left w:val="none" w:sz="0" w:space="0" w:color="auto"/>
        <w:bottom w:val="none" w:sz="0" w:space="0" w:color="auto"/>
        <w:right w:val="none" w:sz="0" w:space="0" w:color="auto"/>
      </w:divBdr>
    </w:div>
    <w:div w:id="1420132007">
      <w:bodyDiv w:val="1"/>
      <w:marLeft w:val="0"/>
      <w:marRight w:val="0"/>
      <w:marTop w:val="0"/>
      <w:marBottom w:val="0"/>
      <w:divBdr>
        <w:top w:val="none" w:sz="0" w:space="0" w:color="auto"/>
        <w:left w:val="none" w:sz="0" w:space="0" w:color="auto"/>
        <w:bottom w:val="none" w:sz="0" w:space="0" w:color="auto"/>
        <w:right w:val="none" w:sz="0" w:space="0" w:color="auto"/>
      </w:divBdr>
    </w:div>
    <w:div w:id="1431968946">
      <w:bodyDiv w:val="1"/>
      <w:marLeft w:val="0"/>
      <w:marRight w:val="0"/>
      <w:marTop w:val="0"/>
      <w:marBottom w:val="0"/>
      <w:divBdr>
        <w:top w:val="none" w:sz="0" w:space="0" w:color="auto"/>
        <w:left w:val="none" w:sz="0" w:space="0" w:color="auto"/>
        <w:bottom w:val="none" w:sz="0" w:space="0" w:color="auto"/>
        <w:right w:val="none" w:sz="0" w:space="0" w:color="auto"/>
      </w:divBdr>
    </w:div>
    <w:div w:id="1435511965">
      <w:bodyDiv w:val="1"/>
      <w:marLeft w:val="0"/>
      <w:marRight w:val="0"/>
      <w:marTop w:val="0"/>
      <w:marBottom w:val="0"/>
      <w:divBdr>
        <w:top w:val="none" w:sz="0" w:space="0" w:color="auto"/>
        <w:left w:val="none" w:sz="0" w:space="0" w:color="auto"/>
        <w:bottom w:val="none" w:sz="0" w:space="0" w:color="auto"/>
        <w:right w:val="none" w:sz="0" w:space="0" w:color="auto"/>
      </w:divBdr>
    </w:div>
    <w:div w:id="1437405616">
      <w:bodyDiv w:val="1"/>
      <w:marLeft w:val="0"/>
      <w:marRight w:val="0"/>
      <w:marTop w:val="0"/>
      <w:marBottom w:val="0"/>
      <w:divBdr>
        <w:top w:val="none" w:sz="0" w:space="0" w:color="auto"/>
        <w:left w:val="none" w:sz="0" w:space="0" w:color="auto"/>
        <w:bottom w:val="none" w:sz="0" w:space="0" w:color="auto"/>
        <w:right w:val="none" w:sz="0" w:space="0" w:color="auto"/>
      </w:divBdr>
    </w:div>
    <w:div w:id="1437754290">
      <w:bodyDiv w:val="1"/>
      <w:marLeft w:val="0"/>
      <w:marRight w:val="0"/>
      <w:marTop w:val="0"/>
      <w:marBottom w:val="0"/>
      <w:divBdr>
        <w:top w:val="none" w:sz="0" w:space="0" w:color="auto"/>
        <w:left w:val="none" w:sz="0" w:space="0" w:color="auto"/>
        <w:bottom w:val="none" w:sz="0" w:space="0" w:color="auto"/>
        <w:right w:val="none" w:sz="0" w:space="0" w:color="auto"/>
      </w:divBdr>
    </w:div>
    <w:div w:id="1438133007">
      <w:bodyDiv w:val="1"/>
      <w:marLeft w:val="0"/>
      <w:marRight w:val="0"/>
      <w:marTop w:val="0"/>
      <w:marBottom w:val="0"/>
      <w:divBdr>
        <w:top w:val="none" w:sz="0" w:space="0" w:color="auto"/>
        <w:left w:val="none" w:sz="0" w:space="0" w:color="auto"/>
        <w:bottom w:val="none" w:sz="0" w:space="0" w:color="auto"/>
        <w:right w:val="none" w:sz="0" w:space="0" w:color="auto"/>
      </w:divBdr>
    </w:div>
    <w:div w:id="1446852692">
      <w:bodyDiv w:val="1"/>
      <w:marLeft w:val="0"/>
      <w:marRight w:val="0"/>
      <w:marTop w:val="0"/>
      <w:marBottom w:val="0"/>
      <w:divBdr>
        <w:top w:val="none" w:sz="0" w:space="0" w:color="auto"/>
        <w:left w:val="none" w:sz="0" w:space="0" w:color="auto"/>
        <w:bottom w:val="none" w:sz="0" w:space="0" w:color="auto"/>
        <w:right w:val="none" w:sz="0" w:space="0" w:color="auto"/>
      </w:divBdr>
    </w:div>
    <w:div w:id="1452750918">
      <w:bodyDiv w:val="1"/>
      <w:marLeft w:val="0"/>
      <w:marRight w:val="0"/>
      <w:marTop w:val="0"/>
      <w:marBottom w:val="0"/>
      <w:divBdr>
        <w:top w:val="none" w:sz="0" w:space="0" w:color="auto"/>
        <w:left w:val="none" w:sz="0" w:space="0" w:color="auto"/>
        <w:bottom w:val="none" w:sz="0" w:space="0" w:color="auto"/>
        <w:right w:val="none" w:sz="0" w:space="0" w:color="auto"/>
      </w:divBdr>
    </w:div>
    <w:div w:id="1453817607">
      <w:bodyDiv w:val="1"/>
      <w:marLeft w:val="0"/>
      <w:marRight w:val="0"/>
      <w:marTop w:val="0"/>
      <w:marBottom w:val="0"/>
      <w:divBdr>
        <w:top w:val="none" w:sz="0" w:space="0" w:color="auto"/>
        <w:left w:val="none" w:sz="0" w:space="0" w:color="auto"/>
        <w:bottom w:val="none" w:sz="0" w:space="0" w:color="auto"/>
        <w:right w:val="none" w:sz="0" w:space="0" w:color="auto"/>
      </w:divBdr>
    </w:div>
    <w:div w:id="1454985578">
      <w:bodyDiv w:val="1"/>
      <w:marLeft w:val="0"/>
      <w:marRight w:val="0"/>
      <w:marTop w:val="0"/>
      <w:marBottom w:val="0"/>
      <w:divBdr>
        <w:top w:val="none" w:sz="0" w:space="0" w:color="auto"/>
        <w:left w:val="none" w:sz="0" w:space="0" w:color="auto"/>
        <w:bottom w:val="none" w:sz="0" w:space="0" w:color="auto"/>
        <w:right w:val="none" w:sz="0" w:space="0" w:color="auto"/>
      </w:divBdr>
    </w:div>
    <w:div w:id="1455371469">
      <w:bodyDiv w:val="1"/>
      <w:marLeft w:val="0"/>
      <w:marRight w:val="0"/>
      <w:marTop w:val="0"/>
      <w:marBottom w:val="0"/>
      <w:divBdr>
        <w:top w:val="none" w:sz="0" w:space="0" w:color="auto"/>
        <w:left w:val="none" w:sz="0" w:space="0" w:color="auto"/>
        <w:bottom w:val="none" w:sz="0" w:space="0" w:color="auto"/>
        <w:right w:val="none" w:sz="0" w:space="0" w:color="auto"/>
      </w:divBdr>
    </w:div>
    <w:div w:id="1456605747">
      <w:bodyDiv w:val="1"/>
      <w:marLeft w:val="0"/>
      <w:marRight w:val="0"/>
      <w:marTop w:val="0"/>
      <w:marBottom w:val="0"/>
      <w:divBdr>
        <w:top w:val="none" w:sz="0" w:space="0" w:color="auto"/>
        <w:left w:val="none" w:sz="0" w:space="0" w:color="auto"/>
        <w:bottom w:val="none" w:sz="0" w:space="0" w:color="auto"/>
        <w:right w:val="none" w:sz="0" w:space="0" w:color="auto"/>
      </w:divBdr>
    </w:div>
    <w:div w:id="1459646958">
      <w:bodyDiv w:val="1"/>
      <w:marLeft w:val="0"/>
      <w:marRight w:val="0"/>
      <w:marTop w:val="0"/>
      <w:marBottom w:val="0"/>
      <w:divBdr>
        <w:top w:val="none" w:sz="0" w:space="0" w:color="auto"/>
        <w:left w:val="none" w:sz="0" w:space="0" w:color="auto"/>
        <w:bottom w:val="none" w:sz="0" w:space="0" w:color="auto"/>
        <w:right w:val="none" w:sz="0" w:space="0" w:color="auto"/>
      </w:divBdr>
    </w:div>
    <w:div w:id="1461072021">
      <w:bodyDiv w:val="1"/>
      <w:marLeft w:val="0"/>
      <w:marRight w:val="0"/>
      <w:marTop w:val="0"/>
      <w:marBottom w:val="0"/>
      <w:divBdr>
        <w:top w:val="none" w:sz="0" w:space="0" w:color="auto"/>
        <w:left w:val="none" w:sz="0" w:space="0" w:color="auto"/>
        <w:bottom w:val="none" w:sz="0" w:space="0" w:color="auto"/>
        <w:right w:val="none" w:sz="0" w:space="0" w:color="auto"/>
      </w:divBdr>
    </w:div>
    <w:div w:id="1465270470">
      <w:bodyDiv w:val="1"/>
      <w:marLeft w:val="0"/>
      <w:marRight w:val="0"/>
      <w:marTop w:val="0"/>
      <w:marBottom w:val="0"/>
      <w:divBdr>
        <w:top w:val="none" w:sz="0" w:space="0" w:color="auto"/>
        <w:left w:val="none" w:sz="0" w:space="0" w:color="auto"/>
        <w:bottom w:val="none" w:sz="0" w:space="0" w:color="auto"/>
        <w:right w:val="none" w:sz="0" w:space="0" w:color="auto"/>
      </w:divBdr>
    </w:div>
    <w:div w:id="1466196809">
      <w:bodyDiv w:val="1"/>
      <w:marLeft w:val="0"/>
      <w:marRight w:val="0"/>
      <w:marTop w:val="0"/>
      <w:marBottom w:val="0"/>
      <w:divBdr>
        <w:top w:val="none" w:sz="0" w:space="0" w:color="auto"/>
        <w:left w:val="none" w:sz="0" w:space="0" w:color="auto"/>
        <w:bottom w:val="none" w:sz="0" w:space="0" w:color="auto"/>
        <w:right w:val="none" w:sz="0" w:space="0" w:color="auto"/>
      </w:divBdr>
    </w:div>
    <w:div w:id="1474908488">
      <w:bodyDiv w:val="1"/>
      <w:marLeft w:val="0"/>
      <w:marRight w:val="0"/>
      <w:marTop w:val="0"/>
      <w:marBottom w:val="0"/>
      <w:divBdr>
        <w:top w:val="none" w:sz="0" w:space="0" w:color="auto"/>
        <w:left w:val="none" w:sz="0" w:space="0" w:color="auto"/>
        <w:bottom w:val="none" w:sz="0" w:space="0" w:color="auto"/>
        <w:right w:val="none" w:sz="0" w:space="0" w:color="auto"/>
      </w:divBdr>
    </w:div>
    <w:div w:id="1475608581">
      <w:bodyDiv w:val="1"/>
      <w:marLeft w:val="0"/>
      <w:marRight w:val="0"/>
      <w:marTop w:val="0"/>
      <w:marBottom w:val="0"/>
      <w:divBdr>
        <w:top w:val="none" w:sz="0" w:space="0" w:color="auto"/>
        <w:left w:val="none" w:sz="0" w:space="0" w:color="auto"/>
        <w:bottom w:val="none" w:sz="0" w:space="0" w:color="auto"/>
        <w:right w:val="none" w:sz="0" w:space="0" w:color="auto"/>
      </w:divBdr>
    </w:div>
    <w:div w:id="1476944580">
      <w:bodyDiv w:val="1"/>
      <w:marLeft w:val="0"/>
      <w:marRight w:val="0"/>
      <w:marTop w:val="0"/>
      <w:marBottom w:val="0"/>
      <w:divBdr>
        <w:top w:val="none" w:sz="0" w:space="0" w:color="auto"/>
        <w:left w:val="none" w:sz="0" w:space="0" w:color="auto"/>
        <w:bottom w:val="none" w:sz="0" w:space="0" w:color="auto"/>
        <w:right w:val="none" w:sz="0" w:space="0" w:color="auto"/>
      </w:divBdr>
    </w:div>
    <w:div w:id="1482112459">
      <w:bodyDiv w:val="1"/>
      <w:marLeft w:val="0"/>
      <w:marRight w:val="0"/>
      <w:marTop w:val="0"/>
      <w:marBottom w:val="0"/>
      <w:divBdr>
        <w:top w:val="none" w:sz="0" w:space="0" w:color="auto"/>
        <w:left w:val="none" w:sz="0" w:space="0" w:color="auto"/>
        <w:bottom w:val="none" w:sz="0" w:space="0" w:color="auto"/>
        <w:right w:val="none" w:sz="0" w:space="0" w:color="auto"/>
      </w:divBdr>
    </w:div>
    <w:div w:id="1482310753">
      <w:bodyDiv w:val="1"/>
      <w:marLeft w:val="0"/>
      <w:marRight w:val="0"/>
      <w:marTop w:val="0"/>
      <w:marBottom w:val="0"/>
      <w:divBdr>
        <w:top w:val="none" w:sz="0" w:space="0" w:color="auto"/>
        <w:left w:val="none" w:sz="0" w:space="0" w:color="auto"/>
        <w:bottom w:val="none" w:sz="0" w:space="0" w:color="auto"/>
        <w:right w:val="none" w:sz="0" w:space="0" w:color="auto"/>
      </w:divBdr>
    </w:div>
    <w:div w:id="1486622838">
      <w:bodyDiv w:val="1"/>
      <w:marLeft w:val="0"/>
      <w:marRight w:val="0"/>
      <w:marTop w:val="0"/>
      <w:marBottom w:val="0"/>
      <w:divBdr>
        <w:top w:val="none" w:sz="0" w:space="0" w:color="auto"/>
        <w:left w:val="none" w:sz="0" w:space="0" w:color="auto"/>
        <w:bottom w:val="none" w:sz="0" w:space="0" w:color="auto"/>
        <w:right w:val="none" w:sz="0" w:space="0" w:color="auto"/>
      </w:divBdr>
    </w:div>
    <w:div w:id="1489711169">
      <w:bodyDiv w:val="1"/>
      <w:marLeft w:val="0"/>
      <w:marRight w:val="0"/>
      <w:marTop w:val="0"/>
      <w:marBottom w:val="0"/>
      <w:divBdr>
        <w:top w:val="none" w:sz="0" w:space="0" w:color="auto"/>
        <w:left w:val="none" w:sz="0" w:space="0" w:color="auto"/>
        <w:bottom w:val="none" w:sz="0" w:space="0" w:color="auto"/>
        <w:right w:val="none" w:sz="0" w:space="0" w:color="auto"/>
      </w:divBdr>
    </w:div>
    <w:div w:id="1490058605">
      <w:bodyDiv w:val="1"/>
      <w:marLeft w:val="0"/>
      <w:marRight w:val="0"/>
      <w:marTop w:val="0"/>
      <w:marBottom w:val="0"/>
      <w:divBdr>
        <w:top w:val="none" w:sz="0" w:space="0" w:color="auto"/>
        <w:left w:val="none" w:sz="0" w:space="0" w:color="auto"/>
        <w:bottom w:val="none" w:sz="0" w:space="0" w:color="auto"/>
        <w:right w:val="none" w:sz="0" w:space="0" w:color="auto"/>
      </w:divBdr>
    </w:div>
    <w:div w:id="1490629802">
      <w:bodyDiv w:val="1"/>
      <w:marLeft w:val="0"/>
      <w:marRight w:val="0"/>
      <w:marTop w:val="0"/>
      <w:marBottom w:val="0"/>
      <w:divBdr>
        <w:top w:val="none" w:sz="0" w:space="0" w:color="auto"/>
        <w:left w:val="none" w:sz="0" w:space="0" w:color="auto"/>
        <w:bottom w:val="none" w:sz="0" w:space="0" w:color="auto"/>
        <w:right w:val="none" w:sz="0" w:space="0" w:color="auto"/>
      </w:divBdr>
    </w:div>
    <w:div w:id="1495419154">
      <w:bodyDiv w:val="1"/>
      <w:marLeft w:val="0"/>
      <w:marRight w:val="0"/>
      <w:marTop w:val="0"/>
      <w:marBottom w:val="0"/>
      <w:divBdr>
        <w:top w:val="none" w:sz="0" w:space="0" w:color="auto"/>
        <w:left w:val="none" w:sz="0" w:space="0" w:color="auto"/>
        <w:bottom w:val="none" w:sz="0" w:space="0" w:color="auto"/>
        <w:right w:val="none" w:sz="0" w:space="0" w:color="auto"/>
      </w:divBdr>
    </w:div>
    <w:div w:id="1495805219">
      <w:bodyDiv w:val="1"/>
      <w:marLeft w:val="0"/>
      <w:marRight w:val="0"/>
      <w:marTop w:val="0"/>
      <w:marBottom w:val="0"/>
      <w:divBdr>
        <w:top w:val="none" w:sz="0" w:space="0" w:color="auto"/>
        <w:left w:val="none" w:sz="0" w:space="0" w:color="auto"/>
        <w:bottom w:val="none" w:sz="0" w:space="0" w:color="auto"/>
        <w:right w:val="none" w:sz="0" w:space="0" w:color="auto"/>
      </w:divBdr>
    </w:div>
    <w:div w:id="1501964555">
      <w:bodyDiv w:val="1"/>
      <w:marLeft w:val="0"/>
      <w:marRight w:val="0"/>
      <w:marTop w:val="0"/>
      <w:marBottom w:val="0"/>
      <w:divBdr>
        <w:top w:val="none" w:sz="0" w:space="0" w:color="auto"/>
        <w:left w:val="none" w:sz="0" w:space="0" w:color="auto"/>
        <w:bottom w:val="none" w:sz="0" w:space="0" w:color="auto"/>
        <w:right w:val="none" w:sz="0" w:space="0" w:color="auto"/>
      </w:divBdr>
    </w:div>
    <w:div w:id="1505515284">
      <w:bodyDiv w:val="1"/>
      <w:marLeft w:val="0"/>
      <w:marRight w:val="0"/>
      <w:marTop w:val="0"/>
      <w:marBottom w:val="0"/>
      <w:divBdr>
        <w:top w:val="none" w:sz="0" w:space="0" w:color="auto"/>
        <w:left w:val="none" w:sz="0" w:space="0" w:color="auto"/>
        <w:bottom w:val="none" w:sz="0" w:space="0" w:color="auto"/>
        <w:right w:val="none" w:sz="0" w:space="0" w:color="auto"/>
      </w:divBdr>
    </w:div>
    <w:div w:id="1505782213">
      <w:bodyDiv w:val="1"/>
      <w:marLeft w:val="0"/>
      <w:marRight w:val="0"/>
      <w:marTop w:val="0"/>
      <w:marBottom w:val="0"/>
      <w:divBdr>
        <w:top w:val="none" w:sz="0" w:space="0" w:color="auto"/>
        <w:left w:val="none" w:sz="0" w:space="0" w:color="auto"/>
        <w:bottom w:val="none" w:sz="0" w:space="0" w:color="auto"/>
        <w:right w:val="none" w:sz="0" w:space="0" w:color="auto"/>
      </w:divBdr>
    </w:div>
    <w:div w:id="1506629524">
      <w:bodyDiv w:val="1"/>
      <w:marLeft w:val="0"/>
      <w:marRight w:val="0"/>
      <w:marTop w:val="0"/>
      <w:marBottom w:val="0"/>
      <w:divBdr>
        <w:top w:val="none" w:sz="0" w:space="0" w:color="auto"/>
        <w:left w:val="none" w:sz="0" w:space="0" w:color="auto"/>
        <w:bottom w:val="none" w:sz="0" w:space="0" w:color="auto"/>
        <w:right w:val="none" w:sz="0" w:space="0" w:color="auto"/>
      </w:divBdr>
    </w:div>
    <w:div w:id="1508326073">
      <w:bodyDiv w:val="1"/>
      <w:marLeft w:val="0"/>
      <w:marRight w:val="0"/>
      <w:marTop w:val="0"/>
      <w:marBottom w:val="0"/>
      <w:divBdr>
        <w:top w:val="none" w:sz="0" w:space="0" w:color="auto"/>
        <w:left w:val="none" w:sz="0" w:space="0" w:color="auto"/>
        <w:bottom w:val="none" w:sz="0" w:space="0" w:color="auto"/>
        <w:right w:val="none" w:sz="0" w:space="0" w:color="auto"/>
      </w:divBdr>
    </w:div>
    <w:div w:id="1508598075">
      <w:bodyDiv w:val="1"/>
      <w:marLeft w:val="0"/>
      <w:marRight w:val="0"/>
      <w:marTop w:val="0"/>
      <w:marBottom w:val="0"/>
      <w:divBdr>
        <w:top w:val="none" w:sz="0" w:space="0" w:color="auto"/>
        <w:left w:val="none" w:sz="0" w:space="0" w:color="auto"/>
        <w:bottom w:val="none" w:sz="0" w:space="0" w:color="auto"/>
        <w:right w:val="none" w:sz="0" w:space="0" w:color="auto"/>
      </w:divBdr>
    </w:div>
    <w:div w:id="1509903950">
      <w:bodyDiv w:val="1"/>
      <w:marLeft w:val="0"/>
      <w:marRight w:val="0"/>
      <w:marTop w:val="0"/>
      <w:marBottom w:val="0"/>
      <w:divBdr>
        <w:top w:val="none" w:sz="0" w:space="0" w:color="auto"/>
        <w:left w:val="none" w:sz="0" w:space="0" w:color="auto"/>
        <w:bottom w:val="none" w:sz="0" w:space="0" w:color="auto"/>
        <w:right w:val="none" w:sz="0" w:space="0" w:color="auto"/>
      </w:divBdr>
    </w:div>
    <w:div w:id="1510826492">
      <w:bodyDiv w:val="1"/>
      <w:marLeft w:val="0"/>
      <w:marRight w:val="0"/>
      <w:marTop w:val="0"/>
      <w:marBottom w:val="0"/>
      <w:divBdr>
        <w:top w:val="none" w:sz="0" w:space="0" w:color="auto"/>
        <w:left w:val="none" w:sz="0" w:space="0" w:color="auto"/>
        <w:bottom w:val="none" w:sz="0" w:space="0" w:color="auto"/>
        <w:right w:val="none" w:sz="0" w:space="0" w:color="auto"/>
      </w:divBdr>
    </w:div>
    <w:div w:id="1511140002">
      <w:bodyDiv w:val="1"/>
      <w:marLeft w:val="0"/>
      <w:marRight w:val="0"/>
      <w:marTop w:val="0"/>
      <w:marBottom w:val="0"/>
      <w:divBdr>
        <w:top w:val="none" w:sz="0" w:space="0" w:color="auto"/>
        <w:left w:val="none" w:sz="0" w:space="0" w:color="auto"/>
        <w:bottom w:val="none" w:sz="0" w:space="0" w:color="auto"/>
        <w:right w:val="none" w:sz="0" w:space="0" w:color="auto"/>
      </w:divBdr>
    </w:div>
    <w:div w:id="1511723503">
      <w:bodyDiv w:val="1"/>
      <w:marLeft w:val="0"/>
      <w:marRight w:val="0"/>
      <w:marTop w:val="0"/>
      <w:marBottom w:val="0"/>
      <w:divBdr>
        <w:top w:val="none" w:sz="0" w:space="0" w:color="auto"/>
        <w:left w:val="none" w:sz="0" w:space="0" w:color="auto"/>
        <w:bottom w:val="none" w:sz="0" w:space="0" w:color="auto"/>
        <w:right w:val="none" w:sz="0" w:space="0" w:color="auto"/>
      </w:divBdr>
    </w:div>
    <w:div w:id="1514340687">
      <w:bodyDiv w:val="1"/>
      <w:marLeft w:val="0"/>
      <w:marRight w:val="0"/>
      <w:marTop w:val="0"/>
      <w:marBottom w:val="0"/>
      <w:divBdr>
        <w:top w:val="none" w:sz="0" w:space="0" w:color="auto"/>
        <w:left w:val="none" w:sz="0" w:space="0" w:color="auto"/>
        <w:bottom w:val="none" w:sz="0" w:space="0" w:color="auto"/>
        <w:right w:val="none" w:sz="0" w:space="0" w:color="auto"/>
      </w:divBdr>
    </w:div>
    <w:div w:id="1516001254">
      <w:bodyDiv w:val="1"/>
      <w:marLeft w:val="0"/>
      <w:marRight w:val="0"/>
      <w:marTop w:val="0"/>
      <w:marBottom w:val="0"/>
      <w:divBdr>
        <w:top w:val="none" w:sz="0" w:space="0" w:color="auto"/>
        <w:left w:val="none" w:sz="0" w:space="0" w:color="auto"/>
        <w:bottom w:val="none" w:sz="0" w:space="0" w:color="auto"/>
        <w:right w:val="none" w:sz="0" w:space="0" w:color="auto"/>
      </w:divBdr>
    </w:div>
    <w:div w:id="1517036814">
      <w:bodyDiv w:val="1"/>
      <w:marLeft w:val="0"/>
      <w:marRight w:val="0"/>
      <w:marTop w:val="0"/>
      <w:marBottom w:val="0"/>
      <w:divBdr>
        <w:top w:val="none" w:sz="0" w:space="0" w:color="auto"/>
        <w:left w:val="none" w:sz="0" w:space="0" w:color="auto"/>
        <w:bottom w:val="none" w:sz="0" w:space="0" w:color="auto"/>
        <w:right w:val="none" w:sz="0" w:space="0" w:color="auto"/>
      </w:divBdr>
    </w:div>
    <w:div w:id="1517040383">
      <w:bodyDiv w:val="1"/>
      <w:marLeft w:val="0"/>
      <w:marRight w:val="0"/>
      <w:marTop w:val="0"/>
      <w:marBottom w:val="0"/>
      <w:divBdr>
        <w:top w:val="none" w:sz="0" w:space="0" w:color="auto"/>
        <w:left w:val="none" w:sz="0" w:space="0" w:color="auto"/>
        <w:bottom w:val="none" w:sz="0" w:space="0" w:color="auto"/>
        <w:right w:val="none" w:sz="0" w:space="0" w:color="auto"/>
      </w:divBdr>
    </w:div>
    <w:div w:id="1520121572">
      <w:bodyDiv w:val="1"/>
      <w:marLeft w:val="0"/>
      <w:marRight w:val="0"/>
      <w:marTop w:val="0"/>
      <w:marBottom w:val="0"/>
      <w:divBdr>
        <w:top w:val="none" w:sz="0" w:space="0" w:color="auto"/>
        <w:left w:val="none" w:sz="0" w:space="0" w:color="auto"/>
        <w:bottom w:val="none" w:sz="0" w:space="0" w:color="auto"/>
        <w:right w:val="none" w:sz="0" w:space="0" w:color="auto"/>
      </w:divBdr>
    </w:div>
    <w:div w:id="1521433360">
      <w:bodyDiv w:val="1"/>
      <w:marLeft w:val="0"/>
      <w:marRight w:val="0"/>
      <w:marTop w:val="0"/>
      <w:marBottom w:val="0"/>
      <w:divBdr>
        <w:top w:val="none" w:sz="0" w:space="0" w:color="auto"/>
        <w:left w:val="none" w:sz="0" w:space="0" w:color="auto"/>
        <w:bottom w:val="none" w:sz="0" w:space="0" w:color="auto"/>
        <w:right w:val="none" w:sz="0" w:space="0" w:color="auto"/>
      </w:divBdr>
    </w:div>
    <w:div w:id="1522663794">
      <w:bodyDiv w:val="1"/>
      <w:marLeft w:val="0"/>
      <w:marRight w:val="0"/>
      <w:marTop w:val="0"/>
      <w:marBottom w:val="0"/>
      <w:divBdr>
        <w:top w:val="none" w:sz="0" w:space="0" w:color="auto"/>
        <w:left w:val="none" w:sz="0" w:space="0" w:color="auto"/>
        <w:bottom w:val="none" w:sz="0" w:space="0" w:color="auto"/>
        <w:right w:val="none" w:sz="0" w:space="0" w:color="auto"/>
      </w:divBdr>
    </w:div>
    <w:div w:id="1525825564">
      <w:bodyDiv w:val="1"/>
      <w:marLeft w:val="0"/>
      <w:marRight w:val="0"/>
      <w:marTop w:val="0"/>
      <w:marBottom w:val="0"/>
      <w:divBdr>
        <w:top w:val="none" w:sz="0" w:space="0" w:color="auto"/>
        <w:left w:val="none" w:sz="0" w:space="0" w:color="auto"/>
        <w:bottom w:val="none" w:sz="0" w:space="0" w:color="auto"/>
        <w:right w:val="none" w:sz="0" w:space="0" w:color="auto"/>
      </w:divBdr>
    </w:div>
    <w:div w:id="1528177992">
      <w:bodyDiv w:val="1"/>
      <w:marLeft w:val="0"/>
      <w:marRight w:val="0"/>
      <w:marTop w:val="0"/>
      <w:marBottom w:val="0"/>
      <w:divBdr>
        <w:top w:val="none" w:sz="0" w:space="0" w:color="auto"/>
        <w:left w:val="none" w:sz="0" w:space="0" w:color="auto"/>
        <w:bottom w:val="none" w:sz="0" w:space="0" w:color="auto"/>
        <w:right w:val="none" w:sz="0" w:space="0" w:color="auto"/>
      </w:divBdr>
    </w:div>
    <w:div w:id="1528718916">
      <w:bodyDiv w:val="1"/>
      <w:marLeft w:val="0"/>
      <w:marRight w:val="0"/>
      <w:marTop w:val="0"/>
      <w:marBottom w:val="0"/>
      <w:divBdr>
        <w:top w:val="none" w:sz="0" w:space="0" w:color="auto"/>
        <w:left w:val="none" w:sz="0" w:space="0" w:color="auto"/>
        <w:bottom w:val="none" w:sz="0" w:space="0" w:color="auto"/>
        <w:right w:val="none" w:sz="0" w:space="0" w:color="auto"/>
      </w:divBdr>
    </w:div>
    <w:div w:id="1536506711">
      <w:bodyDiv w:val="1"/>
      <w:marLeft w:val="0"/>
      <w:marRight w:val="0"/>
      <w:marTop w:val="0"/>
      <w:marBottom w:val="0"/>
      <w:divBdr>
        <w:top w:val="none" w:sz="0" w:space="0" w:color="auto"/>
        <w:left w:val="none" w:sz="0" w:space="0" w:color="auto"/>
        <w:bottom w:val="none" w:sz="0" w:space="0" w:color="auto"/>
        <w:right w:val="none" w:sz="0" w:space="0" w:color="auto"/>
      </w:divBdr>
    </w:div>
    <w:div w:id="1536962062">
      <w:bodyDiv w:val="1"/>
      <w:marLeft w:val="0"/>
      <w:marRight w:val="0"/>
      <w:marTop w:val="0"/>
      <w:marBottom w:val="0"/>
      <w:divBdr>
        <w:top w:val="none" w:sz="0" w:space="0" w:color="auto"/>
        <w:left w:val="none" w:sz="0" w:space="0" w:color="auto"/>
        <w:bottom w:val="none" w:sz="0" w:space="0" w:color="auto"/>
        <w:right w:val="none" w:sz="0" w:space="0" w:color="auto"/>
      </w:divBdr>
    </w:div>
    <w:div w:id="1538852999">
      <w:bodyDiv w:val="1"/>
      <w:marLeft w:val="0"/>
      <w:marRight w:val="0"/>
      <w:marTop w:val="0"/>
      <w:marBottom w:val="0"/>
      <w:divBdr>
        <w:top w:val="none" w:sz="0" w:space="0" w:color="auto"/>
        <w:left w:val="none" w:sz="0" w:space="0" w:color="auto"/>
        <w:bottom w:val="none" w:sz="0" w:space="0" w:color="auto"/>
        <w:right w:val="none" w:sz="0" w:space="0" w:color="auto"/>
      </w:divBdr>
    </w:div>
    <w:div w:id="1540707265">
      <w:bodyDiv w:val="1"/>
      <w:marLeft w:val="0"/>
      <w:marRight w:val="0"/>
      <w:marTop w:val="0"/>
      <w:marBottom w:val="0"/>
      <w:divBdr>
        <w:top w:val="none" w:sz="0" w:space="0" w:color="auto"/>
        <w:left w:val="none" w:sz="0" w:space="0" w:color="auto"/>
        <w:bottom w:val="none" w:sz="0" w:space="0" w:color="auto"/>
        <w:right w:val="none" w:sz="0" w:space="0" w:color="auto"/>
      </w:divBdr>
    </w:div>
    <w:div w:id="1541818481">
      <w:bodyDiv w:val="1"/>
      <w:marLeft w:val="0"/>
      <w:marRight w:val="0"/>
      <w:marTop w:val="0"/>
      <w:marBottom w:val="0"/>
      <w:divBdr>
        <w:top w:val="none" w:sz="0" w:space="0" w:color="auto"/>
        <w:left w:val="none" w:sz="0" w:space="0" w:color="auto"/>
        <w:bottom w:val="none" w:sz="0" w:space="0" w:color="auto"/>
        <w:right w:val="none" w:sz="0" w:space="0" w:color="auto"/>
      </w:divBdr>
    </w:div>
    <w:div w:id="1546871412">
      <w:bodyDiv w:val="1"/>
      <w:marLeft w:val="0"/>
      <w:marRight w:val="0"/>
      <w:marTop w:val="0"/>
      <w:marBottom w:val="0"/>
      <w:divBdr>
        <w:top w:val="none" w:sz="0" w:space="0" w:color="auto"/>
        <w:left w:val="none" w:sz="0" w:space="0" w:color="auto"/>
        <w:bottom w:val="none" w:sz="0" w:space="0" w:color="auto"/>
        <w:right w:val="none" w:sz="0" w:space="0" w:color="auto"/>
      </w:divBdr>
    </w:div>
    <w:div w:id="1548254341">
      <w:bodyDiv w:val="1"/>
      <w:marLeft w:val="0"/>
      <w:marRight w:val="0"/>
      <w:marTop w:val="0"/>
      <w:marBottom w:val="0"/>
      <w:divBdr>
        <w:top w:val="none" w:sz="0" w:space="0" w:color="auto"/>
        <w:left w:val="none" w:sz="0" w:space="0" w:color="auto"/>
        <w:bottom w:val="none" w:sz="0" w:space="0" w:color="auto"/>
        <w:right w:val="none" w:sz="0" w:space="0" w:color="auto"/>
      </w:divBdr>
    </w:div>
    <w:div w:id="1549996233">
      <w:bodyDiv w:val="1"/>
      <w:marLeft w:val="0"/>
      <w:marRight w:val="0"/>
      <w:marTop w:val="0"/>
      <w:marBottom w:val="0"/>
      <w:divBdr>
        <w:top w:val="none" w:sz="0" w:space="0" w:color="auto"/>
        <w:left w:val="none" w:sz="0" w:space="0" w:color="auto"/>
        <w:bottom w:val="none" w:sz="0" w:space="0" w:color="auto"/>
        <w:right w:val="none" w:sz="0" w:space="0" w:color="auto"/>
      </w:divBdr>
    </w:div>
    <w:div w:id="1553497894">
      <w:bodyDiv w:val="1"/>
      <w:marLeft w:val="0"/>
      <w:marRight w:val="0"/>
      <w:marTop w:val="0"/>
      <w:marBottom w:val="0"/>
      <w:divBdr>
        <w:top w:val="none" w:sz="0" w:space="0" w:color="auto"/>
        <w:left w:val="none" w:sz="0" w:space="0" w:color="auto"/>
        <w:bottom w:val="none" w:sz="0" w:space="0" w:color="auto"/>
        <w:right w:val="none" w:sz="0" w:space="0" w:color="auto"/>
      </w:divBdr>
    </w:div>
    <w:div w:id="1555120915">
      <w:bodyDiv w:val="1"/>
      <w:marLeft w:val="0"/>
      <w:marRight w:val="0"/>
      <w:marTop w:val="0"/>
      <w:marBottom w:val="0"/>
      <w:divBdr>
        <w:top w:val="none" w:sz="0" w:space="0" w:color="auto"/>
        <w:left w:val="none" w:sz="0" w:space="0" w:color="auto"/>
        <w:bottom w:val="none" w:sz="0" w:space="0" w:color="auto"/>
        <w:right w:val="none" w:sz="0" w:space="0" w:color="auto"/>
      </w:divBdr>
    </w:div>
    <w:div w:id="1556117451">
      <w:bodyDiv w:val="1"/>
      <w:marLeft w:val="0"/>
      <w:marRight w:val="0"/>
      <w:marTop w:val="0"/>
      <w:marBottom w:val="0"/>
      <w:divBdr>
        <w:top w:val="none" w:sz="0" w:space="0" w:color="auto"/>
        <w:left w:val="none" w:sz="0" w:space="0" w:color="auto"/>
        <w:bottom w:val="none" w:sz="0" w:space="0" w:color="auto"/>
        <w:right w:val="none" w:sz="0" w:space="0" w:color="auto"/>
      </w:divBdr>
    </w:div>
    <w:div w:id="1565138778">
      <w:bodyDiv w:val="1"/>
      <w:marLeft w:val="0"/>
      <w:marRight w:val="0"/>
      <w:marTop w:val="0"/>
      <w:marBottom w:val="0"/>
      <w:divBdr>
        <w:top w:val="none" w:sz="0" w:space="0" w:color="auto"/>
        <w:left w:val="none" w:sz="0" w:space="0" w:color="auto"/>
        <w:bottom w:val="none" w:sz="0" w:space="0" w:color="auto"/>
        <w:right w:val="none" w:sz="0" w:space="0" w:color="auto"/>
      </w:divBdr>
    </w:div>
    <w:div w:id="1567910202">
      <w:bodyDiv w:val="1"/>
      <w:marLeft w:val="0"/>
      <w:marRight w:val="0"/>
      <w:marTop w:val="0"/>
      <w:marBottom w:val="0"/>
      <w:divBdr>
        <w:top w:val="none" w:sz="0" w:space="0" w:color="auto"/>
        <w:left w:val="none" w:sz="0" w:space="0" w:color="auto"/>
        <w:bottom w:val="none" w:sz="0" w:space="0" w:color="auto"/>
        <w:right w:val="none" w:sz="0" w:space="0" w:color="auto"/>
      </w:divBdr>
    </w:div>
    <w:div w:id="1567953621">
      <w:bodyDiv w:val="1"/>
      <w:marLeft w:val="0"/>
      <w:marRight w:val="0"/>
      <w:marTop w:val="0"/>
      <w:marBottom w:val="0"/>
      <w:divBdr>
        <w:top w:val="none" w:sz="0" w:space="0" w:color="auto"/>
        <w:left w:val="none" w:sz="0" w:space="0" w:color="auto"/>
        <w:bottom w:val="none" w:sz="0" w:space="0" w:color="auto"/>
        <w:right w:val="none" w:sz="0" w:space="0" w:color="auto"/>
      </w:divBdr>
    </w:div>
    <w:div w:id="1572690780">
      <w:bodyDiv w:val="1"/>
      <w:marLeft w:val="0"/>
      <w:marRight w:val="0"/>
      <w:marTop w:val="0"/>
      <w:marBottom w:val="0"/>
      <w:divBdr>
        <w:top w:val="none" w:sz="0" w:space="0" w:color="auto"/>
        <w:left w:val="none" w:sz="0" w:space="0" w:color="auto"/>
        <w:bottom w:val="none" w:sz="0" w:space="0" w:color="auto"/>
        <w:right w:val="none" w:sz="0" w:space="0" w:color="auto"/>
      </w:divBdr>
    </w:div>
    <w:div w:id="1573848787">
      <w:bodyDiv w:val="1"/>
      <w:marLeft w:val="0"/>
      <w:marRight w:val="0"/>
      <w:marTop w:val="0"/>
      <w:marBottom w:val="0"/>
      <w:divBdr>
        <w:top w:val="none" w:sz="0" w:space="0" w:color="auto"/>
        <w:left w:val="none" w:sz="0" w:space="0" w:color="auto"/>
        <w:bottom w:val="none" w:sz="0" w:space="0" w:color="auto"/>
        <w:right w:val="none" w:sz="0" w:space="0" w:color="auto"/>
      </w:divBdr>
    </w:div>
    <w:div w:id="1582716046">
      <w:bodyDiv w:val="1"/>
      <w:marLeft w:val="0"/>
      <w:marRight w:val="0"/>
      <w:marTop w:val="0"/>
      <w:marBottom w:val="0"/>
      <w:divBdr>
        <w:top w:val="none" w:sz="0" w:space="0" w:color="auto"/>
        <w:left w:val="none" w:sz="0" w:space="0" w:color="auto"/>
        <w:bottom w:val="none" w:sz="0" w:space="0" w:color="auto"/>
        <w:right w:val="none" w:sz="0" w:space="0" w:color="auto"/>
      </w:divBdr>
    </w:div>
    <w:div w:id="1582908106">
      <w:bodyDiv w:val="1"/>
      <w:marLeft w:val="0"/>
      <w:marRight w:val="0"/>
      <w:marTop w:val="0"/>
      <w:marBottom w:val="0"/>
      <w:divBdr>
        <w:top w:val="none" w:sz="0" w:space="0" w:color="auto"/>
        <w:left w:val="none" w:sz="0" w:space="0" w:color="auto"/>
        <w:bottom w:val="none" w:sz="0" w:space="0" w:color="auto"/>
        <w:right w:val="none" w:sz="0" w:space="0" w:color="auto"/>
      </w:divBdr>
    </w:div>
    <w:div w:id="1586646491">
      <w:bodyDiv w:val="1"/>
      <w:marLeft w:val="0"/>
      <w:marRight w:val="0"/>
      <w:marTop w:val="0"/>
      <w:marBottom w:val="0"/>
      <w:divBdr>
        <w:top w:val="none" w:sz="0" w:space="0" w:color="auto"/>
        <w:left w:val="none" w:sz="0" w:space="0" w:color="auto"/>
        <w:bottom w:val="none" w:sz="0" w:space="0" w:color="auto"/>
        <w:right w:val="none" w:sz="0" w:space="0" w:color="auto"/>
      </w:divBdr>
    </w:div>
    <w:div w:id="1586962371">
      <w:bodyDiv w:val="1"/>
      <w:marLeft w:val="0"/>
      <w:marRight w:val="0"/>
      <w:marTop w:val="0"/>
      <w:marBottom w:val="0"/>
      <w:divBdr>
        <w:top w:val="none" w:sz="0" w:space="0" w:color="auto"/>
        <w:left w:val="none" w:sz="0" w:space="0" w:color="auto"/>
        <w:bottom w:val="none" w:sz="0" w:space="0" w:color="auto"/>
        <w:right w:val="none" w:sz="0" w:space="0" w:color="auto"/>
      </w:divBdr>
    </w:div>
    <w:div w:id="1587154537">
      <w:bodyDiv w:val="1"/>
      <w:marLeft w:val="0"/>
      <w:marRight w:val="0"/>
      <w:marTop w:val="0"/>
      <w:marBottom w:val="0"/>
      <w:divBdr>
        <w:top w:val="none" w:sz="0" w:space="0" w:color="auto"/>
        <w:left w:val="none" w:sz="0" w:space="0" w:color="auto"/>
        <w:bottom w:val="none" w:sz="0" w:space="0" w:color="auto"/>
        <w:right w:val="none" w:sz="0" w:space="0" w:color="auto"/>
      </w:divBdr>
    </w:div>
    <w:div w:id="1587574146">
      <w:bodyDiv w:val="1"/>
      <w:marLeft w:val="0"/>
      <w:marRight w:val="0"/>
      <w:marTop w:val="0"/>
      <w:marBottom w:val="0"/>
      <w:divBdr>
        <w:top w:val="none" w:sz="0" w:space="0" w:color="auto"/>
        <w:left w:val="none" w:sz="0" w:space="0" w:color="auto"/>
        <w:bottom w:val="none" w:sz="0" w:space="0" w:color="auto"/>
        <w:right w:val="none" w:sz="0" w:space="0" w:color="auto"/>
      </w:divBdr>
    </w:div>
    <w:div w:id="1590776641">
      <w:bodyDiv w:val="1"/>
      <w:marLeft w:val="0"/>
      <w:marRight w:val="0"/>
      <w:marTop w:val="0"/>
      <w:marBottom w:val="0"/>
      <w:divBdr>
        <w:top w:val="none" w:sz="0" w:space="0" w:color="auto"/>
        <w:left w:val="none" w:sz="0" w:space="0" w:color="auto"/>
        <w:bottom w:val="none" w:sz="0" w:space="0" w:color="auto"/>
        <w:right w:val="none" w:sz="0" w:space="0" w:color="auto"/>
      </w:divBdr>
    </w:div>
    <w:div w:id="1591111745">
      <w:bodyDiv w:val="1"/>
      <w:marLeft w:val="0"/>
      <w:marRight w:val="0"/>
      <w:marTop w:val="0"/>
      <w:marBottom w:val="0"/>
      <w:divBdr>
        <w:top w:val="none" w:sz="0" w:space="0" w:color="auto"/>
        <w:left w:val="none" w:sz="0" w:space="0" w:color="auto"/>
        <w:bottom w:val="none" w:sz="0" w:space="0" w:color="auto"/>
        <w:right w:val="none" w:sz="0" w:space="0" w:color="auto"/>
      </w:divBdr>
    </w:div>
    <w:div w:id="1595821539">
      <w:bodyDiv w:val="1"/>
      <w:marLeft w:val="0"/>
      <w:marRight w:val="0"/>
      <w:marTop w:val="0"/>
      <w:marBottom w:val="0"/>
      <w:divBdr>
        <w:top w:val="none" w:sz="0" w:space="0" w:color="auto"/>
        <w:left w:val="none" w:sz="0" w:space="0" w:color="auto"/>
        <w:bottom w:val="none" w:sz="0" w:space="0" w:color="auto"/>
        <w:right w:val="none" w:sz="0" w:space="0" w:color="auto"/>
      </w:divBdr>
    </w:div>
    <w:div w:id="1600261788">
      <w:bodyDiv w:val="1"/>
      <w:marLeft w:val="0"/>
      <w:marRight w:val="0"/>
      <w:marTop w:val="0"/>
      <w:marBottom w:val="0"/>
      <w:divBdr>
        <w:top w:val="none" w:sz="0" w:space="0" w:color="auto"/>
        <w:left w:val="none" w:sz="0" w:space="0" w:color="auto"/>
        <w:bottom w:val="none" w:sz="0" w:space="0" w:color="auto"/>
        <w:right w:val="none" w:sz="0" w:space="0" w:color="auto"/>
      </w:divBdr>
    </w:div>
    <w:div w:id="1601646293">
      <w:bodyDiv w:val="1"/>
      <w:marLeft w:val="0"/>
      <w:marRight w:val="0"/>
      <w:marTop w:val="0"/>
      <w:marBottom w:val="0"/>
      <w:divBdr>
        <w:top w:val="none" w:sz="0" w:space="0" w:color="auto"/>
        <w:left w:val="none" w:sz="0" w:space="0" w:color="auto"/>
        <w:bottom w:val="none" w:sz="0" w:space="0" w:color="auto"/>
        <w:right w:val="none" w:sz="0" w:space="0" w:color="auto"/>
      </w:divBdr>
    </w:div>
    <w:div w:id="1603104458">
      <w:bodyDiv w:val="1"/>
      <w:marLeft w:val="0"/>
      <w:marRight w:val="0"/>
      <w:marTop w:val="0"/>
      <w:marBottom w:val="0"/>
      <w:divBdr>
        <w:top w:val="none" w:sz="0" w:space="0" w:color="auto"/>
        <w:left w:val="none" w:sz="0" w:space="0" w:color="auto"/>
        <w:bottom w:val="none" w:sz="0" w:space="0" w:color="auto"/>
        <w:right w:val="none" w:sz="0" w:space="0" w:color="auto"/>
      </w:divBdr>
    </w:div>
    <w:div w:id="1603535737">
      <w:bodyDiv w:val="1"/>
      <w:marLeft w:val="0"/>
      <w:marRight w:val="0"/>
      <w:marTop w:val="0"/>
      <w:marBottom w:val="0"/>
      <w:divBdr>
        <w:top w:val="none" w:sz="0" w:space="0" w:color="auto"/>
        <w:left w:val="none" w:sz="0" w:space="0" w:color="auto"/>
        <w:bottom w:val="none" w:sz="0" w:space="0" w:color="auto"/>
        <w:right w:val="none" w:sz="0" w:space="0" w:color="auto"/>
      </w:divBdr>
    </w:div>
    <w:div w:id="1605117724">
      <w:bodyDiv w:val="1"/>
      <w:marLeft w:val="0"/>
      <w:marRight w:val="0"/>
      <w:marTop w:val="0"/>
      <w:marBottom w:val="0"/>
      <w:divBdr>
        <w:top w:val="none" w:sz="0" w:space="0" w:color="auto"/>
        <w:left w:val="none" w:sz="0" w:space="0" w:color="auto"/>
        <w:bottom w:val="none" w:sz="0" w:space="0" w:color="auto"/>
        <w:right w:val="none" w:sz="0" w:space="0" w:color="auto"/>
      </w:divBdr>
    </w:div>
    <w:div w:id="1607887851">
      <w:bodyDiv w:val="1"/>
      <w:marLeft w:val="0"/>
      <w:marRight w:val="0"/>
      <w:marTop w:val="0"/>
      <w:marBottom w:val="0"/>
      <w:divBdr>
        <w:top w:val="none" w:sz="0" w:space="0" w:color="auto"/>
        <w:left w:val="none" w:sz="0" w:space="0" w:color="auto"/>
        <w:bottom w:val="none" w:sz="0" w:space="0" w:color="auto"/>
        <w:right w:val="none" w:sz="0" w:space="0" w:color="auto"/>
      </w:divBdr>
    </w:div>
    <w:div w:id="1608654341">
      <w:bodyDiv w:val="1"/>
      <w:marLeft w:val="0"/>
      <w:marRight w:val="0"/>
      <w:marTop w:val="0"/>
      <w:marBottom w:val="0"/>
      <w:divBdr>
        <w:top w:val="none" w:sz="0" w:space="0" w:color="auto"/>
        <w:left w:val="none" w:sz="0" w:space="0" w:color="auto"/>
        <w:bottom w:val="none" w:sz="0" w:space="0" w:color="auto"/>
        <w:right w:val="none" w:sz="0" w:space="0" w:color="auto"/>
      </w:divBdr>
    </w:div>
    <w:div w:id="1609435891">
      <w:bodyDiv w:val="1"/>
      <w:marLeft w:val="0"/>
      <w:marRight w:val="0"/>
      <w:marTop w:val="0"/>
      <w:marBottom w:val="0"/>
      <w:divBdr>
        <w:top w:val="none" w:sz="0" w:space="0" w:color="auto"/>
        <w:left w:val="none" w:sz="0" w:space="0" w:color="auto"/>
        <w:bottom w:val="none" w:sz="0" w:space="0" w:color="auto"/>
        <w:right w:val="none" w:sz="0" w:space="0" w:color="auto"/>
      </w:divBdr>
    </w:div>
    <w:div w:id="1609895739">
      <w:bodyDiv w:val="1"/>
      <w:marLeft w:val="0"/>
      <w:marRight w:val="0"/>
      <w:marTop w:val="0"/>
      <w:marBottom w:val="0"/>
      <w:divBdr>
        <w:top w:val="none" w:sz="0" w:space="0" w:color="auto"/>
        <w:left w:val="none" w:sz="0" w:space="0" w:color="auto"/>
        <w:bottom w:val="none" w:sz="0" w:space="0" w:color="auto"/>
        <w:right w:val="none" w:sz="0" w:space="0" w:color="auto"/>
      </w:divBdr>
    </w:div>
    <w:div w:id="1610506913">
      <w:bodyDiv w:val="1"/>
      <w:marLeft w:val="0"/>
      <w:marRight w:val="0"/>
      <w:marTop w:val="0"/>
      <w:marBottom w:val="0"/>
      <w:divBdr>
        <w:top w:val="none" w:sz="0" w:space="0" w:color="auto"/>
        <w:left w:val="none" w:sz="0" w:space="0" w:color="auto"/>
        <w:bottom w:val="none" w:sz="0" w:space="0" w:color="auto"/>
        <w:right w:val="none" w:sz="0" w:space="0" w:color="auto"/>
      </w:divBdr>
    </w:div>
    <w:div w:id="1616592971">
      <w:bodyDiv w:val="1"/>
      <w:marLeft w:val="0"/>
      <w:marRight w:val="0"/>
      <w:marTop w:val="0"/>
      <w:marBottom w:val="0"/>
      <w:divBdr>
        <w:top w:val="none" w:sz="0" w:space="0" w:color="auto"/>
        <w:left w:val="none" w:sz="0" w:space="0" w:color="auto"/>
        <w:bottom w:val="none" w:sz="0" w:space="0" w:color="auto"/>
        <w:right w:val="none" w:sz="0" w:space="0" w:color="auto"/>
      </w:divBdr>
    </w:div>
    <w:div w:id="1618096437">
      <w:bodyDiv w:val="1"/>
      <w:marLeft w:val="0"/>
      <w:marRight w:val="0"/>
      <w:marTop w:val="0"/>
      <w:marBottom w:val="0"/>
      <w:divBdr>
        <w:top w:val="none" w:sz="0" w:space="0" w:color="auto"/>
        <w:left w:val="none" w:sz="0" w:space="0" w:color="auto"/>
        <w:bottom w:val="none" w:sz="0" w:space="0" w:color="auto"/>
        <w:right w:val="none" w:sz="0" w:space="0" w:color="auto"/>
      </w:divBdr>
    </w:div>
    <w:div w:id="1620797276">
      <w:bodyDiv w:val="1"/>
      <w:marLeft w:val="0"/>
      <w:marRight w:val="0"/>
      <w:marTop w:val="0"/>
      <w:marBottom w:val="0"/>
      <w:divBdr>
        <w:top w:val="none" w:sz="0" w:space="0" w:color="auto"/>
        <w:left w:val="none" w:sz="0" w:space="0" w:color="auto"/>
        <w:bottom w:val="none" w:sz="0" w:space="0" w:color="auto"/>
        <w:right w:val="none" w:sz="0" w:space="0" w:color="auto"/>
      </w:divBdr>
    </w:div>
    <w:div w:id="1621641436">
      <w:bodyDiv w:val="1"/>
      <w:marLeft w:val="0"/>
      <w:marRight w:val="0"/>
      <w:marTop w:val="0"/>
      <w:marBottom w:val="0"/>
      <w:divBdr>
        <w:top w:val="none" w:sz="0" w:space="0" w:color="auto"/>
        <w:left w:val="none" w:sz="0" w:space="0" w:color="auto"/>
        <w:bottom w:val="none" w:sz="0" w:space="0" w:color="auto"/>
        <w:right w:val="none" w:sz="0" w:space="0" w:color="auto"/>
      </w:divBdr>
    </w:div>
    <w:div w:id="1622764541">
      <w:bodyDiv w:val="1"/>
      <w:marLeft w:val="0"/>
      <w:marRight w:val="0"/>
      <w:marTop w:val="0"/>
      <w:marBottom w:val="0"/>
      <w:divBdr>
        <w:top w:val="none" w:sz="0" w:space="0" w:color="auto"/>
        <w:left w:val="none" w:sz="0" w:space="0" w:color="auto"/>
        <w:bottom w:val="none" w:sz="0" w:space="0" w:color="auto"/>
        <w:right w:val="none" w:sz="0" w:space="0" w:color="auto"/>
      </w:divBdr>
    </w:div>
    <w:div w:id="1624532584">
      <w:bodyDiv w:val="1"/>
      <w:marLeft w:val="0"/>
      <w:marRight w:val="0"/>
      <w:marTop w:val="0"/>
      <w:marBottom w:val="0"/>
      <w:divBdr>
        <w:top w:val="none" w:sz="0" w:space="0" w:color="auto"/>
        <w:left w:val="none" w:sz="0" w:space="0" w:color="auto"/>
        <w:bottom w:val="none" w:sz="0" w:space="0" w:color="auto"/>
        <w:right w:val="none" w:sz="0" w:space="0" w:color="auto"/>
      </w:divBdr>
    </w:div>
    <w:div w:id="1627080987">
      <w:bodyDiv w:val="1"/>
      <w:marLeft w:val="0"/>
      <w:marRight w:val="0"/>
      <w:marTop w:val="0"/>
      <w:marBottom w:val="0"/>
      <w:divBdr>
        <w:top w:val="none" w:sz="0" w:space="0" w:color="auto"/>
        <w:left w:val="none" w:sz="0" w:space="0" w:color="auto"/>
        <w:bottom w:val="none" w:sz="0" w:space="0" w:color="auto"/>
        <w:right w:val="none" w:sz="0" w:space="0" w:color="auto"/>
      </w:divBdr>
    </w:div>
    <w:div w:id="1629630979">
      <w:bodyDiv w:val="1"/>
      <w:marLeft w:val="0"/>
      <w:marRight w:val="0"/>
      <w:marTop w:val="0"/>
      <w:marBottom w:val="0"/>
      <w:divBdr>
        <w:top w:val="none" w:sz="0" w:space="0" w:color="auto"/>
        <w:left w:val="none" w:sz="0" w:space="0" w:color="auto"/>
        <w:bottom w:val="none" w:sz="0" w:space="0" w:color="auto"/>
        <w:right w:val="none" w:sz="0" w:space="0" w:color="auto"/>
      </w:divBdr>
    </w:div>
    <w:div w:id="1630240660">
      <w:bodyDiv w:val="1"/>
      <w:marLeft w:val="0"/>
      <w:marRight w:val="0"/>
      <w:marTop w:val="0"/>
      <w:marBottom w:val="0"/>
      <w:divBdr>
        <w:top w:val="none" w:sz="0" w:space="0" w:color="auto"/>
        <w:left w:val="none" w:sz="0" w:space="0" w:color="auto"/>
        <w:bottom w:val="none" w:sz="0" w:space="0" w:color="auto"/>
        <w:right w:val="none" w:sz="0" w:space="0" w:color="auto"/>
      </w:divBdr>
    </w:div>
    <w:div w:id="1630474302">
      <w:bodyDiv w:val="1"/>
      <w:marLeft w:val="0"/>
      <w:marRight w:val="0"/>
      <w:marTop w:val="0"/>
      <w:marBottom w:val="0"/>
      <w:divBdr>
        <w:top w:val="none" w:sz="0" w:space="0" w:color="auto"/>
        <w:left w:val="none" w:sz="0" w:space="0" w:color="auto"/>
        <w:bottom w:val="none" w:sz="0" w:space="0" w:color="auto"/>
        <w:right w:val="none" w:sz="0" w:space="0" w:color="auto"/>
      </w:divBdr>
    </w:div>
    <w:div w:id="1632125726">
      <w:bodyDiv w:val="1"/>
      <w:marLeft w:val="0"/>
      <w:marRight w:val="0"/>
      <w:marTop w:val="0"/>
      <w:marBottom w:val="0"/>
      <w:divBdr>
        <w:top w:val="none" w:sz="0" w:space="0" w:color="auto"/>
        <w:left w:val="none" w:sz="0" w:space="0" w:color="auto"/>
        <w:bottom w:val="none" w:sz="0" w:space="0" w:color="auto"/>
        <w:right w:val="none" w:sz="0" w:space="0" w:color="auto"/>
      </w:divBdr>
    </w:div>
    <w:div w:id="1636790228">
      <w:bodyDiv w:val="1"/>
      <w:marLeft w:val="0"/>
      <w:marRight w:val="0"/>
      <w:marTop w:val="0"/>
      <w:marBottom w:val="0"/>
      <w:divBdr>
        <w:top w:val="none" w:sz="0" w:space="0" w:color="auto"/>
        <w:left w:val="none" w:sz="0" w:space="0" w:color="auto"/>
        <w:bottom w:val="none" w:sz="0" w:space="0" w:color="auto"/>
        <w:right w:val="none" w:sz="0" w:space="0" w:color="auto"/>
      </w:divBdr>
    </w:div>
    <w:div w:id="1645353015">
      <w:bodyDiv w:val="1"/>
      <w:marLeft w:val="0"/>
      <w:marRight w:val="0"/>
      <w:marTop w:val="0"/>
      <w:marBottom w:val="0"/>
      <w:divBdr>
        <w:top w:val="none" w:sz="0" w:space="0" w:color="auto"/>
        <w:left w:val="none" w:sz="0" w:space="0" w:color="auto"/>
        <w:bottom w:val="none" w:sz="0" w:space="0" w:color="auto"/>
        <w:right w:val="none" w:sz="0" w:space="0" w:color="auto"/>
      </w:divBdr>
    </w:div>
    <w:div w:id="1645618895">
      <w:bodyDiv w:val="1"/>
      <w:marLeft w:val="0"/>
      <w:marRight w:val="0"/>
      <w:marTop w:val="0"/>
      <w:marBottom w:val="0"/>
      <w:divBdr>
        <w:top w:val="none" w:sz="0" w:space="0" w:color="auto"/>
        <w:left w:val="none" w:sz="0" w:space="0" w:color="auto"/>
        <w:bottom w:val="none" w:sz="0" w:space="0" w:color="auto"/>
        <w:right w:val="none" w:sz="0" w:space="0" w:color="auto"/>
      </w:divBdr>
    </w:div>
    <w:div w:id="1652557817">
      <w:bodyDiv w:val="1"/>
      <w:marLeft w:val="0"/>
      <w:marRight w:val="0"/>
      <w:marTop w:val="0"/>
      <w:marBottom w:val="0"/>
      <w:divBdr>
        <w:top w:val="none" w:sz="0" w:space="0" w:color="auto"/>
        <w:left w:val="none" w:sz="0" w:space="0" w:color="auto"/>
        <w:bottom w:val="none" w:sz="0" w:space="0" w:color="auto"/>
        <w:right w:val="none" w:sz="0" w:space="0" w:color="auto"/>
      </w:divBdr>
    </w:div>
    <w:div w:id="1653290225">
      <w:bodyDiv w:val="1"/>
      <w:marLeft w:val="0"/>
      <w:marRight w:val="0"/>
      <w:marTop w:val="0"/>
      <w:marBottom w:val="0"/>
      <w:divBdr>
        <w:top w:val="none" w:sz="0" w:space="0" w:color="auto"/>
        <w:left w:val="none" w:sz="0" w:space="0" w:color="auto"/>
        <w:bottom w:val="none" w:sz="0" w:space="0" w:color="auto"/>
        <w:right w:val="none" w:sz="0" w:space="0" w:color="auto"/>
      </w:divBdr>
    </w:div>
    <w:div w:id="1655989014">
      <w:bodyDiv w:val="1"/>
      <w:marLeft w:val="0"/>
      <w:marRight w:val="0"/>
      <w:marTop w:val="0"/>
      <w:marBottom w:val="0"/>
      <w:divBdr>
        <w:top w:val="none" w:sz="0" w:space="0" w:color="auto"/>
        <w:left w:val="none" w:sz="0" w:space="0" w:color="auto"/>
        <w:bottom w:val="none" w:sz="0" w:space="0" w:color="auto"/>
        <w:right w:val="none" w:sz="0" w:space="0" w:color="auto"/>
      </w:divBdr>
    </w:div>
    <w:div w:id="1661959262">
      <w:bodyDiv w:val="1"/>
      <w:marLeft w:val="0"/>
      <w:marRight w:val="0"/>
      <w:marTop w:val="0"/>
      <w:marBottom w:val="0"/>
      <w:divBdr>
        <w:top w:val="none" w:sz="0" w:space="0" w:color="auto"/>
        <w:left w:val="none" w:sz="0" w:space="0" w:color="auto"/>
        <w:bottom w:val="none" w:sz="0" w:space="0" w:color="auto"/>
        <w:right w:val="none" w:sz="0" w:space="0" w:color="auto"/>
      </w:divBdr>
    </w:div>
    <w:div w:id="1662464595">
      <w:bodyDiv w:val="1"/>
      <w:marLeft w:val="0"/>
      <w:marRight w:val="0"/>
      <w:marTop w:val="0"/>
      <w:marBottom w:val="0"/>
      <w:divBdr>
        <w:top w:val="none" w:sz="0" w:space="0" w:color="auto"/>
        <w:left w:val="none" w:sz="0" w:space="0" w:color="auto"/>
        <w:bottom w:val="none" w:sz="0" w:space="0" w:color="auto"/>
        <w:right w:val="none" w:sz="0" w:space="0" w:color="auto"/>
      </w:divBdr>
    </w:div>
    <w:div w:id="1663968767">
      <w:bodyDiv w:val="1"/>
      <w:marLeft w:val="0"/>
      <w:marRight w:val="0"/>
      <w:marTop w:val="0"/>
      <w:marBottom w:val="0"/>
      <w:divBdr>
        <w:top w:val="none" w:sz="0" w:space="0" w:color="auto"/>
        <w:left w:val="none" w:sz="0" w:space="0" w:color="auto"/>
        <w:bottom w:val="none" w:sz="0" w:space="0" w:color="auto"/>
        <w:right w:val="none" w:sz="0" w:space="0" w:color="auto"/>
      </w:divBdr>
    </w:div>
    <w:div w:id="1667443751">
      <w:bodyDiv w:val="1"/>
      <w:marLeft w:val="0"/>
      <w:marRight w:val="0"/>
      <w:marTop w:val="0"/>
      <w:marBottom w:val="0"/>
      <w:divBdr>
        <w:top w:val="none" w:sz="0" w:space="0" w:color="auto"/>
        <w:left w:val="none" w:sz="0" w:space="0" w:color="auto"/>
        <w:bottom w:val="none" w:sz="0" w:space="0" w:color="auto"/>
        <w:right w:val="none" w:sz="0" w:space="0" w:color="auto"/>
      </w:divBdr>
    </w:div>
    <w:div w:id="1670711518">
      <w:bodyDiv w:val="1"/>
      <w:marLeft w:val="0"/>
      <w:marRight w:val="0"/>
      <w:marTop w:val="0"/>
      <w:marBottom w:val="0"/>
      <w:divBdr>
        <w:top w:val="none" w:sz="0" w:space="0" w:color="auto"/>
        <w:left w:val="none" w:sz="0" w:space="0" w:color="auto"/>
        <w:bottom w:val="none" w:sz="0" w:space="0" w:color="auto"/>
        <w:right w:val="none" w:sz="0" w:space="0" w:color="auto"/>
      </w:divBdr>
    </w:div>
    <w:div w:id="1671634807">
      <w:bodyDiv w:val="1"/>
      <w:marLeft w:val="0"/>
      <w:marRight w:val="0"/>
      <w:marTop w:val="0"/>
      <w:marBottom w:val="0"/>
      <w:divBdr>
        <w:top w:val="none" w:sz="0" w:space="0" w:color="auto"/>
        <w:left w:val="none" w:sz="0" w:space="0" w:color="auto"/>
        <w:bottom w:val="none" w:sz="0" w:space="0" w:color="auto"/>
        <w:right w:val="none" w:sz="0" w:space="0" w:color="auto"/>
      </w:divBdr>
    </w:div>
    <w:div w:id="1673683320">
      <w:bodyDiv w:val="1"/>
      <w:marLeft w:val="0"/>
      <w:marRight w:val="0"/>
      <w:marTop w:val="0"/>
      <w:marBottom w:val="0"/>
      <w:divBdr>
        <w:top w:val="none" w:sz="0" w:space="0" w:color="auto"/>
        <w:left w:val="none" w:sz="0" w:space="0" w:color="auto"/>
        <w:bottom w:val="none" w:sz="0" w:space="0" w:color="auto"/>
        <w:right w:val="none" w:sz="0" w:space="0" w:color="auto"/>
      </w:divBdr>
    </w:div>
    <w:div w:id="1681199246">
      <w:bodyDiv w:val="1"/>
      <w:marLeft w:val="0"/>
      <w:marRight w:val="0"/>
      <w:marTop w:val="0"/>
      <w:marBottom w:val="0"/>
      <w:divBdr>
        <w:top w:val="none" w:sz="0" w:space="0" w:color="auto"/>
        <w:left w:val="none" w:sz="0" w:space="0" w:color="auto"/>
        <w:bottom w:val="none" w:sz="0" w:space="0" w:color="auto"/>
        <w:right w:val="none" w:sz="0" w:space="0" w:color="auto"/>
      </w:divBdr>
    </w:div>
    <w:div w:id="1683897849">
      <w:bodyDiv w:val="1"/>
      <w:marLeft w:val="0"/>
      <w:marRight w:val="0"/>
      <w:marTop w:val="0"/>
      <w:marBottom w:val="0"/>
      <w:divBdr>
        <w:top w:val="none" w:sz="0" w:space="0" w:color="auto"/>
        <w:left w:val="none" w:sz="0" w:space="0" w:color="auto"/>
        <w:bottom w:val="none" w:sz="0" w:space="0" w:color="auto"/>
        <w:right w:val="none" w:sz="0" w:space="0" w:color="auto"/>
      </w:divBdr>
    </w:div>
    <w:div w:id="1687442272">
      <w:bodyDiv w:val="1"/>
      <w:marLeft w:val="0"/>
      <w:marRight w:val="0"/>
      <w:marTop w:val="0"/>
      <w:marBottom w:val="0"/>
      <w:divBdr>
        <w:top w:val="none" w:sz="0" w:space="0" w:color="auto"/>
        <w:left w:val="none" w:sz="0" w:space="0" w:color="auto"/>
        <w:bottom w:val="none" w:sz="0" w:space="0" w:color="auto"/>
        <w:right w:val="none" w:sz="0" w:space="0" w:color="auto"/>
      </w:divBdr>
    </w:div>
    <w:div w:id="1689716310">
      <w:bodyDiv w:val="1"/>
      <w:marLeft w:val="0"/>
      <w:marRight w:val="0"/>
      <w:marTop w:val="0"/>
      <w:marBottom w:val="0"/>
      <w:divBdr>
        <w:top w:val="none" w:sz="0" w:space="0" w:color="auto"/>
        <w:left w:val="none" w:sz="0" w:space="0" w:color="auto"/>
        <w:bottom w:val="none" w:sz="0" w:space="0" w:color="auto"/>
        <w:right w:val="none" w:sz="0" w:space="0" w:color="auto"/>
      </w:divBdr>
    </w:div>
    <w:div w:id="1694112545">
      <w:bodyDiv w:val="1"/>
      <w:marLeft w:val="0"/>
      <w:marRight w:val="0"/>
      <w:marTop w:val="0"/>
      <w:marBottom w:val="0"/>
      <w:divBdr>
        <w:top w:val="none" w:sz="0" w:space="0" w:color="auto"/>
        <w:left w:val="none" w:sz="0" w:space="0" w:color="auto"/>
        <w:bottom w:val="none" w:sz="0" w:space="0" w:color="auto"/>
        <w:right w:val="none" w:sz="0" w:space="0" w:color="auto"/>
      </w:divBdr>
    </w:div>
    <w:div w:id="1700231741">
      <w:bodyDiv w:val="1"/>
      <w:marLeft w:val="0"/>
      <w:marRight w:val="0"/>
      <w:marTop w:val="0"/>
      <w:marBottom w:val="0"/>
      <w:divBdr>
        <w:top w:val="none" w:sz="0" w:space="0" w:color="auto"/>
        <w:left w:val="none" w:sz="0" w:space="0" w:color="auto"/>
        <w:bottom w:val="none" w:sz="0" w:space="0" w:color="auto"/>
        <w:right w:val="none" w:sz="0" w:space="0" w:color="auto"/>
      </w:divBdr>
    </w:div>
    <w:div w:id="1702511006">
      <w:bodyDiv w:val="1"/>
      <w:marLeft w:val="0"/>
      <w:marRight w:val="0"/>
      <w:marTop w:val="0"/>
      <w:marBottom w:val="0"/>
      <w:divBdr>
        <w:top w:val="none" w:sz="0" w:space="0" w:color="auto"/>
        <w:left w:val="none" w:sz="0" w:space="0" w:color="auto"/>
        <w:bottom w:val="none" w:sz="0" w:space="0" w:color="auto"/>
        <w:right w:val="none" w:sz="0" w:space="0" w:color="auto"/>
      </w:divBdr>
    </w:div>
    <w:div w:id="1702853988">
      <w:bodyDiv w:val="1"/>
      <w:marLeft w:val="0"/>
      <w:marRight w:val="0"/>
      <w:marTop w:val="0"/>
      <w:marBottom w:val="0"/>
      <w:divBdr>
        <w:top w:val="none" w:sz="0" w:space="0" w:color="auto"/>
        <w:left w:val="none" w:sz="0" w:space="0" w:color="auto"/>
        <w:bottom w:val="none" w:sz="0" w:space="0" w:color="auto"/>
        <w:right w:val="none" w:sz="0" w:space="0" w:color="auto"/>
      </w:divBdr>
    </w:div>
    <w:div w:id="1705910363">
      <w:bodyDiv w:val="1"/>
      <w:marLeft w:val="0"/>
      <w:marRight w:val="0"/>
      <w:marTop w:val="0"/>
      <w:marBottom w:val="0"/>
      <w:divBdr>
        <w:top w:val="none" w:sz="0" w:space="0" w:color="auto"/>
        <w:left w:val="none" w:sz="0" w:space="0" w:color="auto"/>
        <w:bottom w:val="none" w:sz="0" w:space="0" w:color="auto"/>
        <w:right w:val="none" w:sz="0" w:space="0" w:color="auto"/>
      </w:divBdr>
    </w:div>
    <w:div w:id="1707366780">
      <w:bodyDiv w:val="1"/>
      <w:marLeft w:val="0"/>
      <w:marRight w:val="0"/>
      <w:marTop w:val="0"/>
      <w:marBottom w:val="0"/>
      <w:divBdr>
        <w:top w:val="none" w:sz="0" w:space="0" w:color="auto"/>
        <w:left w:val="none" w:sz="0" w:space="0" w:color="auto"/>
        <w:bottom w:val="none" w:sz="0" w:space="0" w:color="auto"/>
        <w:right w:val="none" w:sz="0" w:space="0" w:color="auto"/>
      </w:divBdr>
    </w:div>
    <w:div w:id="1716199550">
      <w:bodyDiv w:val="1"/>
      <w:marLeft w:val="0"/>
      <w:marRight w:val="0"/>
      <w:marTop w:val="0"/>
      <w:marBottom w:val="0"/>
      <w:divBdr>
        <w:top w:val="none" w:sz="0" w:space="0" w:color="auto"/>
        <w:left w:val="none" w:sz="0" w:space="0" w:color="auto"/>
        <w:bottom w:val="none" w:sz="0" w:space="0" w:color="auto"/>
        <w:right w:val="none" w:sz="0" w:space="0" w:color="auto"/>
      </w:divBdr>
    </w:div>
    <w:div w:id="1716393236">
      <w:bodyDiv w:val="1"/>
      <w:marLeft w:val="0"/>
      <w:marRight w:val="0"/>
      <w:marTop w:val="0"/>
      <w:marBottom w:val="0"/>
      <w:divBdr>
        <w:top w:val="none" w:sz="0" w:space="0" w:color="auto"/>
        <w:left w:val="none" w:sz="0" w:space="0" w:color="auto"/>
        <w:bottom w:val="none" w:sz="0" w:space="0" w:color="auto"/>
        <w:right w:val="none" w:sz="0" w:space="0" w:color="auto"/>
      </w:divBdr>
    </w:div>
    <w:div w:id="1719739408">
      <w:bodyDiv w:val="1"/>
      <w:marLeft w:val="0"/>
      <w:marRight w:val="0"/>
      <w:marTop w:val="0"/>
      <w:marBottom w:val="0"/>
      <w:divBdr>
        <w:top w:val="none" w:sz="0" w:space="0" w:color="auto"/>
        <w:left w:val="none" w:sz="0" w:space="0" w:color="auto"/>
        <w:bottom w:val="none" w:sz="0" w:space="0" w:color="auto"/>
        <w:right w:val="none" w:sz="0" w:space="0" w:color="auto"/>
      </w:divBdr>
    </w:div>
    <w:div w:id="1720132463">
      <w:bodyDiv w:val="1"/>
      <w:marLeft w:val="0"/>
      <w:marRight w:val="0"/>
      <w:marTop w:val="0"/>
      <w:marBottom w:val="0"/>
      <w:divBdr>
        <w:top w:val="none" w:sz="0" w:space="0" w:color="auto"/>
        <w:left w:val="none" w:sz="0" w:space="0" w:color="auto"/>
        <w:bottom w:val="none" w:sz="0" w:space="0" w:color="auto"/>
        <w:right w:val="none" w:sz="0" w:space="0" w:color="auto"/>
      </w:divBdr>
    </w:div>
    <w:div w:id="1721830302">
      <w:bodyDiv w:val="1"/>
      <w:marLeft w:val="0"/>
      <w:marRight w:val="0"/>
      <w:marTop w:val="0"/>
      <w:marBottom w:val="0"/>
      <w:divBdr>
        <w:top w:val="none" w:sz="0" w:space="0" w:color="auto"/>
        <w:left w:val="none" w:sz="0" w:space="0" w:color="auto"/>
        <w:bottom w:val="none" w:sz="0" w:space="0" w:color="auto"/>
        <w:right w:val="none" w:sz="0" w:space="0" w:color="auto"/>
      </w:divBdr>
    </w:div>
    <w:div w:id="1723290731">
      <w:bodyDiv w:val="1"/>
      <w:marLeft w:val="0"/>
      <w:marRight w:val="0"/>
      <w:marTop w:val="0"/>
      <w:marBottom w:val="0"/>
      <w:divBdr>
        <w:top w:val="none" w:sz="0" w:space="0" w:color="auto"/>
        <w:left w:val="none" w:sz="0" w:space="0" w:color="auto"/>
        <w:bottom w:val="none" w:sz="0" w:space="0" w:color="auto"/>
        <w:right w:val="none" w:sz="0" w:space="0" w:color="auto"/>
      </w:divBdr>
    </w:div>
    <w:div w:id="1723677076">
      <w:bodyDiv w:val="1"/>
      <w:marLeft w:val="0"/>
      <w:marRight w:val="0"/>
      <w:marTop w:val="0"/>
      <w:marBottom w:val="0"/>
      <w:divBdr>
        <w:top w:val="none" w:sz="0" w:space="0" w:color="auto"/>
        <w:left w:val="none" w:sz="0" w:space="0" w:color="auto"/>
        <w:bottom w:val="none" w:sz="0" w:space="0" w:color="auto"/>
        <w:right w:val="none" w:sz="0" w:space="0" w:color="auto"/>
      </w:divBdr>
    </w:div>
    <w:div w:id="1726369113">
      <w:bodyDiv w:val="1"/>
      <w:marLeft w:val="0"/>
      <w:marRight w:val="0"/>
      <w:marTop w:val="0"/>
      <w:marBottom w:val="0"/>
      <w:divBdr>
        <w:top w:val="none" w:sz="0" w:space="0" w:color="auto"/>
        <w:left w:val="none" w:sz="0" w:space="0" w:color="auto"/>
        <w:bottom w:val="none" w:sz="0" w:space="0" w:color="auto"/>
        <w:right w:val="none" w:sz="0" w:space="0" w:color="auto"/>
      </w:divBdr>
    </w:div>
    <w:div w:id="1729986530">
      <w:bodyDiv w:val="1"/>
      <w:marLeft w:val="0"/>
      <w:marRight w:val="0"/>
      <w:marTop w:val="0"/>
      <w:marBottom w:val="0"/>
      <w:divBdr>
        <w:top w:val="none" w:sz="0" w:space="0" w:color="auto"/>
        <w:left w:val="none" w:sz="0" w:space="0" w:color="auto"/>
        <w:bottom w:val="none" w:sz="0" w:space="0" w:color="auto"/>
        <w:right w:val="none" w:sz="0" w:space="0" w:color="auto"/>
      </w:divBdr>
    </w:div>
    <w:div w:id="1732459454">
      <w:bodyDiv w:val="1"/>
      <w:marLeft w:val="0"/>
      <w:marRight w:val="0"/>
      <w:marTop w:val="0"/>
      <w:marBottom w:val="0"/>
      <w:divBdr>
        <w:top w:val="none" w:sz="0" w:space="0" w:color="auto"/>
        <w:left w:val="none" w:sz="0" w:space="0" w:color="auto"/>
        <w:bottom w:val="none" w:sz="0" w:space="0" w:color="auto"/>
        <w:right w:val="none" w:sz="0" w:space="0" w:color="auto"/>
      </w:divBdr>
    </w:div>
    <w:div w:id="1734309747">
      <w:bodyDiv w:val="1"/>
      <w:marLeft w:val="0"/>
      <w:marRight w:val="0"/>
      <w:marTop w:val="0"/>
      <w:marBottom w:val="0"/>
      <w:divBdr>
        <w:top w:val="none" w:sz="0" w:space="0" w:color="auto"/>
        <w:left w:val="none" w:sz="0" w:space="0" w:color="auto"/>
        <w:bottom w:val="none" w:sz="0" w:space="0" w:color="auto"/>
        <w:right w:val="none" w:sz="0" w:space="0" w:color="auto"/>
      </w:divBdr>
    </w:div>
    <w:div w:id="1735162201">
      <w:bodyDiv w:val="1"/>
      <w:marLeft w:val="0"/>
      <w:marRight w:val="0"/>
      <w:marTop w:val="0"/>
      <w:marBottom w:val="0"/>
      <w:divBdr>
        <w:top w:val="none" w:sz="0" w:space="0" w:color="auto"/>
        <w:left w:val="none" w:sz="0" w:space="0" w:color="auto"/>
        <w:bottom w:val="none" w:sz="0" w:space="0" w:color="auto"/>
        <w:right w:val="none" w:sz="0" w:space="0" w:color="auto"/>
      </w:divBdr>
    </w:div>
    <w:div w:id="1737584118">
      <w:bodyDiv w:val="1"/>
      <w:marLeft w:val="0"/>
      <w:marRight w:val="0"/>
      <w:marTop w:val="0"/>
      <w:marBottom w:val="0"/>
      <w:divBdr>
        <w:top w:val="none" w:sz="0" w:space="0" w:color="auto"/>
        <w:left w:val="none" w:sz="0" w:space="0" w:color="auto"/>
        <w:bottom w:val="none" w:sz="0" w:space="0" w:color="auto"/>
        <w:right w:val="none" w:sz="0" w:space="0" w:color="auto"/>
      </w:divBdr>
    </w:div>
    <w:div w:id="1739356621">
      <w:bodyDiv w:val="1"/>
      <w:marLeft w:val="0"/>
      <w:marRight w:val="0"/>
      <w:marTop w:val="0"/>
      <w:marBottom w:val="0"/>
      <w:divBdr>
        <w:top w:val="none" w:sz="0" w:space="0" w:color="auto"/>
        <w:left w:val="none" w:sz="0" w:space="0" w:color="auto"/>
        <w:bottom w:val="none" w:sz="0" w:space="0" w:color="auto"/>
        <w:right w:val="none" w:sz="0" w:space="0" w:color="auto"/>
      </w:divBdr>
    </w:div>
    <w:div w:id="1745302643">
      <w:bodyDiv w:val="1"/>
      <w:marLeft w:val="0"/>
      <w:marRight w:val="0"/>
      <w:marTop w:val="0"/>
      <w:marBottom w:val="0"/>
      <w:divBdr>
        <w:top w:val="none" w:sz="0" w:space="0" w:color="auto"/>
        <w:left w:val="none" w:sz="0" w:space="0" w:color="auto"/>
        <w:bottom w:val="none" w:sz="0" w:space="0" w:color="auto"/>
        <w:right w:val="none" w:sz="0" w:space="0" w:color="auto"/>
      </w:divBdr>
    </w:div>
    <w:div w:id="1745375494">
      <w:bodyDiv w:val="1"/>
      <w:marLeft w:val="0"/>
      <w:marRight w:val="0"/>
      <w:marTop w:val="0"/>
      <w:marBottom w:val="0"/>
      <w:divBdr>
        <w:top w:val="none" w:sz="0" w:space="0" w:color="auto"/>
        <w:left w:val="none" w:sz="0" w:space="0" w:color="auto"/>
        <w:bottom w:val="none" w:sz="0" w:space="0" w:color="auto"/>
        <w:right w:val="none" w:sz="0" w:space="0" w:color="auto"/>
      </w:divBdr>
    </w:div>
    <w:div w:id="1746686861">
      <w:bodyDiv w:val="1"/>
      <w:marLeft w:val="0"/>
      <w:marRight w:val="0"/>
      <w:marTop w:val="0"/>
      <w:marBottom w:val="0"/>
      <w:divBdr>
        <w:top w:val="none" w:sz="0" w:space="0" w:color="auto"/>
        <w:left w:val="none" w:sz="0" w:space="0" w:color="auto"/>
        <w:bottom w:val="none" w:sz="0" w:space="0" w:color="auto"/>
        <w:right w:val="none" w:sz="0" w:space="0" w:color="auto"/>
      </w:divBdr>
    </w:div>
    <w:div w:id="1748259098">
      <w:bodyDiv w:val="1"/>
      <w:marLeft w:val="0"/>
      <w:marRight w:val="0"/>
      <w:marTop w:val="0"/>
      <w:marBottom w:val="0"/>
      <w:divBdr>
        <w:top w:val="none" w:sz="0" w:space="0" w:color="auto"/>
        <w:left w:val="none" w:sz="0" w:space="0" w:color="auto"/>
        <w:bottom w:val="none" w:sz="0" w:space="0" w:color="auto"/>
        <w:right w:val="none" w:sz="0" w:space="0" w:color="auto"/>
      </w:divBdr>
    </w:div>
    <w:div w:id="1751459417">
      <w:bodyDiv w:val="1"/>
      <w:marLeft w:val="0"/>
      <w:marRight w:val="0"/>
      <w:marTop w:val="0"/>
      <w:marBottom w:val="0"/>
      <w:divBdr>
        <w:top w:val="none" w:sz="0" w:space="0" w:color="auto"/>
        <w:left w:val="none" w:sz="0" w:space="0" w:color="auto"/>
        <w:bottom w:val="none" w:sz="0" w:space="0" w:color="auto"/>
        <w:right w:val="none" w:sz="0" w:space="0" w:color="auto"/>
      </w:divBdr>
    </w:div>
    <w:div w:id="1752658765">
      <w:bodyDiv w:val="1"/>
      <w:marLeft w:val="0"/>
      <w:marRight w:val="0"/>
      <w:marTop w:val="0"/>
      <w:marBottom w:val="0"/>
      <w:divBdr>
        <w:top w:val="none" w:sz="0" w:space="0" w:color="auto"/>
        <w:left w:val="none" w:sz="0" w:space="0" w:color="auto"/>
        <w:bottom w:val="none" w:sz="0" w:space="0" w:color="auto"/>
        <w:right w:val="none" w:sz="0" w:space="0" w:color="auto"/>
      </w:divBdr>
    </w:div>
    <w:div w:id="1759980771">
      <w:bodyDiv w:val="1"/>
      <w:marLeft w:val="0"/>
      <w:marRight w:val="0"/>
      <w:marTop w:val="0"/>
      <w:marBottom w:val="0"/>
      <w:divBdr>
        <w:top w:val="none" w:sz="0" w:space="0" w:color="auto"/>
        <w:left w:val="none" w:sz="0" w:space="0" w:color="auto"/>
        <w:bottom w:val="none" w:sz="0" w:space="0" w:color="auto"/>
        <w:right w:val="none" w:sz="0" w:space="0" w:color="auto"/>
      </w:divBdr>
    </w:div>
    <w:div w:id="1764229893">
      <w:bodyDiv w:val="1"/>
      <w:marLeft w:val="0"/>
      <w:marRight w:val="0"/>
      <w:marTop w:val="0"/>
      <w:marBottom w:val="0"/>
      <w:divBdr>
        <w:top w:val="none" w:sz="0" w:space="0" w:color="auto"/>
        <w:left w:val="none" w:sz="0" w:space="0" w:color="auto"/>
        <w:bottom w:val="none" w:sz="0" w:space="0" w:color="auto"/>
        <w:right w:val="none" w:sz="0" w:space="0" w:color="auto"/>
      </w:divBdr>
    </w:div>
    <w:div w:id="1765685237">
      <w:bodyDiv w:val="1"/>
      <w:marLeft w:val="0"/>
      <w:marRight w:val="0"/>
      <w:marTop w:val="0"/>
      <w:marBottom w:val="0"/>
      <w:divBdr>
        <w:top w:val="none" w:sz="0" w:space="0" w:color="auto"/>
        <w:left w:val="none" w:sz="0" w:space="0" w:color="auto"/>
        <w:bottom w:val="none" w:sz="0" w:space="0" w:color="auto"/>
        <w:right w:val="none" w:sz="0" w:space="0" w:color="auto"/>
      </w:divBdr>
    </w:div>
    <w:div w:id="1768231643">
      <w:bodyDiv w:val="1"/>
      <w:marLeft w:val="0"/>
      <w:marRight w:val="0"/>
      <w:marTop w:val="0"/>
      <w:marBottom w:val="0"/>
      <w:divBdr>
        <w:top w:val="none" w:sz="0" w:space="0" w:color="auto"/>
        <w:left w:val="none" w:sz="0" w:space="0" w:color="auto"/>
        <w:bottom w:val="none" w:sz="0" w:space="0" w:color="auto"/>
        <w:right w:val="none" w:sz="0" w:space="0" w:color="auto"/>
      </w:divBdr>
    </w:div>
    <w:div w:id="1768424224">
      <w:bodyDiv w:val="1"/>
      <w:marLeft w:val="0"/>
      <w:marRight w:val="0"/>
      <w:marTop w:val="0"/>
      <w:marBottom w:val="0"/>
      <w:divBdr>
        <w:top w:val="none" w:sz="0" w:space="0" w:color="auto"/>
        <w:left w:val="none" w:sz="0" w:space="0" w:color="auto"/>
        <w:bottom w:val="none" w:sz="0" w:space="0" w:color="auto"/>
        <w:right w:val="none" w:sz="0" w:space="0" w:color="auto"/>
      </w:divBdr>
    </w:div>
    <w:div w:id="1772385651">
      <w:bodyDiv w:val="1"/>
      <w:marLeft w:val="0"/>
      <w:marRight w:val="0"/>
      <w:marTop w:val="0"/>
      <w:marBottom w:val="0"/>
      <w:divBdr>
        <w:top w:val="none" w:sz="0" w:space="0" w:color="auto"/>
        <w:left w:val="none" w:sz="0" w:space="0" w:color="auto"/>
        <w:bottom w:val="none" w:sz="0" w:space="0" w:color="auto"/>
        <w:right w:val="none" w:sz="0" w:space="0" w:color="auto"/>
      </w:divBdr>
    </w:div>
    <w:div w:id="1772388306">
      <w:bodyDiv w:val="1"/>
      <w:marLeft w:val="0"/>
      <w:marRight w:val="0"/>
      <w:marTop w:val="0"/>
      <w:marBottom w:val="0"/>
      <w:divBdr>
        <w:top w:val="none" w:sz="0" w:space="0" w:color="auto"/>
        <w:left w:val="none" w:sz="0" w:space="0" w:color="auto"/>
        <w:bottom w:val="none" w:sz="0" w:space="0" w:color="auto"/>
        <w:right w:val="none" w:sz="0" w:space="0" w:color="auto"/>
      </w:divBdr>
    </w:div>
    <w:div w:id="1774740123">
      <w:bodyDiv w:val="1"/>
      <w:marLeft w:val="0"/>
      <w:marRight w:val="0"/>
      <w:marTop w:val="0"/>
      <w:marBottom w:val="0"/>
      <w:divBdr>
        <w:top w:val="none" w:sz="0" w:space="0" w:color="auto"/>
        <w:left w:val="none" w:sz="0" w:space="0" w:color="auto"/>
        <w:bottom w:val="none" w:sz="0" w:space="0" w:color="auto"/>
        <w:right w:val="none" w:sz="0" w:space="0" w:color="auto"/>
      </w:divBdr>
    </w:div>
    <w:div w:id="1778019916">
      <w:bodyDiv w:val="1"/>
      <w:marLeft w:val="0"/>
      <w:marRight w:val="0"/>
      <w:marTop w:val="0"/>
      <w:marBottom w:val="0"/>
      <w:divBdr>
        <w:top w:val="none" w:sz="0" w:space="0" w:color="auto"/>
        <w:left w:val="none" w:sz="0" w:space="0" w:color="auto"/>
        <w:bottom w:val="none" w:sz="0" w:space="0" w:color="auto"/>
        <w:right w:val="none" w:sz="0" w:space="0" w:color="auto"/>
      </w:divBdr>
    </w:div>
    <w:div w:id="1779988641">
      <w:bodyDiv w:val="1"/>
      <w:marLeft w:val="0"/>
      <w:marRight w:val="0"/>
      <w:marTop w:val="0"/>
      <w:marBottom w:val="0"/>
      <w:divBdr>
        <w:top w:val="none" w:sz="0" w:space="0" w:color="auto"/>
        <w:left w:val="none" w:sz="0" w:space="0" w:color="auto"/>
        <w:bottom w:val="none" w:sz="0" w:space="0" w:color="auto"/>
        <w:right w:val="none" w:sz="0" w:space="0" w:color="auto"/>
      </w:divBdr>
    </w:div>
    <w:div w:id="1790590582">
      <w:bodyDiv w:val="1"/>
      <w:marLeft w:val="0"/>
      <w:marRight w:val="0"/>
      <w:marTop w:val="0"/>
      <w:marBottom w:val="0"/>
      <w:divBdr>
        <w:top w:val="none" w:sz="0" w:space="0" w:color="auto"/>
        <w:left w:val="none" w:sz="0" w:space="0" w:color="auto"/>
        <w:bottom w:val="none" w:sz="0" w:space="0" w:color="auto"/>
        <w:right w:val="none" w:sz="0" w:space="0" w:color="auto"/>
      </w:divBdr>
    </w:div>
    <w:div w:id="1794978454">
      <w:bodyDiv w:val="1"/>
      <w:marLeft w:val="0"/>
      <w:marRight w:val="0"/>
      <w:marTop w:val="0"/>
      <w:marBottom w:val="0"/>
      <w:divBdr>
        <w:top w:val="none" w:sz="0" w:space="0" w:color="auto"/>
        <w:left w:val="none" w:sz="0" w:space="0" w:color="auto"/>
        <w:bottom w:val="none" w:sz="0" w:space="0" w:color="auto"/>
        <w:right w:val="none" w:sz="0" w:space="0" w:color="auto"/>
      </w:divBdr>
    </w:div>
    <w:div w:id="1795756333">
      <w:bodyDiv w:val="1"/>
      <w:marLeft w:val="0"/>
      <w:marRight w:val="0"/>
      <w:marTop w:val="0"/>
      <w:marBottom w:val="0"/>
      <w:divBdr>
        <w:top w:val="none" w:sz="0" w:space="0" w:color="auto"/>
        <w:left w:val="none" w:sz="0" w:space="0" w:color="auto"/>
        <w:bottom w:val="none" w:sz="0" w:space="0" w:color="auto"/>
        <w:right w:val="none" w:sz="0" w:space="0" w:color="auto"/>
      </w:divBdr>
    </w:div>
    <w:div w:id="1805928942">
      <w:bodyDiv w:val="1"/>
      <w:marLeft w:val="0"/>
      <w:marRight w:val="0"/>
      <w:marTop w:val="0"/>
      <w:marBottom w:val="0"/>
      <w:divBdr>
        <w:top w:val="none" w:sz="0" w:space="0" w:color="auto"/>
        <w:left w:val="none" w:sz="0" w:space="0" w:color="auto"/>
        <w:bottom w:val="none" w:sz="0" w:space="0" w:color="auto"/>
        <w:right w:val="none" w:sz="0" w:space="0" w:color="auto"/>
      </w:divBdr>
    </w:div>
    <w:div w:id="1817532708">
      <w:bodyDiv w:val="1"/>
      <w:marLeft w:val="0"/>
      <w:marRight w:val="0"/>
      <w:marTop w:val="0"/>
      <w:marBottom w:val="0"/>
      <w:divBdr>
        <w:top w:val="none" w:sz="0" w:space="0" w:color="auto"/>
        <w:left w:val="none" w:sz="0" w:space="0" w:color="auto"/>
        <w:bottom w:val="none" w:sz="0" w:space="0" w:color="auto"/>
        <w:right w:val="none" w:sz="0" w:space="0" w:color="auto"/>
      </w:divBdr>
    </w:div>
    <w:div w:id="1823737095">
      <w:bodyDiv w:val="1"/>
      <w:marLeft w:val="0"/>
      <w:marRight w:val="0"/>
      <w:marTop w:val="0"/>
      <w:marBottom w:val="0"/>
      <w:divBdr>
        <w:top w:val="none" w:sz="0" w:space="0" w:color="auto"/>
        <w:left w:val="none" w:sz="0" w:space="0" w:color="auto"/>
        <w:bottom w:val="none" w:sz="0" w:space="0" w:color="auto"/>
        <w:right w:val="none" w:sz="0" w:space="0" w:color="auto"/>
      </w:divBdr>
    </w:div>
    <w:div w:id="1826122589">
      <w:bodyDiv w:val="1"/>
      <w:marLeft w:val="0"/>
      <w:marRight w:val="0"/>
      <w:marTop w:val="0"/>
      <w:marBottom w:val="0"/>
      <w:divBdr>
        <w:top w:val="none" w:sz="0" w:space="0" w:color="auto"/>
        <w:left w:val="none" w:sz="0" w:space="0" w:color="auto"/>
        <w:bottom w:val="none" w:sz="0" w:space="0" w:color="auto"/>
        <w:right w:val="none" w:sz="0" w:space="0" w:color="auto"/>
      </w:divBdr>
    </w:div>
    <w:div w:id="1827278177">
      <w:bodyDiv w:val="1"/>
      <w:marLeft w:val="0"/>
      <w:marRight w:val="0"/>
      <w:marTop w:val="0"/>
      <w:marBottom w:val="0"/>
      <w:divBdr>
        <w:top w:val="none" w:sz="0" w:space="0" w:color="auto"/>
        <w:left w:val="none" w:sz="0" w:space="0" w:color="auto"/>
        <w:bottom w:val="none" w:sz="0" w:space="0" w:color="auto"/>
        <w:right w:val="none" w:sz="0" w:space="0" w:color="auto"/>
      </w:divBdr>
    </w:div>
    <w:div w:id="1835759855">
      <w:bodyDiv w:val="1"/>
      <w:marLeft w:val="0"/>
      <w:marRight w:val="0"/>
      <w:marTop w:val="0"/>
      <w:marBottom w:val="0"/>
      <w:divBdr>
        <w:top w:val="none" w:sz="0" w:space="0" w:color="auto"/>
        <w:left w:val="none" w:sz="0" w:space="0" w:color="auto"/>
        <w:bottom w:val="none" w:sz="0" w:space="0" w:color="auto"/>
        <w:right w:val="none" w:sz="0" w:space="0" w:color="auto"/>
      </w:divBdr>
    </w:div>
    <w:div w:id="1836337641">
      <w:bodyDiv w:val="1"/>
      <w:marLeft w:val="0"/>
      <w:marRight w:val="0"/>
      <w:marTop w:val="0"/>
      <w:marBottom w:val="0"/>
      <w:divBdr>
        <w:top w:val="none" w:sz="0" w:space="0" w:color="auto"/>
        <w:left w:val="none" w:sz="0" w:space="0" w:color="auto"/>
        <w:bottom w:val="none" w:sz="0" w:space="0" w:color="auto"/>
        <w:right w:val="none" w:sz="0" w:space="0" w:color="auto"/>
      </w:divBdr>
    </w:div>
    <w:div w:id="1838615412">
      <w:bodyDiv w:val="1"/>
      <w:marLeft w:val="0"/>
      <w:marRight w:val="0"/>
      <w:marTop w:val="0"/>
      <w:marBottom w:val="0"/>
      <w:divBdr>
        <w:top w:val="none" w:sz="0" w:space="0" w:color="auto"/>
        <w:left w:val="none" w:sz="0" w:space="0" w:color="auto"/>
        <w:bottom w:val="none" w:sz="0" w:space="0" w:color="auto"/>
        <w:right w:val="none" w:sz="0" w:space="0" w:color="auto"/>
      </w:divBdr>
    </w:div>
    <w:div w:id="1839495957">
      <w:bodyDiv w:val="1"/>
      <w:marLeft w:val="0"/>
      <w:marRight w:val="0"/>
      <w:marTop w:val="0"/>
      <w:marBottom w:val="0"/>
      <w:divBdr>
        <w:top w:val="none" w:sz="0" w:space="0" w:color="auto"/>
        <w:left w:val="none" w:sz="0" w:space="0" w:color="auto"/>
        <w:bottom w:val="none" w:sz="0" w:space="0" w:color="auto"/>
        <w:right w:val="none" w:sz="0" w:space="0" w:color="auto"/>
      </w:divBdr>
    </w:div>
    <w:div w:id="1840147137">
      <w:bodyDiv w:val="1"/>
      <w:marLeft w:val="0"/>
      <w:marRight w:val="0"/>
      <w:marTop w:val="0"/>
      <w:marBottom w:val="0"/>
      <w:divBdr>
        <w:top w:val="none" w:sz="0" w:space="0" w:color="auto"/>
        <w:left w:val="none" w:sz="0" w:space="0" w:color="auto"/>
        <w:bottom w:val="none" w:sz="0" w:space="0" w:color="auto"/>
        <w:right w:val="none" w:sz="0" w:space="0" w:color="auto"/>
      </w:divBdr>
    </w:div>
    <w:div w:id="1842815214">
      <w:bodyDiv w:val="1"/>
      <w:marLeft w:val="0"/>
      <w:marRight w:val="0"/>
      <w:marTop w:val="0"/>
      <w:marBottom w:val="0"/>
      <w:divBdr>
        <w:top w:val="none" w:sz="0" w:space="0" w:color="auto"/>
        <w:left w:val="none" w:sz="0" w:space="0" w:color="auto"/>
        <w:bottom w:val="none" w:sz="0" w:space="0" w:color="auto"/>
        <w:right w:val="none" w:sz="0" w:space="0" w:color="auto"/>
      </w:divBdr>
    </w:div>
    <w:div w:id="1845976140">
      <w:bodyDiv w:val="1"/>
      <w:marLeft w:val="0"/>
      <w:marRight w:val="0"/>
      <w:marTop w:val="0"/>
      <w:marBottom w:val="0"/>
      <w:divBdr>
        <w:top w:val="none" w:sz="0" w:space="0" w:color="auto"/>
        <w:left w:val="none" w:sz="0" w:space="0" w:color="auto"/>
        <w:bottom w:val="none" w:sz="0" w:space="0" w:color="auto"/>
        <w:right w:val="none" w:sz="0" w:space="0" w:color="auto"/>
      </w:divBdr>
    </w:div>
    <w:div w:id="1848907280">
      <w:bodyDiv w:val="1"/>
      <w:marLeft w:val="0"/>
      <w:marRight w:val="0"/>
      <w:marTop w:val="0"/>
      <w:marBottom w:val="0"/>
      <w:divBdr>
        <w:top w:val="none" w:sz="0" w:space="0" w:color="auto"/>
        <w:left w:val="none" w:sz="0" w:space="0" w:color="auto"/>
        <w:bottom w:val="none" w:sz="0" w:space="0" w:color="auto"/>
        <w:right w:val="none" w:sz="0" w:space="0" w:color="auto"/>
      </w:divBdr>
    </w:div>
    <w:div w:id="1856456634">
      <w:bodyDiv w:val="1"/>
      <w:marLeft w:val="0"/>
      <w:marRight w:val="0"/>
      <w:marTop w:val="0"/>
      <w:marBottom w:val="0"/>
      <w:divBdr>
        <w:top w:val="none" w:sz="0" w:space="0" w:color="auto"/>
        <w:left w:val="none" w:sz="0" w:space="0" w:color="auto"/>
        <w:bottom w:val="none" w:sz="0" w:space="0" w:color="auto"/>
        <w:right w:val="none" w:sz="0" w:space="0" w:color="auto"/>
      </w:divBdr>
    </w:div>
    <w:div w:id="1862737184">
      <w:bodyDiv w:val="1"/>
      <w:marLeft w:val="0"/>
      <w:marRight w:val="0"/>
      <w:marTop w:val="0"/>
      <w:marBottom w:val="0"/>
      <w:divBdr>
        <w:top w:val="none" w:sz="0" w:space="0" w:color="auto"/>
        <w:left w:val="none" w:sz="0" w:space="0" w:color="auto"/>
        <w:bottom w:val="none" w:sz="0" w:space="0" w:color="auto"/>
        <w:right w:val="none" w:sz="0" w:space="0" w:color="auto"/>
      </w:divBdr>
    </w:div>
    <w:div w:id="1864127468">
      <w:bodyDiv w:val="1"/>
      <w:marLeft w:val="0"/>
      <w:marRight w:val="0"/>
      <w:marTop w:val="0"/>
      <w:marBottom w:val="0"/>
      <w:divBdr>
        <w:top w:val="none" w:sz="0" w:space="0" w:color="auto"/>
        <w:left w:val="none" w:sz="0" w:space="0" w:color="auto"/>
        <w:bottom w:val="none" w:sz="0" w:space="0" w:color="auto"/>
        <w:right w:val="none" w:sz="0" w:space="0" w:color="auto"/>
      </w:divBdr>
    </w:div>
    <w:div w:id="1876236950">
      <w:bodyDiv w:val="1"/>
      <w:marLeft w:val="0"/>
      <w:marRight w:val="0"/>
      <w:marTop w:val="0"/>
      <w:marBottom w:val="0"/>
      <w:divBdr>
        <w:top w:val="none" w:sz="0" w:space="0" w:color="auto"/>
        <w:left w:val="none" w:sz="0" w:space="0" w:color="auto"/>
        <w:bottom w:val="none" w:sz="0" w:space="0" w:color="auto"/>
        <w:right w:val="none" w:sz="0" w:space="0" w:color="auto"/>
      </w:divBdr>
    </w:div>
    <w:div w:id="1876773075">
      <w:bodyDiv w:val="1"/>
      <w:marLeft w:val="0"/>
      <w:marRight w:val="0"/>
      <w:marTop w:val="0"/>
      <w:marBottom w:val="0"/>
      <w:divBdr>
        <w:top w:val="none" w:sz="0" w:space="0" w:color="auto"/>
        <w:left w:val="none" w:sz="0" w:space="0" w:color="auto"/>
        <w:bottom w:val="none" w:sz="0" w:space="0" w:color="auto"/>
        <w:right w:val="none" w:sz="0" w:space="0" w:color="auto"/>
      </w:divBdr>
    </w:div>
    <w:div w:id="1876850738">
      <w:bodyDiv w:val="1"/>
      <w:marLeft w:val="0"/>
      <w:marRight w:val="0"/>
      <w:marTop w:val="0"/>
      <w:marBottom w:val="0"/>
      <w:divBdr>
        <w:top w:val="none" w:sz="0" w:space="0" w:color="auto"/>
        <w:left w:val="none" w:sz="0" w:space="0" w:color="auto"/>
        <w:bottom w:val="none" w:sz="0" w:space="0" w:color="auto"/>
        <w:right w:val="none" w:sz="0" w:space="0" w:color="auto"/>
      </w:divBdr>
    </w:div>
    <w:div w:id="1880513931">
      <w:bodyDiv w:val="1"/>
      <w:marLeft w:val="0"/>
      <w:marRight w:val="0"/>
      <w:marTop w:val="0"/>
      <w:marBottom w:val="0"/>
      <w:divBdr>
        <w:top w:val="none" w:sz="0" w:space="0" w:color="auto"/>
        <w:left w:val="none" w:sz="0" w:space="0" w:color="auto"/>
        <w:bottom w:val="none" w:sz="0" w:space="0" w:color="auto"/>
        <w:right w:val="none" w:sz="0" w:space="0" w:color="auto"/>
      </w:divBdr>
    </w:div>
    <w:div w:id="1880582803">
      <w:bodyDiv w:val="1"/>
      <w:marLeft w:val="0"/>
      <w:marRight w:val="0"/>
      <w:marTop w:val="0"/>
      <w:marBottom w:val="0"/>
      <w:divBdr>
        <w:top w:val="none" w:sz="0" w:space="0" w:color="auto"/>
        <w:left w:val="none" w:sz="0" w:space="0" w:color="auto"/>
        <w:bottom w:val="none" w:sz="0" w:space="0" w:color="auto"/>
        <w:right w:val="none" w:sz="0" w:space="0" w:color="auto"/>
      </w:divBdr>
    </w:div>
    <w:div w:id="1886945030">
      <w:bodyDiv w:val="1"/>
      <w:marLeft w:val="0"/>
      <w:marRight w:val="0"/>
      <w:marTop w:val="0"/>
      <w:marBottom w:val="0"/>
      <w:divBdr>
        <w:top w:val="none" w:sz="0" w:space="0" w:color="auto"/>
        <w:left w:val="none" w:sz="0" w:space="0" w:color="auto"/>
        <w:bottom w:val="none" w:sz="0" w:space="0" w:color="auto"/>
        <w:right w:val="none" w:sz="0" w:space="0" w:color="auto"/>
      </w:divBdr>
    </w:div>
    <w:div w:id="1888950535">
      <w:bodyDiv w:val="1"/>
      <w:marLeft w:val="0"/>
      <w:marRight w:val="0"/>
      <w:marTop w:val="0"/>
      <w:marBottom w:val="0"/>
      <w:divBdr>
        <w:top w:val="none" w:sz="0" w:space="0" w:color="auto"/>
        <w:left w:val="none" w:sz="0" w:space="0" w:color="auto"/>
        <w:bottom w:val="none" w:sz="0" w:space="0" w:color="auto"/>
        <w:right w:val="none" w:sz="0" w:space="0" w:color="auto"/>
      </w:divBdr>
    </w:div>
    <w:div w:id="1890796764">
      <w:bodyDiv w:val="1"/>
      <w:marLeft w:val="0"/>
      <w:marRight w:val="0"/>
      <w:marTop w:val="0"/>
      <w:marBottom w:val="0"/>
      <w:divBdr>
        <w:top w:val="none" w:sz="0" w:space="0" w:color="auto"/>
        <w:left w:val="none" w:sz="0" w:space="0" w:color="auto"/>
        <w:bottom w:val="none" w:sz="0" w:space="0" w:color="auto"/>
        <w:right w:val="none" w:sz="0" w:space="0" w:color="auto"/>
      </w:divBdr>
    </w:div>
    <w:div w:id="1893539699">
      <w:bodyDiv w:val="1"/>
      <w:marLeft w:val="0"/>
      <w:marRight w:val="0"/>
      <w:marTop w:val="0"/>
      <w:marBottom w:val="0"/>
      <w:divBdr>
        <w:top w:val="none" w:sz="0" w:space="0" w:color="auto"/>
        <w:left w:val="none" w:sz="0" w:space="0" w:color="auto"/>
        <w:bottom w:val="none" w:sz="0" w:space="0" w:color="auto"/>
        <w:right w:val="none" w:sz="0" w:space="0" w:color="auto"/>
      </w:divBdr>
    </w:div>
    <w:div w:id="1897273454">
      <w:bodyDiv w:val="1"/>
      <w:marLeft w:val="0"/>
      <w:marRight w:val="0"/>
      <w:marTop w:val="0"/>
      <w:marBottom w:val="0"/>
      <w:divBdr>
        <w:top w:val="none" w:sz="0" w:space="0" w:color="auto"/>
        <w:left w:val="none" w:sz="0" w:space="0" w:color="auto"/>
        <w:bottom w:val="none" w:sz="0" w:space="0" w:color="auto"/>
        <w:right w:val="none" w:sz="0" w:space="0" w:color="auto"/>
      </w:divBdr>
    </w:div>
    <w:div w:id="1899244238">
      <w:bodyDiv w:val="1"/>
      <w:marLeft w:val="0"/>
      <w:marRight w:val="0"/>
      <w:marTop w:val="0"/>
      <w:marBottom w:val="0"/>
      <w:divBdr>
        <w:top w:val="none" w:sz="0" w:space="0" w:color="auto"/>
        <w:left w:val="none" w:sz="0" w:space="0" w:color="auto"/>
        <w:bottom w:val="none" w:sz="0" w:space="0" w:color="auto"/>
        <w:right w:val="none" w:sz="0" w:space="0" w:color="auto"/>
      </w:divBdr>
    </w:div>
    <w:div w:id="1903171960">
      <w:bodyDiv w:val="1"/>
      <w:marLeft w:val="0"/>
      <w:marRight w:val="0"/>
      <w:marTop w:val="0"/>
      <w:marBottom w:val="0"/>
      <w:divBdr>
        <w:top w:val="none" w:sz="0" w:space="0" w:color="auto"/>
        <w:left w:val="none" w:sz="0" w:space="0" w:color="auto"/>
        <w:bottom w:val="none" w:sz="0" w:space="0" w:color="auto"/>
        <w:right w:val="none" w:sz="0" w:space="0" w:color="auto"/>
      </w:divBdr>
    </w:div>
    <w:div w:id="1904874707">
      <w:bodyDiv w:val="1"/>
      <w:marLeft w:val="0"/>
      <w:marRight w:val="0"/>
      <w:marTop w:val="0"/>
      <w:marBottom w:val="0"/>
      <w:divBdr>
        <w:top w:val="none" w:sz="0" w:space="0" w:color="auto"/>
        <w:left w:val="none" w:sz="0" w:space="0" w:color="auto"/>
        <w:bottom w:val="none" w:sz="0" w:space="0" w:color="auto"/>
        <w:right w:val="none" w:sz="0" w:space="0" w:color="auto"/>
      </w:divBdr>
    </w:div>
    <w:div w:id="1911038344">
      <w:bodyDiv w:val="1"/>
      <w:marLeft w:val="0"/>
      <w:marRight w:val="0"/>
      <w:marTop w:val="0"/>
      <w:marBottom w:val="0"/>
      <w:divBdr>
        <w:top w:val="none" w:sz="0" w:space="0" w:color="auto"/>
        <w:left w:val="none" w:sz="0" w:space="0" w:color="auto"/>
        <w:bottom w:val="none" w:sz="0" w:space="0" w:color="auto"/>
        <w:right w:val="none" w:sz="0" w:space="0" w:color="auto"/>
      </w:divBdr>
    </w:div>
    <w:div w:id="1911232007">
      <w:bodyDiv w:val="1"/>
      <w:marLeft w:val="0"/>
      <w:marRight w:val="0"/>
      <w:marTop w:val="0"/>
      <w:marBottom w:val="0"/>
      <w:divBdr>
        <w:top w:val="none" w:sz="0" w:space="0" w:color="auto"/>
        <w:left w:val="none" w:sz="0" w:space="0" w:color="auto"/>
        <w:bottom w:val="none" w:sz="0" w:space="0" w:color="auto"/>
        <w:right w:val="none" w:sz="0" w:space="0" w:color="auto"/>
      </w:divBdr>
    </w:div>
    <w:div w:id="1911768116">
      <w:bodyDiv w:val="1"/>
      <w:marLeft w:val="0"/>
      <w:marRight w:val="0"/>
      <w:marTop w:val="0"/>
      <w:marBottom w:val="0"/>
      <w:divBdr>
        <w:top w:val="none" w:sz="0" w:space="0" w:color="auto"/>
        <w:left w:val="none" w:sz="0" w:space="0" w:color="auto"/>
        <w:bottom w:val="none" w:sz="0" w:space="0" w:color="auto"/>
        <w:right w:val="none" w:sz="0" w:space="0" w:color="auto"/>
      </w:divBdr>
    </w:div>
    <w:div w:id="1923443514">
      <w:bodyDiv w:val="1"/>
      <w:marLeft w:val="0"/>
      <w:marRight w:val="0"/>
      <w:marTop w:val="0"/>
      <w:marBottom w:val="0"/>
      <w:divBdr>
        <w:top w:val="none" w:sz="0" w:space="0" w:color="auto"/>
        <w:left w:val="none" w:sz="0" w:space="0" w:color="auto"/>
        <w:bottom w:val="none" w:sz="0" w:space="0" w:color="auto"/>
        <w:right w:val="none" w:sz="0" w:space="0" w:color="auto"/>
      </w:divBdr>
    </w:div>
    <w:div w:id="1925216618">
      <w:bodyDiv w:val="1"/>
      <w:marLeft w:val="0"/>
      <w:marRight w:val="0"/>
      <w:marTop w:val="0"/>
      <w:marBottom w:val="0"/>
      <w:divBdr>
        <w:top w:val="none" w:sz="0" w:space="0" w:color="auto"/>
        <w:left w:val="none" w:sz="0" w:space="0" w:color="auto"/>
        <w:bottom w:val="none" w:sz="0" w:space="0" w:color="auto"/>
        <w:right w:val="none" w:sz="0" w:space="0" w:color="auto"/>
      </w:divBdr>
    </w:div>
    <w:div w:id="1926498545">
      <w:bodyDiv w:val="1"/>
      <w:marLeft w:val="0"/>
      <w:marRight w:val="0"/>
      <w:marTop w:val="0"/>
      <w:marBottom w:val="0"/>
      <w:divBdr>
        <w:top w:val="none" w:sz="0" w:space="0" w:color="auto"/>
        <w:left w:val="none" w:sz="0" w:space="0" w:color="auto"/>
        <w:bottom w:val="none" w:sz="0" w:space="0" w:color="auto"/>
        <w:right w:val="none" w:sz="0" w:space="0" w:color="auto"/>
      </w:divBdr>
    </w:div>
    <w:div w:id="1929120246">
      <w:bodyDiv w:val="1"/>
      <w:marLeft w:val="0"/>
      <w:marRight w:val="0"/>
      <w:marTop w:val="0"/>
      <w:marBottom w:val="0"/>
      <w:divBdr>
        <w:top w:val="none" w:sz="0" w:space="0" w:color="auto"/>
        <w:left w:val="none" w:sz="0" w:space="0" w:color="auto"/>
        <w:bottom w:val="none" w:sz="0" w:space="0" w:color="auto"/>
        <w:right w:val="none" w:sz="0" w:space="0" w:color="auto"/>
      </w:divBdr>
    </w:div>
    <w:div w:id="1933199942">
      <w:bodyDiv w:val="1"/>
      <w:marLeft w:val="0"/>
      <w:marRight w:val="0"/>
      <w:marTop w:val="0"/>
      <w:marBottom w:val="0"/>
      <w:divBdr>
        <w:top w:val="none" w:sz="0" w:space="0" w:color="auto"/>
        <w:left w:val="none" w:sz="0" w:space="0" w:color="auto"/>
        <w:bottom w:val="none" w:sz="0" w:space="0" w:color="auto"/>
        <w:right w:val="none" w:sz="0" w:space="0" w:color="auto"/>
      </w:divBdr>
    </w:div>
    <w:div w:id="1934895025">
      <w:bodyDiv w:val="1"/>
      <w:marLeft w:val="0"/>
      <w:marRight w:val="0"/>
      <w:marTop w:val="0"/>
      <w:marBottom w:val="0"/>
      <w:divBdr>
        <w:top w:val="none" w:sz="0" w:space="0" w:color="auto"/>
        <w:left w:val="none" w:sz="0" w:space="0" w:color="auto"/>
        <w:bottom w:val="none" w:sz="0" w:space="0" w:color="auto"/>
        <w:right w:val="none" w:sz="0" w:space="0" w:color="auto"/>
      </w:divBdr>
    </w:div>
    <w:div w:id="1940411668">
      <w:bodyDiv w:val="1"/>
      <w:marLeft w:val="0"/>
      <w:marRight w:val="0"/>
      <w:marTop w:val="0"/>
      <w:marBottom w:val="0"/>
      <w:divBdr>
        <w:top w:val="none" w:sz="0" w:space="0" w:color="auto"/>
        <w:left w:val="none" w:sz="0" w:space="0" w:color="auto"/>
        <w:bottom w:val="none" w:sz="0" w:space="0" w:color="auto"/>
        <w:right w:val="none" w:sz="0" w:space="0" w:color="auto"/>
      </w:divBdr>
    </w:div>
    <w:div w:id="1944608025">
      <w:bodyDiv w:val="1"/>
      <w:marLeft w:val="0"/>
      <w:marRight w:val="0"/>
      <w:marTop w:val="0"/>
      <w:marBottom w:val="0"/>
      <w:divBdr>
        <w:top w:val="none" w:sz="0" w:space="0" w:color="auto"/>
        <w:left w:val="none" w:sz="0" w:space="0" w:color="auto"/>
        <w:bottom w:val="none" w:sz="0" w:space="0" w:color="auto"/>
        <w:right w:val="none" w:sz="0" w:space="0" w:color="auto"/>
      </w:divBdr>
    </w:div>
    <w:div w:id="1945921768">
      <w:bodyDiv w:val="1"/>
      <w:marLeft w:val="0"/>
      <w:marRight w:val="0"/>
      <w:marTop w:val="0"/>
      <w:marBottom w:val="0"/>
      <w:divBdr>
        <w:top w:val="none" w:sz="0" w:space="0" w:color="auto"/>
        <w:left w:val="none" w:sz="0" w:space="0" w:color="auto"/>
        <w:bottom w:val="none" w:sz="0" w:space="0" w:color="auto"/>
        <w:right w:val="none" w:sz="0" w:space="0" w:color="auto"/>
      </w:divBdr>
    </w:div>
    <w:div w:id="1947080946">
      <w:bodyDiv w:val="1"/>
      <w:marLeft w:val="0"/>
      <w:marRight w:val="0"/>
      <w:marTop w:val="0"/>
      <w:marBottom w:val="0"/>
      <w:divBdr>
        <w:top w:val="none" w:sz="0" w:space="0" w:color="auto"/>
        <w:left w:val="none" w:sz="0" w:space="0" w:color="auto"/>
        <w:bottom w:val="none" w:sz="0" w:space="0" w:color="auto"/>
        <w:right w:val="none" w:sz="0" w:space="0" w:color="auto"/>
      </w:divBdr>
    </w:div>
    <w:div w:id="1948190681">
      <w:bodyDiv w:val="1"/>
      <w:marLeft w:val="0"/>
      <w:marRight w:val="0"/>
      <w:marTop w:val="0"/>
      <w:marBottom w:val="0"/>
      <w:divBdr>
        <w:top w:val="none" w:sz="0" w:space="0" w:color="auto"/>
        <w:left w:val="none" w:sz="0" w:space="0" w:color="auto"/>
        <w:bottom w:val="none" w:sz="0" w:space="0" w:color="auto"/>
        <w:right w:val="none" w:sz="0" w:space="0" w:color="auto"/>
      </w:divBdr>
    </w:div>
    <w:div w:id="1954093481">
      <w:bodyDiv w:val="1"/>
      <w:marLeft w:val="0"/>
      <w:marRight w:val="0"/>
      <w:marTop w:val="0"/>
      <w:marBottom w:val="0"/>
      <w:divBdr>
        <w:top w:val="none" w:sz="0" w:space="0" w:color="auto"/>
        <w:left w:val="none" w:sz="0" w:space="0" w:color="auto"/>
        <w:bottom w:val="none" w:sz="0" w:space="0" w:color="auto"/>
        <w:right w:val="none" w:sz="0" w:space="0" w:color="auto"/>
      </w:divBdr>
    </w:div>
    <w:div w:id="1957442389">
      <w:bodyDiv w:val="1"/>
      <w:marLeft w:val="0"/>
      <w:marRight w:val="0"/>
      <w:marTop w:val="0"/>
      <w:marBottom w:val="0"/>
      <w:divBdr>
        <w:top w:val="none" w:sz="0" w:space="0" w:color="auto"/>
        <w:left w:val="none" w:sz="0" w:space="0" w:color="auto"/>
        <w:bottom w:val="none" w:sz="0" w:space="0" w:color="auto"/>
        <w:right w:val="none" w:sz="0" w:space="0" w:color="auto"/>
      </w:divBdr>
    </w:div>
    <w:div w:id="1959678801">
      <w:bodyDiv w:val="1"/>
      <w:marLeft w:val="0"/>
      <w:marRight w:val="0"/>
      <w:marTop w:val="0"/>
      <w:marBottom w:val="0"/>
      <w:divBdr>
        <w:top w:val="none" w:sz="0" w:space="0" w:color="auto"/>
        <w:left w:val="none" w:sz="0" w:space="0" w:color="auto"/>
        <w:bottom w:val="none" w:sz="0" w:space="0" w:color="auto"/>
        <w:right w:val="none" w:sz="0" w:space="0" w:color="auto"/>
      </w:divBdr>
    </w:div>
    <w:div w:id="1968778257">
      <w:bodyDiv w:val="1"/>
      <w:marLeft w:val="0"/>
      <w:marRight w:val="0"/>
      <w:marTop w:val="0"/>
      <w:marBottom w:val="0"/>
      <w:divBdr>
        <w:top w:val="none" w:sz="0" w:space="0" w:color="auto"/>
        <w:left w:val="none" w:sz="0" w:space="0" w:color="auto"/>
        <w:bottom w:val="none" w:sz="0" w:space="0" w:color="auto"/>
        <w:right w:val="none" w:sz="0" w:space="0" w:color="auto"/>
      </w:divBdr>
    </w:div>
    <w:div w:id="1968965901">
      <w:bodyDiv w:val="1"/>
      <w:marLeft w:val="0"/>
      <w:marRight w:val="0"/>
      <w:marTop w:val="0"/>
      <w:marBottom w:val="0"/>
      <w:divBdr>
        <w:top w:val="none" w:sz="0" w:space="0" w:color="auto"/>
        <w:left w:val="none" w:sz="0" w:space="0" w:color="auto"/>
        <w:bottom w:val="none" w:sz="0" w:space="0" w:color="auto"/>
        <w:right w:val="none" w:sz="0" w:space="0" w:color="auto"/>
      </w:divBdr>
    </w:div>
    <w:div w:id="1973705127">
      <w:bodyDiv w:val="1"/>
      <w:marLeft w:val="0"/>
      <w:marRight w:val="0"/>
      <w:marTop w:val="0"/>
      <w:marBottom w:val="0"/>
      <w:divBdr>
        <w:top w:val="none" w:sz="0" w:space="0" w:color="auto"/>
        <w:left w:val="none" w:sz="0" w:space="0" w:color="auto"/>
        <w:bottom w:val="none" w:sz="0" w:space="0" w:color="auto"/>
        <w:right w:val="none" w:sz="0" w:space="0" w:color="auto"/>
      </w:divBdr>
    </w:div>
    <w:div w:id="1980839401">
      <w:bodyDiv w:val="1"/>
      <w:marLeft w:val="0"/>
      <w:marRight w:val="0"/>
      <w:marTop w:val="0"/>
      <w:marBottom w:val="0"/>
      <w:divBdr>
        <w:top w:val="none" w:sz="0" w:space="0" w:color="auto"/>
        <w:left w:val="none" w:sz="0" w:space="0" w:color="auto"/>
        <w:bottom w:val="none" w:sz="0" w:space="0" w:color="auto"/>
        <w:right w:val="none" w:sz="0" w:space="0" w:color="auto"/>
      </w:divBdr>
    </w:div>
    <w:div w:id="1981500514">
      <w:bodyDiv w:val="1"/>
      <w:marLeft w:val="0"/>
      <w:marRight w:val="0"/>
      <w:marTop w:val="0"/>
      <w:marBottom w:val="0"/>
      <w:divBdr>
        <w:top w:val="none" w:sz="0" w:space="0" w:color="auto"/>
        <w:left w:val="none" w:sz="0" w:space="0" w:color="auto"/>
        <w:bottom w:val="none" w:sz="0" w:space="0" w:color="auto"/>
        <w:right w:val="none" w:sz="0" w:space="0" w:color="auto"/>
      </w:divBdr>
    </w:div>
    <w:div w:id="1981500865">
      <w:bodyDiv w:val="1"/>
      <w:marLeft w:val="0"/>
      <w:marRight w:val="0"/>
      <w:marTop w:val="0"/>
      <w:marBottom w:val="0"/>
      <w:divBdr>
        <w:top w:val="none" w:sz="0" w:space="0" w:color="auto"/>
        <w:left w:val="none" w:sz="0" w:space="0" w:color="auto"/>
        <w:bottom w:val="none" w:sz="0" w:space="0" w:color="auto"/>
        <w:right w:val="none" w:sz="0" w:space="0" w:color="auto"/>
      </w:divBdr>
    </w:div>
    <w:div w:id="1981809395">
      <w:bodyDiv w:val="1"/>
      <w:marLeft w:val="0"/>
      <w:marRight w:val="0"/>
      <w:marTop w:val="0"/>
      <w:marBottom w:val="0"/>
      <w:divBdr>
        <w:top w:val="none" w:sz="0" w:space="0" w:color="auto"/>
        <w:left w:val="none" w:sz="0" w:space="0" w:color="auto"/>
        <w:bottom w:val="none" w:sz="0" w:space="0" w:color="auto"/>
        <w:right w:val="none" w:sz="0" w:space="0" w:color="auto"/>
      </w:divBdr>
    </w:div>
    <w:div w:id="1991977506">
      <w:bodyDiv w:val="1"/>
      <w:marLeft w:val="0"/>
      <w:marRight w:val="0"/>
      <w:marTop w:val="0"/>
      <w:marBottom w:val="0"/>
      <w:divBdr>
        <w:top w:val="none" w:sz="0" w:space="0" w:color="auto"/>
        <w:left w:val="none" w:sz="0" w:space="0" w:color="auto"/>
        <w:bottom w:val="none" w:sz="0" w:space="0" w:color="auto"/>
        <w:right w:val="none" w:sz="0" w:space="0" w:color="auto"/>
      </w:divBdr>
    </w:div>
    <w:div w:id="1994795202">
      <w:bodyDiv w:val="1"/>
      <w:marLeft w:val="0"/>
      <w:marRight w:val="0"/>
      <w:marTop w:val="0"/>
      <w:marBottom w:val="0"/>
      <w:divBdr>
        <w:top w:val="none" w:sz="0" w:space="0" w:color="auto"/>
        <w:left w:val="none" w:sz="0" w:space="0" w:color="auto"/>
        <w:bottom w:val="none" w:sz="0" w:space="0" w:color="auto"/>
        <w:right w:val="none" w:sz="0" w:space="0" w:color="auto"/>
      </w:divBdr>
    </w:div>
    <w:div w:id="1995261430">
      <w:bodyDiv w:val="1"/>
      <w:marLeft w:val="0"/>
      <w:marRight w:val="0"/>
      <w:marTop w:val="0"/>
      <w:marBottom w:val="0"/>
      <w:divBdr>
        <w:top w:val="none" w:sz="0" w:space="0" w:color="auto"/>
        <w:left w:val="none" w:sz="0" w:space="0" w:color="auto"/>
        <w:bottom w:val="none" w:sz="0" w:space="0" w:color="auto"/>
        <w:right w:val="none" w:sz="0" w:space="0" w:color="auto"/>
      </w:divBdr>
    </w:div>
    <w:div w:id="1996295352">
      <w:bodyDiv w:val="1"/>
      <w:marLeft w:val="0"/>
      <w:marRight w:val="0"/>
      <w:marTop w:val="0"/>
      <w:marBottom w:val="0"/>
      <w:divBdr>
        <w:top w:val="none" w:sz="0" w:space="0" w:color="auto"/>
        <w:left w:val="none" w:sz="0" w:space="0" w:color="auto"/>
        <w:bottom w:val="none" w:sz="0" w:space="0" w:color="auto"/>
        <w:right w:val="none" w:sz="0" w:space="0" w:color="auto"/>
      </w:divBdr>
    </w:div>
    <w:div w:id="1997175655">
      <w:bodyDiv w:val="1"/>
      <w:marLeft w:val="0"/>
      <w:marRight w:val="0"/>
      <w:marTop w:val="0"/>
      <w:marBottom w:val="0"/>
      <w:divBdr>
        <w:top w:val="none" w:sz="0" w:space="0" w:color="auto"/>
        <w:left w:val="none" w:sz="0" w:space="0" w:color="auto"/>
        <w:bottom w:val="none" w:sz="0" w:space="0" w:color="auto"/>
        <w:right w:val="none" w:sz="0" w:space="0" w:color="auto"/>
      </w:divBdr>
    </w:div>
    <w:div w:id="2005089398">
      <w:bodyDiv w:val="1"/>
      <w:marLeft w:val="0"/>
      <w:marRight w:val="0"/>
      <w:marTop w:val="0"/>
      <w:marBottom w:val="0"/>
      <w:divBdr>
        <w:top w:val="none" w:sz="0" w:space="0" w:color="auto"/>
        <w:left w:val="none" w:sz="0" w:space="0" w:color="auto"/>
        <w:bottom w:val="none" w:sz="0" w:space="0" w:color="auto"/>
        <w:right w:val="none" w:sz="0" w:space="0" w:color="auto"/>
      </w:divBdr>
    </w:div>
    <w:div w:id="2006325692">
      <w:bodyDiv w:val="1"/>
      <w:marLeft w:val="0"/>
      <w:marRight w:val="0"/>
      <w:marTop w:val="0"/>
      <w:marBottom w:val="0"/>
      <w:divBdr>
        <w:top w:val="none" w:sz="0" w:space="0" w:color="auto"/>
        <w:left w:val="none" w:sz="0" w:space="0" w:color="auto"/>
        <w:bottom w:val="none" w:sz="0" w:space="0" w:color="auto"/>
        <w:right w:val="none" w:sz="0" w:space="0" w:color="auto"/>
      </w:divBdr>
    </w:div>
    <w:div w:id="2009165668">
      <w:bodyDiv w:val="1"/>
      <w:marLeft w:val="0"/>
      <w:marRight w:val="0"/>
      <w:marTop w:val="0"/>
      <w:marBottom w:val="0"/>
      <w:divBdr>
        <w:top w:val="none" w:sz="0" w:space="0" w:color="auto"/>
        <w:left w:val="none" w:sz="0" w:space="0" w:color="auto"/>
        <w:bottom w:val="none" w:sz="0" w:space="0" w:color="auto"/>
        <w:right w:val="none" w:sz="0" w:space="0" w:color="auto"/>
      </w:divBdr>
    </w:div>
    <w:div w:id="2010668573">
      <w:bodyDiv w:val="1"/>
      <w:marLeft w:val="0"/>
      <w:marRight w:val="0"/>
      <w:marTop w:val="0"/>
      <w:marBottom w:val="0"/>
      <w:divBdr>
        <w:top w:val="none" w:sz="0" w:space="0" w:color="auto"/>
        <w:left w:val="none" w:sz="0" w:space="0" w:color="auto"/>
        <w:bottom w:val="none" w:sz="0" w:space="0" w:color="auto"/>
        <w:right w:val="none" w:sz="0" w:space="0" w:color="auto"/>
      </w:divBdr>
    </w:div>
    <w:div w:id="2013363885">
      <w:bodyDiv w:val="1"/>
      <w:marLeft w:val="0"/>
      <w:marRight w:val="0"/>
      <w:marTop w:val="0"/>
      <w:marBottom w:val="0"/>
      <w:divBdr>
        <w:top w:val="none" w:sz="0" w:space="0" w:color="auto"/>
        <w:left w:val="none" w:sz="0" w:space="0" w:color="auto"/>
        <w:bottom w:val="none" w:sz="0" w:space="0" w:color="auto"/>
        <w:right w:val="none" w:sz="0" w:space="0" w:color="auto"/>
      </w:divBdr>
    </w:div>
    <w:div w:id="2014064328">
      <w:bodyDiv w:val="1"/>
      <w:marLeft w:val="0"/>
      <w:marRight w:val="0"/>
      <w:marTop w:val="0"/>
      <w:marBottom w:val="0"/>
      <w:divBdr>
        <w:top w:val="none" w:sz="0" w:space="0" w:color="auto"/>
        <w:left w:val="none" w:sz="0" w:space="0" w:color="auto"/>
        <w:bottom w:val="none" w:sz="0" w:space="0" w:color="auto"/>
        <w:right w:val="none" w:sz="0" w:space="0" w:color="auto"/>
      </w:divBdr>
    </w:div>
    <w:div w:id="2020698850">
      <w:bodyDiv w:val="1"/>
      <w:marLeft w:val="0"/>
      <w:marRight w:val="0"/>
      <w:marTop w:val="0"/>
      <w:marBottom w:val="0"/>
      <w:divBdr>
        <w:top w:val="none" w:sz="0" w:space="0" w:color="auto"/>
        <w:left w:val="none" w:sz="0" w:space="0" w:color="auto"/>
        <w:bottom w:val="none" w:sz="0" w:space="0" w:color="auto"/>
        <w:right w:val="none" w:sz="0" w:space="0" w:color="auto"/>
      </w:divBdr>
    </w:div>
    <w:div w:id="2026780479">
      <w:bodyDiv w:val="1"/>
      <w:marLeft w:val="0"/>
      <w:marRight w:val="0"/>
      <w:marTop w:val="0"/>
      <w:marBottom w:val="0"/>
      <w:divBdr>
        <w:top w:val="none" w:sz="0" w:space="0" w:color="auto"/>
        <w:left w:val="none" w:sz="0" w:space="0" w:color="auto"/>
        <w:bottom w:val="none" w:sz="0" w:space="0" w:color="auto"/>
        <w:right w:val="none" w:sz="0" w:space="0" w:color="auto"/>
      </w:divBdr>
    </w:div>
    <w:div w:id="2030988008">
      <w:bodyDiv w:val="1"/>
      <w:marLeft w:val="0"/>
      <w:marRight w:val="0"/>
      <w:marTop w:val="0"/>
      <w:marBottom w:val="0"/>
      <w:divBdr>
        <w:top w:val="none" w:sz="0" w:space="0" w:color="auto"/>
        <w:left w:val="none" w:sz="0" w:space="0" w:color="auto"/>
        <w:bottom w:val="none" w:sz="0" w:space="0" w:color="auto"/>
        <w:right w:val="none" w:sz="0" w:space="0" w:color="auto"/>
      </w:divBdr>
    </w:div>
    <w:div w:id="2033024694">
      <w:bodyDiv w:val="1"/>
      <w:marLeft w:val="0"/>
      <w:marRight w:val="0"/>
      <w:marTop w:val="0"/>
      <w:marBottom w:val="0"/>
      <w:divBdr>
        <w:top w:val="none" w:sz="0" w:space="0" w:color="auto"/>
        <w:left w:val="none" w:sz="0" w:space="0" w:color="auto"/>
        <w:bottom w:val="none" w:sz="0" w:space="0" w:color="auto"/>
        <w:right w:val="none" w:sz="0" w:space="0" w:color="auto"/>
      </w:divBdr>
    </w:div>
    <w:div w:id="2034188403">
      <w:bodyDiv w:val="1"/>
      <w:marLeft w:val="0"/>
      <w:marRight w:val="0"/>
      <w:marTop w:val="0"/>
      <w:marBottom w:val="0"/>
      <w:divBdr>
        <w:top w:val="none" w:sz="0" w:space="0" w:color="auto"/>
        <w:left w:val="none" w:sz="0" w:space="0" w:color="auto"/>
        <w:bottom w:val="none" w:sz="0" w:space="0" w:color="auto"/>
        <w:right w:val="none" w:sz="0" w:space="0" w:color="auto"/>
      </w:divBdr>
    </w:div>
    <w:div w:id="2038770609">
      <w:bodyDiv w:val="1"/>
      <w:marLeft w:val="0"/>
      <w:marRight w:val="0"/>
      <w:marTop w:val="0"/>
      <w:marBottom w:val="0"/>
      <w:divBdr>
        <w:top w:val="none" w:sz="0" w:space="0" w:color="auto"/>
        <w:left w:val="none" w:sz="0" w:space="0" w:color="auto"/>
        <w:bottom w:val="none" w:sz="0" w:space="0" w:color="auto"/>
        <w:right w:val="none" w:sz="0" w:space="0" w:color="auto"/>
      </w:divBdr>
    </w:div>
    <w:div w:id="2042003210">
      <w:bodyDiv w:val="1"/>
      <w:marLeft w:val="0"/>
      <w:marRight w:val="0"/>
      <w:marTop w:val="0"/>
      <w:marBottom w:val="0"/>
      <w:divBdr>
        <w:top w:val="none" w:sz="0" w:space="0" w:color="auto"/>
        <w:left w:val="none" w:sz="0" w:space="0" w:color="auto"/>
        <w:bottom w:val="none" w:sz="0" w:space="0" w:color="auto"/>
        <w:right w:val="none" w:sz="0" w:space="0" w:color="auto"/>
      </w:divBdr>
    </w:div>
    <w:div w:id="2042508361">
      <w:bodyDiv w:val="1"/>
      <w:marLeft w:val="0"/>
      <w:marRight w:val="0"/>
      <w:marTop w:val="0"/>
      <w:marBottom w:val="0"/>
      <w:divBdr>
        <w:top w:val="none" w:sz="0" w:space="0" w:color="auto"/>
        <w:left w:val="none" w:sz="0" w:space="0" w:color="auto"/>
        <w:bottom w:val="none" w:sz="0" w:space="0" w:color="auto"/>
        <w:right w:val="none" w:sz="0" w:space="0" w:color="auto"/>
      </w:divBdr>
    </w:div>
    <w:div w:id="2050454971">
      <w:bodyDiv w:val="1"/>
      <w:marLeft w:val="0"/>
      <w:marRight w:val="0"/>
      <w:marTop w:val="0"/>
      <w:marBottom w:val="0"/>
      <w:divBdr>
        <w:top w:val="none" w:sz="0" w:space="0" w:color="auto"/>
        <w:left w:val="none" w:sz="0" w:space="0" w:color="auto"/>
        <w:bottom w:val="none" w:sz="0" w:space="0" w:color="auto"/>
        <w:right w:val="none" w:sz="0" w:space="0" w:color="auto"/>
      </w:divBdr>
    </w:div>
    <w:div w:id="2052411955">
      <w:bodyDiv w:val="1"/>
      <w:marLeft w:val="0"/>
      <w:marRight w:val="0"/>
      <w:marTop w:val="0"/>
      <w:marBottom w:val="0"/>
      <w:divBdr>
        <w:top w:val="none" w:sz="0" w:space="0" w:color="auto"/>
        <w:left w:val="none" w:sz="0" w:space="0" w:color="auto"/>
        <w:bottom w:val="none" w:sz="0" w:space="0" w:color="auto"/>
        <w:right w:val="none" w:sz="0" w:space="0" w:color="auto"/>
      </w:divBdr>
    </w:div>
    <w:div w:id="2056537298">
      <w:bodyDiv w:val="1"/>
      <w:marLeft w:val="0"/>
      <w:marRight w:val="0"/>
      <w:marTop w:val="0"/>
      <w:marBottom w:val="0"/>
      <w:divBdr>
        <w:top w:val="none" w:sz="0" w:space="0" w:color="auto"/>
        <w:left w:val="none" w:sz="0" w:space="0" w:color="auto"/>
        <w:bottom w:val="none" w:sz="0" w:space="0" w:color="auto"/>
        <w:right w:val="none" w:sz="0" w:space="0" w:color="auto"/>
      </w:divBdr>
    </w:div>
    <w:div w:id="2064133583">
      <w:bodyDiv w:val="1"/>
      <w:marLeft w:val="0"/>
      <w:marRight w:val="0"/>
      <w:marTop w:val="0"/>
      <w:marBottom w:val="0"/>
      <w:divBdr>
        <w:top w:val="none" w:sz="0" w:space="0" w:color="auto"/>
        <w:left w:val="none" w:sz="0" w:space="0" w:color="auto"/>
        <w:bottom w:val="none" w:sz="0" w:space="0" w:color="auto"/>
        <w:right w:val="none" w:sz="0" w:space="0" w:color="auto"/>
      </w:divBdr>
    </w:div>
    <w:div w:id="2065445878">
      <w:bodyDiv w:val="1"/>
      <w:marLeft w:val="0"/>
      <w:marRight w:val="0"/>
      <w:marTop w:val="0"/>
      <w:marBottom w:val="0"/>
      <w:divBdr>
        <w:top w:val="none" w:sz="0" w:space="0" w:color="auto"/>
        <w:left w:val="none" w:sz="0" w:space="0" w:color="auto"/>
        <w:bottom w:val="none" w:sz="0" w:space="0" w:color="auto"/>
        <w:right w:val="none" w:sz="0" w:space="0" w:color="auto"/>
      </w:divBdr>
    </w:div>
    <w:div w:id="2066560654">
      <w:bodyDiv w:val="1"/>
      <w:marLeft w:val="0"/>
      <w:marRight w:val="0"/>
      <w:marTop w:val="0"/>
      <w:marBottom w:val="0"/>
      <w:divBdr>
        <w:top w:val="none" w:sz="0" w:space="0" w:color="auto"/>
        <w:left w:val="none" w:sz="0" w:space="0" w:color="auto"/>
        <w:bottom w:val="none" w:sz="0" w:space="0" w:color="auto"/>
        <w:right w:val="none" w:sz="0" w:space="0" w:color="auto"/>
      </w:divBdr>
    </w:div>
    <w:div w:id="2069761625">
      <w:bodyDiv w:val="1"/>
      <w:marLeft w:val="0"/>
      <w:marRight w:val="0"/>
      <w:marTop w:val="0"/>
      <w:marBottom w:val="0"/>
      <w:divBdr>
        <w:top w:val="none" w:sz="0" w:space="0" w:color="auto"/>
        <w:left w:val="none" w:sz="0" w:space="0" w:color="auto"/>
        <w:bottom w:val="none" w:sz="0" w:space="0" w:color="auto"/>
        <w:right w:val="none" w:sz="0" w:space="0" w:color="auto"/>
      </w:divBdr>
    </w:div>
    <w:div w:id="2077507503">
      <w:bodyDiv w:val="1"/>
      <w:marLeft w:val="0"/>
      <w:marRight w:val="0"/>
      <w:marTop w:val="0"/>
      <w:marBottom w:val="0"/>
      <w:divBdr>
        <w:top w:val="none" w:sz="0" w:space="0" w:color="auto"/>
        <w:left w:val="none" w:sz="0" w:space="0" w:color="auto"/>
        <w:bottom w:val="none" w:sz="0" w:space="0" w:color="auto"/>
        <w:right w:val="none" w:sz="0" w:space="0" w:color="auto"/>
      </w:divBdr>
    </w:div>
    <w:div w:id="2077776867">
      <w:bodyDiv w:val="1"/>
      <w:marLeft w:val="0"/>
      <w:marRight w:val="0"/>
      <w:marTop w:val="0"/>
      <w:marBottom w:val="0"/>
      <w:divBdr>
        <w:top w:val="none" w:sz="0" w:space="0" w:color="auto"/>
        <w:left w:val="none" w:sz="0" w:space="0" w:color="auto"/>
        <w:bottom w:val="none" w:sz="0" w:space="0" w:color="auto"/>
        <w:right w:val="none" w:sz="0" w:space="0" w:color="auto"/>
      </w:divBdr>
    </w:div>
    <w:div w:id="2079282299">
      <w:bodyDiv w:val="1"/>
      <w:marLeft w:val="0"/>
      <w:marRight w:val="0"/>
      <w:marTop w:val="0"/>
      <w:marBottom w:val="0"/>
      <w:divBdr>
        <w:top w:val="none" w:sz="0" w:space="0" w:color="auto"/>
        <w:left w:val="none" w:sz="0" w:space="0" w:color="auto"/>
        <w:bottom w:val="none" w:sz="0" w:space="0" w:color="auto"/>
        <w:right w:val="none" w:sz="0" w:space="0" w:color="auto"/>
      </w:divBdr>
    </w:div>
    <w:div w:id="2082603324">
      <w:bodyDiv w:val="1"/>
      <w:marLeft w:val="0"/>
      <w:marRight w:val="0"/>
      <w:marTop w:val="0"/>
      <w:marBottom w:val="0"/>
      <w:divBdr>
        <w:top w:val="none" w:sz="0" w:space="0" w:color="auto"/>
        <w:left w:val="none" w:sz="0" w:space="0" w:color="auto"/>
        <w:bottom w:val="none" w:sz="0" w:space="0" w:color="auto"/>
        <w:right w:val="none" w:sz="0" w:space="0" w:color="auto"/>
      </w:divBdr>
    </w:div>
    <w:div w:id="2090810749">
      <w:bodyDiv w:val="1"/>
      <w:marLeft w:val="0"/>
      <w:marRight w:val="0"/>
      <w:marTop w:val="0"/>
      <w:marBottom w:val="0"/>
      <w:divBdr>
        <w:top w:val="none" w:sz="0" w:space="0" w:color="auto"/>
        <w:left w:val="none" w:sz="0" w:space="0" w:color="auto"/>
        <w:bottom w:val="none" w:sz="0" w:space="0" w:color="auto"/>
        <w:right w:val="none" w:sz="0" w:space="0" w:color="auto"/>
      </w:divBdr>
    </w:div>
    <w:div w:id="2091460758">
      <w:bodyDiv w:val="1"/>
      <w:marLeft w:val="0"/>
      <w:marRight w:val="0"/>
      <w:marTop w:val="0"/>
      <w:marBottom w:val="0"/>
      <w:divBdr>
        <w:top w:val="none" w:sz="0" w:space="0" w:color="auto"/>
        <w:left w:val="none" w:sz="0" w:space="0" w:color="auto"/>
        <w:bottom w:val="none" w:sz="0" w:space="0" w:color="auto"/>
        <w:right w:val="none" w:sz="0" w:space="0" w:color="auto"/>
      </w:divBdr>
    </w:div>
    <w:div w:id="2091846897">
      <w:bodyDiv w:val="1"/>
      <w:marLeft w:val="0"/>
      <w:marRight w:val="0"/>
      <w:marTop w:val="0"/>
      <w:marBottom w:val="0"/>
      <w:divBdr>
        <w:top w:val="none" w:sz="0" w:space="0" w:color="auto"/>
        <w:left w:val="none" w:sz="0" w:space="0" w:color="auto"/>
        <w:bottom w:val="none" w:sz="0" w:space="0" w:color="auto"/>
        <w:right w:val="none" w:sz="0" w:space="0" w:color="auto"/>
      </w:divBdr>
    </w:div>
    <w:div w:id="2094740623">
      <w:bodyDiv w:val="1"/>
      <w:marLeft w:val="0"/>
      <w:marRight w:val="0"/>
      <w:marTop w:val="0"/>
      <w:marBottom w:val="0"/>
      <w:divBdr>
        <w:top w:val="none" w:sz="0" w:space="0" w:color="auto"/>
        <w:left w:val="none" w:sz="0" w:space="0" w:color="auto"/>
        <w:bottom w:val="none" w:sz="0" w:space="0" w:color="auto"/>
        <w:right w:val="none" w:sz="0" w:space="0" w:color="auto"/>
      </w:divBdr>
    </w:div>
    <w:div w:id="2099211615">
      <w:bodyDiv w:val="1"/>
      <w:marLeft w:val="0"/>
      <w:marRight w:val="0"/>
      <w:marTop w:val="0"/>
      <w:marBottom w:val="0"/>
      <w:divBdr>
        <w:top w:val="none" w:sz="0" w:space="0" w:color="auto"/>
        <w:left w:val="none" w:sz="0" w:space="0" w:color="auto"/>
        <w:bottom w:val="none" w:sz="0" w:space="0" w:color="auto"/>
        <w:right w:val="none" w:sz="0" w:space="0" w:color="auto"/>
      </w:divBdr>
    </w:div>
    <w:div w:id="2099714700">
      <w:bodyDiv w:val="1"/>
      <w:marLeft w:val="0"/>
      <w:marRight w:val="0"/>
      <w:marTop w:val="0"/>
      <w:marBottom w:val="0"/>
      <w:divBdr>
        <w:top w:val="none" w:sz="0" w:space="0" w:color="auto"/>
        <w:left w:val="none" w:sz="0" w:space="0" w:color="auto"/>
        <w:bottom w:val="none" w:sz="0" w:space="0" w:color="auto"/>
        <w:right w:val="none" w:sz="0" w:space="0" w:color="auto"/>
      </w:divBdr>
    </w:div>
    <w:div w:id="2099863914">
      <w:bodyDiv w:val="1"/>
      <w:marLeft w:val="0"/>
      <w:marRight w:val="0"/>
      <w:marTop w:val="0"/>
      <w:marBottom w:val="0"/>
      <w:divBdr>
        <w:top w:val="none" w:sz="0" w:space="0" w:color="auto"/>
        <w:left w:val="none" w:sz="0" w:space="0" w:color="auto"/>
        <w:bottom w:val="none" w:sz="0" w:space="0" w:color="auto"/>
        <w:right w:val="none" w:sz="0" w:space="0" w:color="auto"/>
      </w:divBdr>
    </w:div>
    <w:div w:id="2100635482">
      <w:bodyDiv w:val="1"/>
      <w:marLeft w:val="0"/>
      <w:marRight w:val="0"/>
      <w:marTop w:val="0"/>
      <w:marBottom w:val="0"/>
      <w:divBdr>
        <w:top w:val="none" w:sz="0" w:space="0" w:color="auto"/>
        <w:left w:val="none" w:sz="0" w:space="0" w:color="auto"/>
        <w:bottom w:val="none" w:sz="0" w:space="0" w:color="auto"/>
        <w:right w:val="none" w:sz="0" w:space="0" w:color="auto"/>
      </w:divBdr>
    </w:div>
    <w:div w:id="2102141602">
      <w:bodyDiv w:val="1"/>
      <w:marLeft w:val="0"/>
      <w:marRight w:val="0"/>
      <w:marTop w:val="0"/>
      <w:marBottom w:val="0"/>
      <w:divBdr>
        <w:top w:val="none" w:sz="0" w:space="0" w:color="auto"/>
        <w:left w:val="none" w:sz="0" w:space="0" w:color="auto"/>
        <w:bottom w:val="none" w:sz="0" w:space="0" w:color="auto"/>
        <w:right w:val="none" w:sz="0" w:space="0" w:color="auto"/>
      </w:divBdr>
    </w:div>
    <w:div w:id="2104375817">
      <w:bodyDiv w:val="1"/>
      <w:marLeft w:val="0"/>
      <w:marRight w:val="0"/>
      <w:marTop w:val="0"/>
      <w:marBottom w:val="0"/>
      <w:divBdr>
        <w:top w:val="none" w:sz="0" w:space="0" w:color="auto"/>
        <w:left w:val="none" w:sz="0" w:space="0" w:color="auto"/>
        <w:bottom w:val="none" w:sz="0" w:space="0" w:color="auto"/>
        <w:right w:val="none" w:sz="0" w:space="0" w:color="auto"/>
      </w:divBdr>
    </w:div>
    <w:div w:id="2106683772">
      <w:bodyDiv w:val="1"/>
      <w:marLeft w:val="0"/>
      <w:marRight w:val="0"/>
      <w:marTop w:val="0"/>
      <w:marBottom w:val="0"/>
      <w:divBdr>
        <w:top w:val="none" w:sz="0" w:space="0" w:color="auto"/>
        <w:left w:val="none" w:sz="0" w:space="0" w:color="auto"/>
        <w:bottom w:val="none" w:sz="0" w:space="0" w:color="auto"/>
        <w:right w:val="none" w:sz="0" w:space="0" w:color="auto"/>
      </w:divBdr>
    </w:div>
    <w:div w:id="2107267342">
      <w:bodyDiv w:val="1"/>
      <w:marLeft w:val="0"/>
      <w:marRight w:val="0"/>
      <w:marTop w:val="0"/>
      <w:marBottom w:val="0"/>
      <w:divBdr>
        <w:top w:val="none" w:sz="0" w:space="0" w:color="auto"/>
        <w:left w:val="none" w:sz="0" w:space="0" w:color="auto"/>
        <w:bottom w:val="none" w:sz="0" w:space="0" w:color="auto"/>
        <w:right w:val="none" w:sz="0" w:space="0" w:color="auto"/>
      </w:divBdr>
    </w:div>
    <w:div w:id="2109959001">
      <w:bodyDiv w:val="1"/>
      <w:marLeft w:val="0"/>
      <w:marRight w:val="0"/>
      <w:marTop w:val="0"/>
      <w:marBottom w:val="0"/>
      <w:divBdr>
        <w:top w:val="none" w:sz="0" w:space="0" w:color="auto"/>
        <w:left w:val="none" w:sz="0" w:space="0" w:color="auto"/>
        <w:bottom w:val="none" w:sz="0" w:space="0" w:color="auto"/>
        <w:right w:val="none" w:sz="0" w:space="0" w:color="auto"/>
      </w:divBdr>
    </w:div>
    <w:div w:id="2116709907">
      <w:bodyDiv w:val="1"/>
      <w:marLeft w:val="0"/>
      <w:marRight w:val="0"/>
      <w:marTop w:val="0"/>
      <w:marBottom w:val="0"/>
      <w:divBdr>
        <w:top w:val="none" w:sz="0" w:space="0" w:color="auto"/>
        <w:left w:val="none" w:sz="0" w:space="0" w:color="auto"/>
        <w:bottom w:val="none" w:sz="0" w:space="0" w:color="auto"/>
        <w:right w:val="none" w:sz="0" w:space="0" w:color="auto"/>
      </w:divBdr>
    </w:div>
    <w:div w:id="2119448857">
      <w:bodyDiv w:val="1"/>
      <w:marLeft w:val="0"/>
      <w:marRight w:val="0"/>
      <w:marTop w:val="0"/>
      <w:marBottom w:val="0"/>
      <w:divBdr>
        <w:top w:val="none" w:sz="0" w:space="0" w:color="auto"/>
        <w:left w:val="none" w:sz="0" w:space="0" w:color="auto"/>
        <w:bottom w:val="none" w:sz="0" w:space="0" w:color="auto"/>
        <w:right w:val="none" w:sz="0" w:space="0" w:color="auto"/>
      </w:divBdr>
    </w:div>
    <w:div w:id="2120368618">
      <w:bodyDiv w:val="1"/>
      <w:marLeft w:val="0"/>
      <w:marRight w:val="0"/>
      <w:marTop w:val="0"/>
      <w:marBottom w:val="0"/>
      <w:divBdr>
        <w:top w:val="none" w:sz="0" w:space="0" w:color="auto"/>
        <w:left w:val="none" w:sz="0" w:space="0" w:color="auto"/>
        <w:bottom w:val="none" w:sz="0" w:space="0" w:color="auto"/>
        <w:right w:val="none" w:sz="0" w:space="0" w:color="auto"/>
      </w:divBdr>
    </w:div>
    <w:div w:id="2122798948">
      <w:bodyDiv w:val="1"/>
      <w:marLeft w:val="0"/>
      <w:marRight w:val="0"/>
      <w:marTop w:val="0"/>
      <w:marBottom w:val="0"/>
      <w:divBdr>
        <w:top w:val="none" w:sz="0" w:space="0" w:color="auto"/>
        <w:left w:val="none" w:sz="0" w:space="0" w:color="auto"/>
        <w:bottom w:val="none" w:sz="0" w:space="0" w:color="auto"/>
        <w:right w:val="none" w:sz="0" w:space="0" w:color="auto"/>
      </w:divBdr>
    </w:div>
    <w:div w:id="2131822916">
      <w:bodyDiv w:val="1"/>
      <w:marLeft w:val="0"/>
      <w:marRight w:val="0"/>
      <w:marTop w:val="0"/>
      <w:marBottom w:val="0"/>
      <w:divBdr>
        <w:top w:val="none" w:sz="0" w:space="0" w:color="auto"/>
        <w:left w:val="none" w:sz="0" w:space="0" w:color="auto"/>
        <w:bottom w:val="none" w:sz="0" w:space="0" w:color="auto"/>
        <w:right w:val="none" w:sz="0" w:space="0" w:color="auto"/>
      </w:divBdr>
    </w:div>
    <w:div w:id="2135754154">
      <w:bodyDiv w:val="1"/>
      <w:marLeft w:val="0"/>
      <w:marRight w:val="0"/>
      <w:marTop w:val="0"/>
      <w:marBottom w:val="0"/>
      <w:divBdr>
        <w:top w:val="none" w:sz="0" w:space="0" w:color="auto"/>
        <w:left w:val="none" w:sz="0" w:space="0" w:color="auto"/>
        <w:bottom w:val="none" w:sz="0" w:space="0" w:color="auto"/>
        <w:right w:val="none" w:sz="0" w:space="0" w:color="auto"/>
      </w:divBdr>
    </w:div>
    <w:div w:id="2137211876">
      <w:bodyDiv w:val="1"/>
      <w:marLeft w:val="0"/>
      <w:marRight w:val="0"/>
      <w:marTop w:val="0"/>
      <w:marBottom w:val="0"/>
      <w:divBdr>
        <w:top w:val="none" w:sz="0" w:space="0" w:color="auto"/>
        <w:left w:val="none" w:sz="0" w:space="0" w:color="auto"/>
        <w:bottom w:val="none" w:sz="0" w:space="0" w:color="auto"/>
        <w:right w:val="none" w:sz="0" w:space="0" w:color="auto"/>
      </w:divBdr>
    </w:div>
    <w:div w:id="2141923983">
      <w:bodyDiv w:val="1"/>
      <w:marLeft w:val="0"/>
      <w:marRight w:val="0"/>
      <w:marTop w:val="0"/>
      <w:marBottom w:val="0"/>
      <w:divBdr>
        <w:top w:val="none" w:sz="0" w:space="0" w:color="auto"/>
        <w:left w:val="none" w:sz="0" w:space="0" w:color="auto"/>
        <w:bottom w:val="none" w:sz="0" w:space="0" w:color="auto"/>
        <w:right w:val="none" w:sz="0" w:space="0" w:color="auto"/>
      </w:divBdr>
    </w:div>
    <w:div w:id="2142847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A2%D0%B5%D0%BF%D0%BB%D0%BE%D1%81%D0%BD%D0%B0%D0%B1%D0%B6%D0%B5%D0%BD%D0%B8%D0%B5" TargetMode="External"/><Relationship Id="rId18" Type="http://schemas.openxmlformats.org/officeDocument/2006/relationships/image" Target="media/image5.jpeg"/><Relationship Id="rId26" Type="http://schemas.openxmlformats.org/officeDocument/2006/relationships/chart" Target="charts/chart6.xml"/><Relationship Id="rId39" Type="http://schemas.openxmlformats.org/officeDocument/2006/relationships/chart" Target="charts/chart19.xml"/><Relationship Id="rId21" Type="http://schemas.openxmlformats.org/officeDocument/2006/relationships/chart" Target="charts/chart1.xml"/><Relationship Id="rId34" Type="http://schemas.openxmlformats.org/officeDocument/2006/relationships/chart" Target="charts/chart14.xml"/><Relationship Id="rId42" Type="http://schemas.openxmlformats.org/officeDocument/2006/relationships/hyperlink" Target="http://dic.academic.ru/dic.nsf/metallurgy/3364" TargetMode="External"/><Relationship Id="rId47" Type="http://schemas.openxmlformats.org/officeDocument/2006/relationships/image" Target="media/image11.png"/><Relationship Id="rId50" Type="http://schemas.openxmlformats.org/officeDocument/2006/relationships/image" Target="media/image14.png"/><Relationship Id="rId55" Type="http://schemas.openxmlformats.org/officeDocument/2006/relationships/image" Target="media/image19.png"/><Relationship Id="rId63" Type="http://schemas.openxmlformats.org/officeDocument/2006/relationships/image" Target="media/image21.png"/><Relationship Id="rId68" Type="http://schemas.openxmlformats.org/officeDocument/2006/relationships/chart" Target="charts/chart29.xm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5.png"/><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chart" Target="charts/chart9.xml"/><Relationship Id="rId11" Type="http://schemas.openxmlformats.org/officeDocument/2006/relationships/footer" Target="footer1.xml"/><Relationship Id="rId24" Type="http://schemas.openxmlformats.org/officeDocument/2006/relationships/chart" Target="charts/chart4.xml"/><Relationship Id="rId32" Type="http://schemas.openxmlformats.org/officeDocument/2006/relationships/chart" Target="charts/chart12.xml"/><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image" Target="media/image9.png"/><Relationship Id="rId53" Type="http://schemas.openxmlformats.org/officeDocument/2006/relationships/image" Target="media/image17.emf"/><Relationship Id="rId58" Type="http://schemas.openxmlformats.org/officeDocument/2006/relationships/chart" Target="charts/chart24.xml"/><Relationship Id="rId66" Type="http://schemas.openxmlformats.org/officeDocument/2006/relationships/header" Target="header2.xml"/><Relationship Id="rId74" Type="http://schemas.openxmlformats.org/officeDocument/2006/relationships/image" Target="media/image26.pn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chart" Target="charts/chart16.xml"/><Relationship Id="rId49" Type="http://schemas.openxmlformats.org/officeDocument/2006/relationships/image" Target="media/image13.png"/><Relationship Id="rId57" Type="http://schemas.openxmlformats.org/officeDocument/2006/relationships/chart" Target="charts/chart23.xml"/><Relationship Id="rId61" Type="http://schemas.openxmlformats.org/officeDocument/2006/relationships/chart" Target="charts/chart27.xml"/><Relationship Id="rId10" Type="http://schemas.openxmlformats.org/officeDocument/2006/relationships/header" Target="header1.xml"/><Relationship Id="rId19" Type="http://schemas.openxmlformats.org/officeDocument/2006/relationships/image" Target="media/image6.jpeg"/><Relationship Id="rId31" Type="http://schemas.openxmlformats.org/officeDocument/2006/relationships/chart" Target="charts/chart11.xml"/><Relationship Id="rId44" Type="http://schemas.openxmlformats.org/officeDocument/2006/relationships/image" Target="media/image8.png"/><Relationship Id="rId52" Type="http://schemas.openxmlformats.org/officeDocument/2006/relationships/image" Target="media/image16.png"/><Relationship Id="rId60" Type="http://schemas.openxmlformats.org/officeDocument/2006/relationships/chart" Target="charts/chart26.xml"/><Relationship Id="rId65" Type="http://schemas.openxmlformats.org/officeDocument/2006/relationships/image" Target="media/image23.png"/><Relationship Id="rId73" Type="http://schemas.openxmlformats.org/officeDocument/2006/relationships/footer" Target="footer3.xml"/><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hyperlink" Target="http://ru.wikipedia.org/wiki/%D0%AD%D0%BD%D0%B5%D1%80%D0%B3%D0%BE%D1%81%D0%B1%D0%B5%D1%80%D0%B5%D0%B6%D0%B5%D0%BD%D0%B8%D0%B5" TargetMode="External"/><Relationship Id="rId22" Type="http://schemas.openxmlformats.org/officeDocument/2006/relationships/chart" Target="charts/chart2.xml"/><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chart" Target="charts/chart22.xml"/><Relationship Id="rId48" Type="http://schemas.openxmlformats.org/officeDocument/2006/relationships/image" Target="media/image12.png"/><Relationship Id="rId56" Type="http://schemas.openxmlformats.org/officeDocument/2006/relationships/image" Target="media/image20.emf"/><Relationship Id="rId64" Type="http://schemas.openxmlformats.org/officeDocument/2006/relationships/image" Target="media/image22.png"/><Relationship Id="rId69" Type="http://schemas.openxmlformats.org/officeDocument/2006/relationships/chart" Target="charts/chart30.xm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5.png"/><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ru.wikipedia.org/wiki/%D0%93%D0%BE%D1%80%D0%BE%D0%B4%D1%81%D0%BA%D0%BE%D0%B9_%D0%BE%D0%BA%D1%80%D1%83%D0%B3" TargetMode="External"/><Relationship Id="rId17" Type="http://schemas.openxmlformats.org/officeDocument/2006/relationships/image" Target="media/image4.jpe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image" Target="media/image10.emf"/><Relationship Id="rId59" Type="http://schemas.openxmlformats.org/officeDocument/2006/relationships/chart" Target="charts/chart25.xml"/><Relationship Id="rId67" Type="http://schemas.openxmlformats.org/officeDocument/2006/relationships/footer" Target="footer2.xml"/><Relationship Id="rId20" Type="http://schemas.openxmlformats.org/officeDocument/2006/relationships/image" Target="media/image7.jpeg"/><Relationship Id="rId41" Type="http://schemas.openxmlformats.org/officeDocument/2006/relationships/chart" Target="charts/chart21.xml"/><Relationship Id="rId54" Type="http://schemas.openxmlformats.org/officeDocument/2006/relationships/image" Target="media/image18.png"/><Relationship Id="rId62" Type="http://schemas.openxmlformats.org/officeDocument/2006/relationships/chart" Target="charts/chart28.xml"/><Relationship Id="rId70" Type="http://schemas.openxmlformats.org/officeDocument/2006/relationships/image" Target="media/image24.jpeg"/><Relationship Id="rId75"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1" Type="http://schemas.openxmlformats.org/officeDocument/2006/relationships/oleObject" Target="file:///G:\&#1069;&#1069;&#1058;\&#1091;&#1093;&#1090;&#1072;\&#1050;&#1085;&#1080;&#1075;&#1072;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I:\&#1069;&#1069;&#1058;\&#1050;&#1085;&#1080;&#1075;&#1072;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1;&#1091;&#1082;&#1086;&#1081;&#108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1;&#1091;&#1082;&#1086;&#1081;&#108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I:\&#1069;&#1069;&#1058;\&#1050;&#1085;&#1080;&#1075;&#1072;2.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I:\&#1069;&#1069;&#1058;\&#1050;&#1085;&#1080;&#1075;&#1072;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I:\&#1069;&#1069;&#1058;\&#1091;&#1093;&#1090;&#1072;\&#1050;&#1085;&#1080;&#1075;&#1072;1.xlsx" TargetMode="External"/></Relationships>
</file>

<file path=word/charts/_rels/chart27.xml.rels><?xml version="1.0" encoding="UTF-8" standalone="yes"?>
<Relationships xmlns="http://schemas.openxmlformats.org/package/2006/relationships"><Relationship Id="rId2"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 Id="rId1" Type="http://schemas.openxmlformats.org/officeDocument/2006/relationships/themeOverride" Target="../theme/themeOverride1.xml"/></Relationships>
</file>

<file path=word/charts/_rels/chart28.xml.rels><?xml version="1.0" encoding="UTF-8" standalone="yes"?>
<Relationships xmlns="http://schemas.openxmlformats.org/package/2006/relationships"><Relationship Id="rId2" Type="http://schemas.openxmlformats.org/officeDocument/2006/relationships/oleObject" Target="file:///C:\Documents%20and%20Settings\&#1055;.&#1042;.&#1051;&#1086;&#1078;&#1082;&#1080;&#1085;&#1072;\&#1056;&#1072;&#1073;&#1086;&#1095;&#1080;&#1081;%20&#1089;&#1090;&#1086;&#1083;\&#1087;&#1088;&#1080;&#1083;&#1086;&#1078;&#1077;&#1085;&#1080;&#1077;%20&#8470;1%20&#1048;&#1085;&#1092;&#1086;&#1088;&#1084;&#1072;&#1094;&#1080;&#1103;%20&#1087;&#1086;%20&#1054;&#1073;&#1098;&#1077;&#1082;&#1090;&#1072;&#1084;%20&#1079;&#1072;&#1089;&#1090;&#1088;&#1086;&#1081;&#1082;&#1080;%20(1).xlsx" TargetMode="External"/><Relationship Id="rId1" Type="http://schemas.openxmlformats.org/officeDocument/2006/relationships/themeOverride" Target="../theme/themeOverride2.xml"/></Relationships>
</file>

<file path=word/charts/_rels/chart29.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G:\&#1069;&#1069;&#1058;\&#1091;&#1093;&#1090;&#1072;\&#1050;&#1085;&#1080;&#1075;&#1072;1.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8;&#1043;&#1050;-9.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ata\data\&#1054;&#1073;&#1097;&#1072;&#1103;\27%20&#1054;&#1058;&#1044;&#1045;&#1051;%20&#1069;&#1053;&#1045;&#1056;&#1043;&#1054;&#1040;&#1059;&#1044;&#1048;&#1058;&#1040;%20(&#1054;&#1090;&#1074;.%20&#1054;&#1089;&#1080;&#1087;&#1077;&#1085;&#1082;&#1086;%20&#1042;.&#1041;.)\9.%20&#1054;&#1073;&#1098;&#1077;&#1082;&#1090;&#1099;\&#1059;&#1093;&#1090;&#1072;_&#1089;&#1093;&#1077;&#1084;&#1072;%20&#1090;&#1077;&#1087;&#1083;&#1086;&#1089;&#1085;&#1072;&#1073;&#1078;&#1077;&#1085;&#1080;&#1103;\&#1054;&#1090;&#1095;&#1077;&#1090;&#1085;&#1072;&#1103;%20&#1076;&#1086;&#1082;&#1091;&#1084;&#1077;&#1085;&#1090;&#1072;&#1094;&#1080;&#1103;\&#1096;&#1072;&#1073;&#1083;&#1086;&#1085;%20&#1076;&#1083;&#1103;%20&#1088;&#1072;&#1089;&#1095;&#1077;&#1090;&#1086;&#1074;%20&#1059;&#1093;&#1090;&#1072;&#1101;&#1085;&#1077;&#1088;&#1075;&#108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Коэффициент использования мощности</a:t>
            </a:r>
          </a:p>
        </c:rich>
      </c:tx>
    </c:title>
    <c:plotArea>
      <c:layout>
        <c:manualLayout>
          <c:layoutTarget val="inner"/>
          <c:xMode val="edge"/>
          <c:yMode val="edge"/>
          <c:x val="0.10323613919844718"/>
          <c:y val="0.1671296296296283"/>
          <c:w val="0.83420774588968727"/>
          <c:h val="0.40759259259259262"/>
        </c:manualLayout>
      </c:layout>
      <c:barChart>
        <c:barDir val="col"/>
        <c:grouping val="stacked"/>
        <c:ser>
          <c:idx val="5"/>
          <c:order val="0"/>
          <c:tx>
            <c:strRef>
              <c:f>Лист1!$C$11</c:f>
              <c:strCache>
                <c:ptCount val="1"/>
                <c:pt idx="0">
                  <c:v>Использованная мощность</c:v>
                </c:pt>
              </c:strCache>
            </c:strRef>
          </c:tx>
          <c:cat>
            <c:strRef>
              <c:f>Лист1!$B$2:$B$9</c:f>
              <c:strCache>
                <c:ptCount val="8"/>
                <c:pt idx="0">
                  <c:v>Котельная мкр. Югэр</c:v>
                </c:pt>
                <c:pt idx="1">
                  <c:v>Котельная мкр. Дежнево</c:v>
                </c:pt>
                <c:pt idx="2">
                  <c:v>Котельная п. Герд-Ель</c:v>
                </c:pt>
                <c:pt idx="3">
                  <c:v>Котельная п. Тобысь</c:v>
                </c:pt>
                <c:pt idx="4">
                  <c:v>Котельная пгт. Ярега</c:v>
                </c:pt>
                <c:pt idx="5">
                  <c:v>Котельная мкр. Подгорный</c:v>
                </c:pt>
                <c:pt idx="6">
                  <c:v>Котельная п. Водный</c:v>
                </c:pt>
                <c:pt idx="7">
                  <c:v>Бойлерная установка п. Н.Доманик</c:v>
                </c:pt>
              </c:strCache>
            </c:strRef>
          </c:cat>
          <c:val>
            <c:numRef>
              <c:f>Лист1!$E$2:$E$9</c:f>
              <c:numCache>
                <c:formatCode>General</c:formatCode>
                <c:ptCount val="8"/>
                <c:pt idx="0">
                  <c:v>0.15184615384615613</c:v>
                </c:pt>
                <c:pt idx="1">
                  <c:v>0.55813953488372092</c:v>
                </c:pt>
                <c:pt idx="2">
                  <c:v>7.9779411764705932E-2</c:v>
                </c:pt>
                <c:pt idx="3">
                  <c:v>0.26806722689075635</c:v>
                </c:pt>
                <c:pt idx="4">
                  <c:v>0.20666666666666669</c:v>
                </c:pt>
                <c:pt idx="5">
                  <c:v>0.77753524329240564</c:v>
                </c:pt>
                <c:pt idx="6">
                  <c:v>0.28766082261182591</c:v>
                </c:pt>
                <c:pt idx="7">
                  <c:v>0.82173913043479241</c:v>
                </c:pt>
              </c:numCache>
            </c:numRef>
          </c:val>
          <c:extLst xmlns:c16r2="http://schemas.microsoft.com/office/drawing/2015/06/chart">
            <c:ext xmlns:c16="http://schemas.microsoft.com/office/drawing/2014/chart" uri="{C3380CC4-5D6E-409C-BE32-E72D297353CC}">
              <c16:uniqueId val="{00000000-9DDC-4B6C-AD1E-6E353AFA738F}"/>
            </c:ext>
          </c:extLst>
        </c:ser>
        <c:ser>
          <c:idx val="6"/>
          <c:order val="1"/>
          <c:tx>
            <c:strRef>
              <c:f>Лист1!$D$11</c:f>
              <c:strCache>
                <c:ptCount val="1"/>
                <c:pt idx="0">
                  <c:v>Запас мощности</c:v>
                </c:pt>
              </c:strCache>
            </c:strRef>
          </c:tx>
          <c:cat>
            <c:strRef>
              <c:f>Лист1!$B$2:$B$9</c:f>
              <c:strCache>
                <c:ptCount val="8"/>
                <c:pt idx="0">
                  <c:v>Котельная мкр. Югэр</c:v>
                </c:pt>
                <c:pt idx="1">
                  <c:v>Котельная мкр. Дежнево</c:v>
                </c:pt>
                <c:pt idx="2">
                  <c:v>Котельная п. Герд-Ель</c:v>
                </c:pt>
                <c:pt idx="3">
                  <c:v>Котельная п. Тобысь</c:v>
                </c:pt>
                <c:pt idx="4">
                  <c:v>Котельная пгт. Ярега</c:v>
                </c:pt>
                <c:pt idx="5">
                  <c:v>Котельная мкр. Подгорный</c:v>
                </c:pt>
                <c:pt idx="6">
                  <c:v>Котельная п. Водный</c:v>
                </c:pt>
                <c:pt idx="7">
                  <c:v>Бойлерная установка п. Н.Доманик</c:v>
                </c:pt>
              </c:strCache>
            </c:strRef>
          </c:cat>
          <c:val>
            <c:numRef>
              <c:f>Лист1!$F$2:$F$9</c:f>
              <c:numCache>
                <c:formatCode>0.0000</c:formatCode>
                <c:ptCount val="8"/>
                <c:pt idx="0">
                  <c:v>0.84815384615385336</c:v>
                </c:pt>
                <c:pt idx="1">
                  <c:v>0.44186046511628374</c:v>
                </c:pt>
                <c:pt idx="2">
                  <c:v>0.92022058823529407</c:v>
                </c:pt>
                <c:pt idx="3">
                  <c:v>0.73193277310924376</c:v>
                </c:pt>
                <c:pt idx="4">
                  <c:v>0.79333333333333333</c:v>
                </c:pt>
                <c:pt idx="5">
                  <c:v>0.22246475670759583</c:v>
                </c:pt>
                <c:pt idx="6">
                  <c:v>0.71233917738818431</c:v>
                </c:pt>
                <c:pt idx="7">
                  <c:v>0.17826086956521744</c:v>
                </c:pt>
              </c:numCache>
            </c:numRef>
          </c:val>
          <c:extLst xmlns:c16r2="http://schemas.microsoft.com/office/drawing/2015/06/chart">
            <c:ext xmlns:c16="http://schemas.microsoft.com/office/drawing/2014/chart" uri="{C3380CC4-5D6E-409C-BE32-E72D297353CC}">
              <c16:uniqueId val="{00000001-9DDC-4B6C-AD1E-6E353AFA738F}"/>
            </c:ext>
          </c:extLst>
        </c:ser>
        <c:gapWidth val="55"/>
        <c:overlap val="100"/>
        <c:axId val="161263616"/>
        <c:axId val="161265152"/>
      </c:barChart>
      <c:catAx>
        <c:axId val="161263616"/>
        <c:scaling>
          <c:orientation val="minMax"/>
        </c:scaling>
        <c:axPos val="b"/>
        <c:numFmt formatCode="General" sourceLinked="1"/>
        <c:majorTickMark val="none"/>
        <c:tickLblPos val="nextTo"/>
        <c:txPr>
          <a:bodyPr rot="-5400000" vert="horz"/>
          <a:lstStyle/>
          <a:p>
            <a:pPr>
              <a:defRPr/>
            </a:pPr>
            <a:endParaRPr lang="ru-RU"/>
          </a:p>
        </c:txPr>
        <c:crossAx val="161265152"/>
        <c:crosses val="autoZero"/>
        <c:auto val="1"/>
        <c:lblAlgn val="ctr"/>
        <c:lblOffset val="100"/>
      </c:catAx>
      <c:valAx>
        <c:axId val="161265152"/>
        <c:scaling>
          <c:orientation val="minMax"/>
          <c:max val="1.2"/>
          <c:min val="0"/>
        </c:scaling>
        <c:axPos val="l"/>
        <c:majorGridlines/>
        <c:numFmt formatCode="#,##0.0000" sourceLinked="0"/>
        <c:majorTickMark val="none"/>
        <c:tickLblPos val="nextTo"/>
        <c:crossAx val="161263616"/>
        <c:crosses val="autoZero"/>
        <c:crossBetween val="between"/>
      </c:valAx>
    </c:plotArea>
    <c:legend>
      <c:legendPos val="r"/>
      <c:layout>
        <c:manualLayout>
          <c:xMode val="edge"/>
          <c:yMode val="edge"/>
          <c:x val="0.11037083714491035"/>
          <c:y val="7.8788915340546772E-2"/>
          <c:w val="0.76065124009023477"/>
          <c:h val="0.12086690783819699"/>
        </c:manualLayout>
      </c:layout>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120/70</a:t>
            </a:r>
          </a:p>
        </c:rich>
      </c:tx>
    </c:title>
    <c:plotArea>
      <c:layout>
        <c:manualLayout>
          <c:layoutTarget val="inner"/>
          <c:xMode val="edge"/>
          <c:yMode val="edge"/>
          <c:x val="4.4638888888888888E-2"/>
          <c:y val="0.15934908136483258"/>
          <c:w val="0.88459804080554016"/>
          <c:h val="0.64543652043494559"/>
        </c:manualLayout>
      </c:layout>
      <c:scatterChart>
        <c:scatterStyle val="lineMarker"/>
        <c:ser>
          <c:idx val="1"/>
          <c:order val="0"/>
          <c:tx>
            <c:strRef>
              <c:f>'5'!$I$56</c:f>
              <c:strCache>
                <c:ptCount val="1"/>
                <c:pt idx="0">
                  <c:v>прямой</c:v>
                </c:pt>
              </c:strCache>
            </c:strRef>
          </c:tx>
          <c:spPr>
            <a:ln>
              <a:solidFill>
                <a:schemeClr val="accent1"/>
              </a:solidFill>
            </a:ln>
          </c:spPr>
          <c:marker>
            <c:symbol val="none"/>
          </c:marker>
          <c:xVal>
            <c:numRef>
              <c:f>'5'!$H$57:$H$60</c:f>
              <c:numCache>
                <c:formatCode>General</c:formatCode>
                <c:ptCount val="4"/>
                <c:pt idx="0">
                  <c:v>10</c:v>
                </c:pt>
                <c:pt idx="1">
                  <c:v>3</c:v>
                </c:pt>
                <c:pt idx="2">
                  <c:v>-31</c:v>
                </c:pt>
                <c:pt idx="3">
                  <c:v>-39</c:v>
                </c:pt>
              </c:numCache>
            </c:numRef>
          </c:xVal>
          <c:yVal>
            <c:numRef>
              <c:f>'5'!$I$57:$I$60</c:f>
              <c:numCache>
                <c:formatCode>0</c:formatCode>
                <c:ptCount val="4"/>
                <c:pt idx="0">
                  <c:v>33.880866453403435</c:v>
                </c:pt>
                <c:pt idx="1">
                  <c:v>43.184602066734151</c:v>
                </c:pt>
                <c:pt idx="2">
                  <c:v>102.42665486532114</c:v>
                </c:pt>
                <c:pt idx="3">
                  <c:v>120</c:v>
                </c:pt>
              </c:numCache>
            </c:numRef>
          </c:yVal>
          <c:extLst xmlns:c16r2="http://schemas.microsoft.com/office/drawing/2015/06/chart">
            <c:ext xmlns:c16="http://schemas.microsoft.com/office/drawing/2014/chart" uri="{C3380CC4-5D6E-409C-BE32-E72D297353CC}">
              <c16:uniqueId val="{00000000-CB31-428E-AFCF-CAC6EF42DAFE}"/>
            </c:ext>
          </c:extLst>
        </c:ser>
        <c:ser>
          <c:idx val="2"/>
          <c:order val="1"/>
          <c:tx>
            <c:strRef>
              <c:f>'5'!$J$56</c:f>
              <c:strCache>
                <c:ptCount val="1"/>
                <c:pt idx="0">
                  <c:v>обратный</c:v>
                </c:pt>
              </c:strCache>
            </c:strRef>
          </c:tx>
          <c:marker>
            <c:symbol val="none"/>
          </c:marker>
          <c:dPt>
            <c:idx val="1"/>
            <c:spPr>
              <a:ln>
                <a:solidFill>
                  <a:srgbClr val="00B050"/>
                </a:solidFill>
              </a:ln>
            </c:spPr>
            <c:extLst xmlns:c16r2="http://schemas.microsoft.com/office/drawing/2015/06/chart">
              <c:ext xmlns:c16="http://schemas.microsoft.com/office/drawing/2014/chart" uri="{C3380CC4-5D6E-409C-BE32-E72D297353CC}">
                <c16:uniqueId val="{00000001-CB31-428E-AFCF-CAC6EF42DAFE}"/>
              </c:ext>
            </c:extLst>
          </c:dPt>
          <c:dPt>
            <c:idx val="2"/>
            <c:spPr>
              <a:ln>
                <a:solidFill>
                  <a:srgbClr val="00B050"/>
                </a:solidFill>
              </a:ln>
            </c:spPr>
            <c:extLst xmlns:c16r2="http://schemas.microsoft.com/office/drawing/2015/06/chart">
              <c:ext xmlns:c16="http://schemas.microsoft.com/office/drawing/2014/chart" uri="{C3380CC4-5D6E-409C-BE32-E72D297353CC}">
                <c16:uniqueId val="{00000002-CB31-428E-AFCF-CAC6EF42DAFE}"/>
              </c:ext>
            </c:extLst>
          </c:dPt>
          <c:dPt>
            <c:idx val="3"/>
            <c:spPr>
              <a:ln>
                <a:solidFill>
                  <a:srgbClr val="00B050"/>
                </a:solidFill>
              </a:ln>
            </c:spPr>
            <c:extLst xmlns:c16r2="http://schemas.microsoft.com/office/drawing/2015/06/chart">
              <c:ext xmlns:c16="http://schemas.microsoft.com/office/drawing/2014/chart" uri="{C3380CC4-5D6E-409C-BE32-E72D297353CC}">
                <c16:uniqueId val="{00000003-CB31-428E-AFCF-CAC6EF42DAFE}"/>
              </c:ext>
            </c:extLst>
          </c:dPt>
          <c:xVal>
            <c:numRef>
              <c:f>'5'!$H$57:$H$60</c:f>
              <c:numCache>
                <c:formatCode>General</c:formatCode>
                <c:ptCount val="4"/>
                <c:pt idx="0">
                  <c:v>10</c:v>
                </c:pt>
                <c:pt idx="1">
                  <c:v>3</c:v>
                </c:pt>
                <c:pt idx="2">
                  <c:v>-31</c:v>
                </c:pt>
                <c:pt idx="3">
                  <c:v>-39</c:v>
                </c:pt>
              </c:numCache>
            </c:numRef>
          </c:xVal>
          <c:yVal>
            <c:numRef>
              <c:f>'5'!$J$57:$J$60</c:f>
              <c:numCache>
                <c:formatCode>0</c:formatCode>
                <c:ptCount val="4"/>
                <c:pt idx="0">
                  <c:v>25.406290182218132</c:v>
                </c:pt>
                <c:pt idx="1">
                  <c:v>28.777822405717636</c:v>
                </c:pt>
                <c:pt idx="2">
                  <c:v>59.206315882270019</c:v>
                </c:pt>
                <c:pt idx="3">
                  <c:v>70</c:v>
                </c:pt>
              </c:numCache>
            </c:numRef>
          </c:yVal>
          <c:extLst xmlns:c16r2="http://schemas.microsoft.com/office/drawing/2015/06/chart">
            <c:ext xmlns:c16="http://schemas.microsoft.com/office/drawing/2014/chart" uri="{C3380CC4-5D6E-409C-BE32-E72D297353CC}">
              <c16:uniqueId val="{00000004-CB31-428E-AFCF-CAC6EF42DAFE}"/>
            </c:ext>
          </c:extLst>
        </c:ser>
        <c:axId val="199881472"/>
        <c:axId val="199883008"/>
      </c:scatterChart>
      <c:valAx>
        <c:axId val="199881472"/>
        <c:scaling>
          <c:orientation val="maxMin"/>
          <c:min val="-50"/>
        </c:scaling>
        <c:axPos val="b"/>
        <c:numFmt formatCode="General" sourceLinked="1"/>
        <c:tickLblPos val="nextTo"/>
        <c:crossAx val="199883008"/>
        <c:crossesAt val="0"/>
        <c:crossBetween val="midCat"/>
        <c:majorUnit val="10"/>
      </c:valAx>
      <c:valAx>
        <c:axId val="199883008"/>
        <c:scaling>
          <c:orientation val="minMax"/>
        </c:scaling>
        <c:axPos val="r"/>
        <c:majorGridlines/>
        <c:numFmt formatCode="0" sourceLinked="1"/>
        <c:tickLblPos val="nextTo"/>
        <c:crossAx val="199881472"/>
        <c:crosses val="autoZero"/>
        <c:crossBetween val="midCat"/>
      </c:valAx>
    </c:plotArea>
    <c:legend>
      <c:legendPos val="r"/>
      <c:layout>
        <c:manualLayout>
          <c:xMode val="edge"/>
          <c:yMode val="edge"/>
          <c:x val="0.10298600174978129"/>
          <c:y val="0.85278349408414889"/>
          <c:w val="0.57201399825021859"/>
          <c:h val="0.14679176455586304"/>
        </c:manualLayout>
      </c:layout>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85/60</a:t>
            </a:r>
          </a:p>
        </c:rich>
      </c:tx>
    </c:title>
    <c:plotArea>
      <c:layout>
        <c:manualLayout>
          <c:layoutTarget val="inner"/>
          <c:xMode val="edge"/>
          <c:yMode val="edge"/>
          <c:x val="4.4638888888888888E-2"/>
          <c:y val="0.15934908136483258"/>
          <c:w val="0.88459804080554016"/>
          <c:h val="0.64543652043494559"/>
        </c:manualLayout>
      </c:layout>
      <c:scatterChart>
        <c:scatterStyle val="lineMarker"/>
        <c:ser>
          <c:idx val="1"/>
          <c:order val="0"/>
          <c:tx>
            <c:strRef>
              <c:f>'5'!$I$56</c:f>
              <c:strCache>
                <c:ptCount val="1"/>
                <c:pt idx="0">
                  <c:v>прямой</c:v>
                </c:pt>
              </c:strCache>
            </c:strRef>
          </c:tx>
          <c:spPr>
            <a:ln>
              <a:solidFill>
                <a:schemeClr val="accent1"/>
              </a:solidFill>
            </a:ln>
          </c:spPr>
          <c:marker>
            <c:symbol val="none"/>
          </c:marker>
          <c:xVal>
            <c:numRef>
              <c:f>'5'!$H$57:$H$60</c:f>
              <c:numCache>
                <c:formatCode>General</c:formatCode>
                <c:ptCount val="4"/>
                <c:pt idx="0">
                  <c:v>10</c:v>
                </c:pt>
                <c:pt idx="1">
                  <c:v>3</c:v>
                </c:pt>
                <c:pt idx="2">
                  <c:v>-31</c:v>
                </c:pt>
                <c:pt idx="3">
                  <c:v>-39</c:v>
                </c:pt>
              </c:numCache>
            </c:numRef>
          </c:xVal>
          <c:yVal>
            <c:numRef>
              <c:f>'5'!$I$57:$I$60</c:f>
              <c:numCache>
                <c:formatCode>0</c:formatCode>
                <c:ptCount val="4"/>
                <c:pt idx="0">
                  <c:v>27.948663063573722</c:v>
                </c:pt>
                <c:pt idx="1">
                  <c:v>33.099856304023113</c:v>
                </c:pt>
                <c:pt idx="2">
                  <c:v>72.172417577182756</c:v>
                </c:pt>
                <c:pt idx="3">
                  <c:v>85</c:v>
                </c:pt>
              </c:numCache>
            </c:numRef>
          </c:yVal>
          <c:extLst xmlns:c16r2="http://schemas.microsoft.com/office/drawing/2015/06/chart">
            <c:ext xmlns:c16="http://schemas.microsoft.com/office/drawing/2014/chart" uri="{C3380CC4-5D6E-409C-BE32-E72D297353CC}">
              <c16:uniqueId val="{00000000-B3DB-4C69-9342-FDE7E2E6C186}"/>
            </c:ext>
          </c:extLst>
        </c:ser>
        <c:ser>
          <c:idx val="2"/>
          <c:order val="1"/>
          <c:tx>
            <c:strRef>
              <c:f>'5'!$J$56</c:f>
              <c:strCache>
                <c:ptCount val="1"/>
                <c:pt idx="0">
                  <c:v>обратный</c:v>
                </c:pt>
              </c:strCache>
            </c:strRef>
          </c:tx>
          <c:marker>
            <c:symbol val="none"/>
          </c:marker>
          <c:dPt>
            <c:idx val="1"/>
            <c:spPr>
              <a:ln>
                <a:solidFill>
                  <a:srgbClr val="00B050"/>
                </a:solidFill>
              </a:ln>
            </c:spPr>
            <c:extLst xmlns:c16r2="http://schemas.microsoft.com/office/drawing/2015/06/chart">
              <c:ext xmlns:c16="http://schemas.microsoft.com/office/drawing/2014/chart" uri="{C3380CC4-5D6E-409C-BE32-E72D297353CC}">
                <c16:uniqueId val="{00000001-B3DB-4C69-9342-FDE7E2E6C186}"/>
              </c:ext>
            </c:extLst>
          </c:dPt>
          <c:dPt>
            <c:idx val="2"/>
            <c:spPr>
              <a:ln>
                <a:solidFill>
                  <a:srgbClr val="00B050"/>
                </a:solidFill>
              </a:ln>
            </c:spPr>
            <c:extLst xmlns:c16r2="http://schemas.microsoft.com/office/drawing/2015/06/chart">
              <c:ext xmlns:c16="http://schemas.microsoft.com/office/drawing/2014/chart" uri="{C3380CC4-5D6E-409C-BE32-E72D297353CC}">
                <c16:uniqueId val="{00000002-B3DB-4C69-9342-FDE7E2E6C186}"/>
              </c:ext>
            </c:extLst>
          </c:dPt>
          <c:dPt>
            <c:idx val="3"/>
            <c:spPr>
              <a:ln>
                <a:solidFill>
                  <a:srgbClr val="00B050"/>
                </a:solidFill>
              </a:ln>
            </c:spPr>
            <c:extLst xmlns:c16r2="http://schemas.microsoft.com/office/drawing/2015/06/chart">
              <c:ext xmlns:c16="http://schemas.microsoft.com/office/drawing/2014/chart" uri="{C3380CC4-5D6E-409C-BE32-E72D297353CC}">
                <c16:uniqueId val="{00000003-B3DB-4C69-9342-FDE7E2E6C186}"/>
              </c:ext>
            </c:extLst>
          </c:dPt>
          <c:xVal>
            <c:numRef>
              <c:f>'5'!$H$57:$H$60</c:f>
              <c:numCache>
                <c:formatCode>General</c:formatCode>
                <c:ptCount val="4"/>
                <c:pt idx="0">
                  <c:v>10</c:v>
                </c:pt>
                <c:pt idx="1">
                  <c:v>3</c:v>
                </c:pt>
                <c:pt idx="2">
                  <c:v>-31</c:v>
                </c:pt>
                <c:pt idx="3">
                  <c:v>-39</c:v>
                </c:pt>
              </c:numCache>
            </c:numRef>
          </c:xVal>
          <c:yVal>
            <c:numRef>
              <c:f>'5'!$J$57:$J$60</c:f>
              <c:numCache>
                <c:formatCode>0</c:formatCode>
                <c:ptCount val="4"/>
                <c:pt idx="0">
                  <c:v>23.711374927980845</c:v>
                </c:pt>
                <c:pt idx="1">
                  <c:v>25.896466473514227</c:v>
                </c:pt>
                <c:pt idx="2">
                  <c:v>50.562248085659306</c:v>
                </c:pt>
                <c:pt idx="3">
                  <c:v>60</c:v>
                </c:pt>
              </c:numCache>
            </c:numRef>
          </c:yVal>
          <c:extLst xmlns:c16r2="http://schemas.microsoft.com/office/drawing/2015/06/chart">
            <c:ext xmlns:c16="http://schemas.microsoft.com/office/drawing/2014/chart" uri="{C3380CC4-5D6E-409C-BE32-E72D297353CC}">
              <c16:uniqueId val="{00000004-B3DB-4C69-9342-FDE7E2E6C186}"/>
            </c:ext>
          </c:extLst>
        </c:ser>
        <c:axId val="199645824"/>
        <c:axId val="199651712"/>
      </c:scatterChart>
      <c:valAx>
        <c:axId val="199645824"/>
        <c:scaling>
          <c:orientation val="maxMin"/>
          <c:min val="-50"/>
        </c:scaling>
        <c:axPos val="b"/>
        <c:numFmt formatCode="General" sourceLinked="1"/>
        <c:tickLblPos val="nextTo"/>
        <c:crossAx val="199651712"/>
        <c:crossesAt val="0"/>
        <c:crossBetween val="midCat"/>
        <c:majorUnit val="10"/>
      </c:valAx>
      <c:valAx>
        <c:axId val="199651712"/>
        <c:scaling>
          <c:orientation val="minMax"/>
        </c:scaling>
        <c:axPos val="r"/>
        <c:majorGridlines/>
        <c:numFmt formatCode="0" sourceLinked="1"/>
        <c:tickLblPos val="nextTo"/>
        <c:crossAx val="199645824"/>
        <c:crosses val="autoZero"/>
        <c:crossBetween val="midCat"/>
      </c:valAx>
    </c:plotArea>
    <c:legend>
      <c:legendPos val="r"/>
      <c:layout>
        <c:manualLayout>
          <c:xMode val="edge"/>
          <c:yMode val="edge"/>
          <c:x val="0.10298600174978129"/>
          <c:y val="0.85278349408414889"/>
          <c:w val="0.57201399825021859"/>
          <c:h val="0.14679176455586304"/>
        </c:manualLayout>
      </c:layout>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80/60</a:t>
            </a:r>
          </a:p>
        </c:rich>
      </c:tx>
    </c:title>
    <c:plotArea>
      <c:layout>
        <c:manualLayout>
          <c:layoutTarget val="inner"/>
          <c:xMode val="edge"/>
          <c:yMode val="edge"/>
          <c:x val="4.4638888888888888E-2"/>
          <c:y val="0.15934908136483258"/>
          <c:w val="0.88459804080554016"/>
          <c:h val="0.64543652043494559"/>
        </c:manualLayout>
      </c:layout>
      <c:scatterChart>
        <c:scatterStyle val="lineMarker"/>
        <c:ser>
          <c:idx val="1"/>
          <c:order val="0"/>
          <c:tx>
            <c:strRef>
              <c:f>'5'!$O$56</c:f>
              <c:strCache>
                <c:ptCount val="1"/>
                <c:pt idx="0">
                  <c:v>прямой</c:v>
                </c:pt>
              </c:strCache>
            </c:strRef>
          </c:tx>
          <c:spPr>
            <a:ln>
              <a:solidFill>
                <a:srgbClr val="7030A0"/>
              </a:solidFill>
            </a:ln>
          </c:spPr>
          <c:marker>
            <c:symbol val="none"/>
          </c:marker>
          <c:xVal>
            <c:numRef>
              <c:f>'5'!$N$57:$N$60</c:f>
              <c:numCache>
                <c:formatCode>General</c:formatCode>
                <c:ptCount val="4"/>
                <c:pt idx="0">
                  <c:v>10</c:v>
                </c:pt>
                <c:pt idx="1">
                  <c:v>3</c:v>
                </c:pt>
                <c:pt idx="2">
                  <c:v>-31</c:v>
                </c:pt>
                <c:pt idx="3">
                  <c:v>-39</c:v>
                </c:pt>
              </c:numCache>
            </c:numRef>
          </c:xVal>
          <c:yVal>
            <c:numRef>
              <c:f>'5'!$O$57:$O$60</c:f>
              <c:numCache>
                <c:formatCode>0</c:formatCode>
                <c:ptCount val="4"/>
                <c:pt idx="0">
                  <c:v>27.101205436455693</c:v>
                </c:pt>
                <c:pt idx="1">
                  <c:v>31.659178337921023</c:v>
                </c:pt>
                <c:pt idx="2">
                  <c:v>67.850383678879652</c:v>
                </c:pt>
                <c:pt idx="3">
                  <c:v>80</c:v>
                </c:pt>
              </c:numCache>
            </c:numRef>
          </c:yVal>
          <c:extLst xmlns:c16r2="http://schemas.microsoft.com/office/drawing/2015/06/chart">
            <c:ext xmlns:c16="http://schemas.microsoft.com/office/drawing/2014/chart" uri="{C3380CC4-5D6E-409C-BE32-E72D297353CC}">
              <c16:uniqueId val="{00000000-18C7-40BE-A4ED-B5779D1112C7}"/>
            </c:ext>
          </c:extLst>
        </c:ser>
        <c:ser>
          <c:idx val="2"/>
          <c:order val="1"/>
          <c:tx>
            <c:strRef>
              <c:f>'5'!$P$56</c:f>
              <c:strCache>
                <c:ptCount val="1"/>
                <c:pt idx="0">
                  <c:v>обратный</c:v>
                </c:pt>
              </c:strCache>
            </c:strRef>
          </c:tx>
          <c:spPr>
            <a:ln>
              <a:solidFill>
                <a:schemeClr val="accent6">
                  <a:lumMod val="75000"/>
                </a:schemeClr>
              </a:solidFill>
            </a:ln>
          </c:spPr>
          <c:marker>
            <c:symbol val="none"/>
          </c:marker>
          <c:xVal>
            <c:numRef>
              <c:f>'5'!$N$57:$N$60</c:f>
              <c:numCache>
                <c:formatCode>General</c:formatCode>
                <c:ptCount val="4"/>
                <c:pt idx="0">
                  <c:v>10</c:v>
                </c:pt>
                <c:pt idx="1">
                  <c:v>3</c:v>
                </c:pt>
                <c:pt idx="2">
                  <c:v>-31</c:v>
                </c:pt>
                <c:pt idx="3">
                  <c:v>-39</c:v>
                </c:pt>
              </c:numCache>
            </c:numRef>
          </c:xVal>
          <c:yVal>
            <c:numRef>
              <c:f>'5'!$P$57:$P$60</c:f>
              <c:numCache>
                <c:formatCode>0</c:formatCode>
                <c:ptCount val="4"/>
                <c:pt idx="0">
                  <c:v>23.711374927980845</c:v>
                </c:pt>
                <c:pt idx="1">
                  <c:v>25.896466473514227</c:v>
                </c:pt>
                <c:pt idx="2">
                  <c:v>50.562248085659306</c:v>
                </c:pt>
                <c:pt idx="3">
                  <c:v>60</c:v>
                </c:pt>
              </c:numCache>
            </c:numRef>
          </c:yVal>
          <c:extLst xmlns:c16r2="http://schemas.microsoft.com/office/drawing/2015/06/chart">
            <c:ext xmlns:c16="http://schemas.microsoft.com/office/drawing/2014/chart" uri="{C3380CC4-5D6E-409C-BE32-E72D297353CC}">
              <c16:uniqueId val="{00000001-18C7-40BE-A4ED-B5779D1112C7}"/>
            </c:ext>
          </c:extLst>
        </c:ser>
        <c:axId val="199964928"/>
        <c:axId val="199974912"/>
      </c:scatterChart>
      <c:valAx>
        <c:axId val="199964928"/>
        <c:scaling>
          <c:orientation val="maxMin"/>
          <c:min val="-50"/>
        </c:scaling>
        <c:axPos val="b"/>
        <c:numFmt formatCode="General" sourceLinked="1"/>
        <c:tickLblPos val="nextTo"/>
        <c:crossAx val="199974912"/>
        <c:crossesAt val="0"/>
        <c:crossBetween val="midCat"/>
        <c:majorUnit val="10"/>
      </c:valAx>
      <c:valAx>
        <c:axId val="199974912"/>
        <c:scaling>
          <c:orientation val="minMax"/>
        </c:scaling>
        <c:axPos val="r"/>
        <c:majorGridlines/>
        <c:numFmt formatCode="0" sourceLinked="1"/>
        <c:tickLblPos val="nextTo"/>
        <c:crossAx val="199964928"/>
        <c:crosses val="autoZero"/>
        <c:crossBetween val="midCat"/>
      </c:valAx>
    </c:plotArea>
    <c:legend>
      <c:legendPos val="r"/>
      <c:layout>
        <c:manualLayout>
          <c:xMode val="edge"/>
          <c:yMode val="edge"/>
          <c:x val="0.10298600174978129"/>
          <c:y val="0.85278349408414889"/>
          <c:w val="0.57201399825021859"/>
          <c:h val="0.14679176455586304"/>
        </c:manualLayout>
      </c:layout>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sz="1400">
                <a:latin typeface="Times New Roman" pitchFamily="18" charset="0"/>
                <a:cs typeface="Times New Roman" pitchFamily="18" charset="0"/>
              </a:rPr>
              <a:t>Соотношение  длин  тепловых  сетей</a:t>
            </a:r>
          </a:p>
        </c:rich>
      </c:tx>
    </c:title>
    <c:view3D>
      <c:rotX val="20"/>
      <c:rotY val="60"/>
      <c:perspective val="30"/>
    </c:view3D>
    <c:plotArea>
      <c:layout>
        <c:manualLayout>
          <c:layoutTarget val="inner"/>
          <c:xMode val="edge"/>
          <c:yMode val="edge"/>
          <c:x val="2.3516835916622132E-2"/>
          <c:y val="0.21160609613130407"/>
          <c:w val="0.97648316408337787"/>
          <c:h val="0.62392666918980488"/>
        </c:manualLayout>
      </c:layout>
      <c:pie3DChart>
        <c:varyColors val="1"/>
        <c:ser>
          <c:idx val="0"/>
          <c:order val="0"/>
          <c:explosion val="19"/>
          <c:dPt>
            <c:idx val="0"/>
            <c:spPr>
              <a:ln>
                <a:solidFill>
                  <a:sysClr val="windowText" lastClr="000000"/>
                </a:solidFill>
              </a:ln>
            </c:spPr>
            <c:extLst xmlns:c16r2="http://schemas.microsoft.com/office/drawing/2015/06/chart">
              <c:ext xmlns:c16="http://schemas.microsoft.com/office/drawing/2014/chart" uri="{C3380CC4-5D6E-409C-BE32-E72D297353CC}">
                <c16:uniqueId val="{00000000-DF75-4788-934D-2077F066A983}"/>
              </c:ext>
            </c:extLst>
          </c:dPt>
          <c:dPt>
            <c:idx val="1"/>
            <c:spPr>
              <a:ln>
                <a:solidFill>
                  <a:sysClr val="windowText" lastClr="000000"/>
                </a:solidFill>
              </a:ln>
            </c:spPr>
            <c:extLst xmlns:c16r2="http://schemas.microsoft.com/office/drawing/2015/06/chart">
              <c:ext xmlns:c16="http://schemas.microsoft.com/office/drawing/2014/chart" uri="{C3380CC4-5D6E-409C-BE32-E72D297353CC}">
                <c16:uniqueId val="{00000001-DF75-4788-934D-2077F066A983}"/>
              </c:ext>
            </c:extLst>
          </c:dPt>
          <c:dLbls>
            <c:dLbl>
              <c:idx val="0"/>
              <c:layout>
                <c:manualLayout>
                  <c:x val="-1.8690242933174478E-2"/>
                  <c:y val="-4.1858047762051667E-2"/>
                </c:manualLayout>
              </c:layout>
              <c:tx>
                <c:rich>
                  <a:bodyPr/>
                  <a:lstStyle/>
                  <a:p>
                    <a:r>
                      <a:rPr lang="en-US"/>
                      <a:t>14%</a:t>
                    </a:r>
                  </a:p>
                </c:rich>
              </c:tx>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F75-4788-934D-2077F066A983}"/>
                </c:ext>
              </c:extLst>
            </c:dLbl>
            <c:dLbl>
              <c:idx val="1"/>
              <c:layout>
                <c:manualLayout>
                  <c:x val="2.0641965115079514E-3"/>
                  <c:y val="-6.3077269655327783E-2"/>
                </c:manualLayout>
              </c:layout>
              <c:tx>
                <c:rich>
                  <a:bodyPr/>
                  <a:lstStyle/>
                  <a:p>
                    <a:r>
                      <a:rPr lang="en-US"/>
                      <a:t>1%</a:t>
                    </a:r>
                  </a:p>
                </c:rich>
              </c:tx>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F75-4788-934D-2077F066A983}"/>
                </c:ext>
              </c:extLst>
            </c:dLbl>
            <c:dLbl>
              <c:idx val="2"/>
              <c:layout>
                <c:manualLayout>
                  <c:x val="1.4449375580555269E-2"/>
                  <c:y val="0"/>
                </c:manualLayout>
              </c:layout>
              <c:tx>
                <c:rich>
                  <a:bodyPr/>
                  <a:lstStyle/>
                  <a:p>
                    <a:r>
                      <a:rPr lang="en-US"/>
                      <a:t>82%</a:t>
                    </a:r>
                  </a:p>
                </c:rich>
              </c:tx>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F75-4788-934D-2077F066A983}"/>
                </c:ext>
              </c:extLst>
            </c:dLbl>
            <c:dLbl>
              <c:idx val="3"/>
              <c:layout>
                <c:manualLayout>
                  <c:x val="-2.0641965115079514E-3"/>
                  <c:y val="-4.5055192610948411E-2"/>
                </c:manualLayout>
              </c:layout>
              <c:tx>
                <c:rich>
                  <a:bodyPr/>
                  <a:lstStyle/>
                  <a:p>
                    <a:r>
                      <a:rPr lang="en-US"/>
                      <a:t>2%</a:t>
                    </a:r>
                  </a:p>
                </c:rich>
              </c:tx>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F75-4788-934D-2077F066A983}"/>
                </c:ext>
              </c:extLst>
            </c:dLbl>
            <c:spPr>
              <a:noFill/>
              <a:ln>
                <a:noFill/>
              </a:ln>
              <a:effectLst/>
            </c:spPr>
            <c:txPr>
              <a:bodyPr/>
              <a:lstStyle/>
              <a:p>
                <a:pPr>
                  <a:defRPr>
                    <a:latin typeface="Times New Roman" pitchFamily="18" charset="0"/>
                    <a:cs typeface="Times New Roman" pitchFamily="18" charset="0"/>
                  </a:defRPr>
                </a:pPr>
                <a:endParaRPr lang="ru-RU"/>
              </a:p>
            </c:txPr>
            <c:dLblPos val="outEnd"/>
            <c:showVal val="1"/>
            <c:showLeaderLines val="1"/>
            <c:extLst xmlns:c16r2="http://schemas.microsoft.com/office/drawing/2015/06/chart">
              <c:ext xmlns:c15="http://schemas.microsoft.com/office/drawing/2012/chart" uri="{CE6537A1-D6FC-4f65-9D91-7224C49458BB}"/>
            </c:extLst>
          </c:dLbls>
          <c:cat>
            <c:strRef>
              <c:f>Лист2!$X$19:$AA$20</c:f>
              <c:strCache>
                <c:ptCount val="4"/>
                <c:pt idx="0">
                  <c:v>Ухтинский филиал АО «КТК»</c:v>
                </c:pt>
                <c:pt idx="1">
                  <c:v>ООО "Сосногорская Тепловая Компания"</c:v>
                </c:pt>
                <c:pt idx="2">
                  <c:v>От котельных «УТС филиала Коми»</c:v>
                </c:pt>
                <c:pt idx="3">
                  <c:v>От котельных ООО «Лукойл-Коми»</c:v>
                </c:pt>
              </c:strCache>
            </c:strRef>
          </c:cat>
          <c:val>
            <c:numRef>
              <c:f>Лист2!$X$21:$AA$21</c:f>
              <c:numCache>
                <c:formatCode>0%</c:formatCode>
                <c:ptCount val="4"/>
                <c:pt idx="0">
                  <c:v>0.13</c:v>
                </c:pt>
                <c:pt idx="1">
                  <c:v>1.0000000000000005E-2</c:v>
                </c:pt>
                <c:pt idx="2">
                  <c:v>0.84000000000000064</c:v>
                </c:pt>
                <c:pt idx="3">
                  <c:v>2.0000000000000011E-2</c:v>
                </c:pt>
              </c:numCache>
            </c:numRef>
          </c:val>
          <c:extLst xmlns:c16r2="http://schemas.microsoft.com/office/drawing/2015/06/chart">
            <c:ext xmlns:c16="http://schemas.microsoft.com/office/drawing/2014/chart" uri="{C3380CC4-5D6E-409C-BE32-E72D297353CC}">
              <c16:uniqueId val="{00000004-DF75-4788-934D-2077F066A983}"/>
            </c:ext>
          </c:extLst>
        </c:ser>
      </c:pie3DChart>
    </c:plotArea>
    <c:legend>
      <c:legendPos val="b"/>
      <c:layout>
        <c:manualLayout>
          <c:xMode val="edge"/>
          <c:yMode val="edge"/>
          <c:x val="4.5726495726495904E-2"/>
          <c:y val="0.75835596047589526"/>
          <c:w val="0.88825264683324257"/>
          <c:h val="0.20510960168493328"/>
        </c:manualLayout>
      </c:layout>
      <c:txPr>
        <a:bodyPr/>
        <a:lstStyle/>
        <a:p>
          <a:pPr rtl="0">
            <a:defRPr sz="1100">
              <a:latin typeface="Times New Roman" pitchFamily="18" charset="0"/>
              <a:cs typeface="Times New Roman" pitchFamily="18" charset="0"/>
            </a:defRPr>
          </a:pPr>
          <a:endParaRPr lang="ru-RU"/>
        </a:p>
      </c:txPr>
    </c:legend>
    <c:plotVisOnly val="1"/>
    <c:dispBlanksAs val="zero"/>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Протяженность сетей ,п.м.</a:t>
            </a:r>
          </a:p>
        </c:rich>
      </c:tx>
    </c:title>
    <c:plotArea>
      <c:layout/>
      <c:barChart>
        <c:barDir val="col"/>
        <c:grouping val="stacked"/>
        <c:ser>
          <c:idx val="0"/>
          <c:order val="0"/>
          <c:tx>
            <c:strRef>
              <c:f>'7'!$K$4</c:f>
              <c:strCache>
                <c:ptCount val="1"/>
                <c:pt idx="0">
                  <c:v> с 1959</c:v>
                </c:pt>
              </c:strCache>
            </c:strRef>
          </c:tx>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'7'!$K$5:$K$12</c:f>
              <c:numCache>
                <c:formatCode>0.00</c:formatCode>
                <c:ptCount val="8"/>
                <c:pt idx="0">
                  <c:v>4782.29</c:v>
                </c:pt>
                <c:pt idx="1">
                  <c:v>1221.43</c:v>
                </c:pt>
                <c:pt idx="2">
                  <c:v>2408.8300000000022</c:v>
                </c:pt>
                <c:pt idx="3">
                  <c:v>6096.02</c:v>
                </c:pt>
                <c:pt idx="4">
                  <c:v>5026.1400000000003</c:v>
                </c:pt>
                <c:pt idx="5">
                  <c:v>6461.51</c:v>
                </c:pt>
                <c:pt idx="6">
                  <c:v>999</c:v>
                </c:pt>
                <c:pt idx="7">
                  <c:v>1</c:v>
                </c:pt>
              </c:numCache>
            </c:numRef>
          </c:val>
          <c:extLst xmlns:c16r2="http://schemas.microsoft.com/office/drawing/2015/06/chart">
            <c:ext xmlns:c16="http://schemas.microsoft.com/office/drawing/2014/chart" uri="{C3380CC4-5D6E-409C-BE32-E72D297353CC}">
              <c16:uniqueId val="{00000000-110E-4F7A-A6FF-AA0CF200FBDC}"/>
            </c:ext>
          </c:extLst>
        </c:ser>
        <c:ser>
          <c:idx val="1"/>
          <c:order val="1"/>
          <c:tx>
            <c:strRef>
              <c:f>'7'!$L$4</c:f>
              <c:strCache>
                <c:ptCount val="1"/>
                <c:pt idx="0">
                  <c:v> с 1988</c:v>
                </c:pt>
              </c:strCache>
            </c:strRef>
          </c:tx>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'7'!$L$5:$L$12</c:f>
              <c:numCache>
                <c:formatCode>0.00</c:formatCode>
                <c:ptCount val="8"/>
                <c:pt idx="0">
                  <c:v>2723.2</c:v>
                </c:pt>
                <c:pt idx="1">
                  <c:v>661.5</c:v>
                </c:pt>
                <c:pt idx="2">
                  <c:v>576.1</c:v>
                </c:pt>
                <c:pt idx="3">
                  <c:v>1884.55</c:v>
                </c:pt>
                <c:pt idx="4">
                  <c:v>2603.75</c:v>
                </c:pt>
                <c:pt idx="5">
                  <c:v>2515.5</c:v>
                </c:pt>
                <c:pt idx="6">
                  <c:v>0</c:v>
                </c:pt>
                <c:pt idx="7">
                  <c:v>0</c:v>
                </c:pt>
              </c:numCache>
            </c:numRef>
          </c:val>
          <c:extLst xmlns:c16r2="http://schemas.microsoft.com/office/drawing/2015/06/chart">
            <c:ext xmlns:c16="http://schemas.microsoft.com/office/drawing/2014/chart" uri="{C3380CC4-5D6E-409C-BE32-E72D297353CC}">
              <c16:uniqueId val="{00000001-110E-4F7A-A6FF-AA0CF200FBDC}"/>
            </c:ext>
          </c:extLst>
        </c:ser>
        <c:ser>
          <c:idx val="2"/>
          <c:order val="2"/>
          <c:tx>
            <c:strRef>
              <c:f>'7'!$M$4</c:f>
              <c:strCache>
                <c:ptCount val="1"/>
                <c:pt idx="0">
                  <c:v>с 1997</c:v>
                </c:pt>
              </c:strCache>
            </c:strRef>
          </c:tx>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'7'!$M$5:$M$12</c:f>
            </c:numRef>
          </c:val>
          <c:extLst xmlns:c16r2="http://schemas.microsoft.com/office/drawing/2015/06/chart">
            <c:ext xmlns:c16="http://schemas.microsoft.com/office/drawing/2014/chart" uri="{C3380CC4-5D6E-409C-BE32-E72D297353CC}">
              <c16:uniqueId val="{00000002-110E-4F7A-A6FF-AA0CF200FBDC}"/>
            </c:ext>
          </c:extLst>
        </c:ser>
        <c:ser>
          <c:idx val="3"/>
          <c:order val="3"/>
          <c:tx>
            <c:strRef>
              <c:f>'7'!$N$4</c:f>
              <c:strCache>
                <c:ptCount val="1"/>
                <c:pt idx="0">
                  <c:v>после 2003</c:v>
                </c:pt>
              </c:strCache>
            </c:strRef>
          </c:tx>
          <c:cat>
            <c:strRef>
              <c:f>'7'!$J$5:$J$12</c:f>
              <c:strCache>
                <c:ptCount val="8"/>
                <c:pt idx="0">
                  <c:v>50 и менее</c:v>
                </c:pt>
                <c:pt idx="1">
                  <c:v>70</c:v>
                </c:pt>
                <c:pt idx="2">
                  <c:v>80</c:v>
                </c:pt>
                <c:pt idx="3">
                  <c:v>100</c:v>
                </c:pt>
                <c:pt idx="4">
                  <c:v>125-150</c:v>
                </c:pt>
                <c:pt idx="5">
                  <c:v>200-300</c:v>
                </c:pt>
                <c:pt idx="6">
                  <c:v>350-500</c:v>
                </c:pt>
                <c:pt idx="7">
                  <c:v>более 500</c:v>
                </c:pt>
              </c:strCache>
            </c:strRef>
          </c:cat>
          <c:val>
            <c:numRef>
              <c:f>'7'!$N$5:$N$12</c:f>
              <c:numCache>
                <c:formatCode>0.00</c:formatCode>
                <c:ptCount val="8"/>
                <c:pt idx="0">
                  <c:v>266.10000000000002</c:v>
                </c:pt>
                <c:pt idx="1">
                  <c:v>235.5</c:v>
                </c:pt>
                <c:pt idx="2">
                  <c:v>0</c:v>
                </c:pt>
                <c:pt idx="3">
                  <c:v>228.1</c:v>
                </c:pt>
                <c:pt idx="4">
                  <c:v>0</c:v>
                </c:pt>
                <c:pt idx="5">
                  <c:v>0</c:v>
                </c:pt>
                <c:pt idx="6">
                  <c:v>0</c:v>
                </c:pt>
                <c:pt idx="7">
                  <c:v>0</c:v>
                </c:pt>
              </c:numCache>
            </c:numRef>
          </c:val>
          <c:extLst xmlns:c16r2="http://schemas.microsoft.com/office/drawing/2015/06/chart">
            <c:ext xmlns:c16="http://schemas.microsoft.com/office/drawing/2014/chart" uri="{C3380CC4-5D6E-409C-BE32-E72D297353CC}">
              <c16:uniqueId val="{00000003-110E-4F7A-A6FF-AA0CF200FBDC}"/>
            </c:ext>
          </c:extLst>
        </c:ser>
        <c:gapWidth val="75"/>
        <c:overlap val="100"/>
        <c:axId val="199928832"/>
        <c:axId val="199938816"/>
      </c:barChart>
      <c:catAx>
        <c:axId val="199928832"/>
        <c:scaling>
          <c:orientation val="minMax"/>
        </c:scaling>
        <c:axPos val="b"/>
        <c:numFmt formatCode="General" sourceLinked="0"/>
        <c:majorTickMark val="none"/>
        <c:tickLblPos val="nextTo"/>
        <c:crossAx val="199938816"/>
        <c:crosses val="autoZero"/>
        <c:auto val="1"/>
        <c:lblAlgn val="ctr"/>
        <c:lblOffset val="100"/>
      </c:catAx>
      <c:valAx>
        <c:axId val="199938816"/>
        <c:scaling>
          <c:orientation val="minMax"/>
        </c:scaling>
        <c:axPos val="l"/>
        <c:majorGridlines/>
        <c:numFmt formatCode="0.00" sourceLinked="1"/>
        <c:majorTickMark val="none"/>
        <c:tickLblPos val="nextTo"/>
        <c:crossAx val="199928832"/>
        <c:crosses val="autoZero"/>
        <c:crossBetween val="between"/>
      </c:valAx>
      <c:dTable>
        <c:showHorzBorder val="1"/>
        <c:showVertBorder val="1"/>
        <c:showOutline val="1"/>
        <c:showKeys val="1"/>
      </c:dTable>
    </c:plotArea>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Протяженность сетей ,п.м.</a:t>
            </a:r>
          </a:p>
        </c:rich>
      </c:tx>
    </c:title>
    <c:plotArea>
      <c:layout/>
      <c:barChart>
        <c:barDir val="col"/>
        <c:grouping val="stacked"/>
        <c:ser>
          <c:idx val="3"/>
          <c:order val="0"/>
          <c:tx>
            <c:strRef>
              <c:f>'7'!$J$4</c:f>
              <c:strCache>
                <c:ptCount val="1"/>
                <c:pt idx="0">
                  <c:v> с 1959</c:v>
                </c:pt>
              </c:strCache>
            </c:strRef>
          </c:tx>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'7'!$J$5:$J$12</c:f>
              <c:numCache>
                <c:formatCode>0.00</c:formatCode>
                <c:ptCount val="8"/>
                <c:pt idx="0">
                  <c:v>43724.22</c:v>
                </c:pt>
                <c:pt idx="1">
                  <c:v>14626.295</c:v>
                </c:pt>
                <c:pt idx="2">
                  <c:v>35993.415000000001</c:v>
                </c:pt>
                <c:pt idx="3">
                  <c:v>35103.965000000004</c:v>
                </c:pt>
                <c:pt idx="4">
                  <c:v>38061.145000000004</c:v>
                </c:pt>
                <c:pt idx="5">
                  <c:v>33131.284999999996</c:v>
                </c:pt>
                <c:pt idx="6">
                  <c:v>13947.045</c:v>
                </c:pt>
                <c:pt idx="7">
                  <c:v>6405.77</c:v>
                </c:pt>
              </c:numCache>
            </c:numRef>
          </c:val>
          <c:extLst xmlns:c16r2="http://schemas.microsoft.com/office/drawing/2015/06/chart">
            <c:ext xmlns:c16="http://schemas.microsoft.com/office/drawing/2014/chart" uri="{C3380CC4-5D6E-409C-BE32-E72D297353CC}">
              <c16:uniqueId val="{00000000-20DF-4509-919A-1F733A52E568}"/>
            </c:ext>
          </c:extLst>
        </c:ser>
        <c:ser>
          <c:idx val="0"/>
          <c:order val="1"/>
          <c:tx>
            <c:strRef>
              <c:f>'7'!$K$4</c:f>
              <c:strCache>
                <c:ptCount val="1"/>
                <c:pt idx="0">
                  <c:v> с 1988</c:v>
                </c:pt>
              </c:strCache>
            </c:strRef>
          </c:tx>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'7'!$K$5:$K$12</c:f>
              <c:numCache>
                <c:formatCode>0.00</c:formatCode>
                <c:ptCount val="8"/>
                <c:pt idx="0">
                  <c:v>4407</c:v>
                </c:pt>
                <c:pt idx="1">
                  <c:v>789.5</c:v>
                </c:pt>
                <c:pt idx="2">
                  <c:v>407</c:v>
                </c:pt>
                <c:pt idx="3">
                  <c:v>4747</c:v>
                </c:pt>
                <c:pt idx="4">
                  <c:v>2846.6</c:v>
                </c:pt>
                <c:pt idx="5">
                  <c:v>1394</c:v>
                </c:pt>
                <c:pt idx="6">
                  <c:v>0.5</c:v>
                </c:pt>
                <c:pt idx="7">
                  <c:v>0</c:v>
                </c:pt>
              </c:numCache>
            </c:numRef>
          </c:val>
          <c:extLst xmlns:c16r2="http://schemas.microsoft.com/office/drawing/2015/06/chart">
            <c:ext xmlns:c16="http://schemas.microsoft.com/office/drawing/2014/chart" uri="{C3380CC4-5D6E-409C-BE32-E72D297353CC}">
              <c16:uniqueId val="{00000001-20DF-4509-919A-1F733A52E568}"/>
            </c:ext>
          </c:extLst>
        </c:ser>
        <c:ser>
          <c:idx val="1"/>
          <c:order val="2"/>
          <c:tx>
            <c:strRef>
              <c:f>'7'!$L$4</c:f>
              <c:strCache>
                <c:ptCount val="1"/>
                <c:pt idx="0">
                  <c:v>с 1997</c:v>
                </c:pt>
              </c:strCache>
            </c:strRef>
          </c:tx>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'7'!$L$5:$L$12</c:f>
            </c:numRef>
          </c:val>
          <c:extLst xmlns:c16r2="http://schemas.microsoft.com/office/drawing/2015/06/chart">
            <c:ext xmlns:c16="http://schemas.microsoft.com/office/drawing/2014/chart" uri="{C3380CC4-5D6E-409C-BE32-E72D297353CC}">
              <c16:uniqueId val="{00000002-20DF-4509-919A-1F733A52E568}"/>
            </c:ext>
          </c:extLst>
        </c:ser>
        <c:ser>
          <c:idx val="2"/>
          <c:order val="3"/>
          <c:tx>
            <c:strRef>
              <c:f>'7'!$M$4</c:f>
              <c:strCache>
                <c:ptCount val="1"/>
                <c:pt idx="0">
                  <c:v>после 2003</c:v>
                </c:pt>
              </c:strCache>
            </c:strRef>
          </c:tx>
          <c:cat>
            <c:strRef>
              <c:f>'7'!$I$5:$I$12</c:f>
              <c:strCache>
                <c:ptCount val="8"/>
                <c:pt idx="0">
                  <c:v>50 и менее</c:v>
                </c:pt>
                <c:pt idx="1">
                  <c:v>70</c:v>
                </c:pt>
                <c:pt idx="2">
                  <c:v>80</c:v>
                </c:pt>
                <c:pt idx="3">
                  <c:v>100</c:v>
                </c:pt>
                <c:pt idx="4">
                  <c:v>125-150</c:v>
                </c:pt>
                <c:pt idx="5">
                  <c:v>200-300</c:v>
                </c:pt>
                <c:pt idx="6">
                  <c:v>350-500</c:v>
                </c:pt>
                <c:pt idx="7">
                  <c:v>более 500</c:v>
                </c:pt>
              </c:strCache>
            </c:strRef>
          </c:cat>
          <c:val>
            <c:numRef>
              <c:f>'7'!$M$5:$M$12</c:f>
              <c:numCache>
                <c:formatCode>0.00</c:formatCode>
                <c:ptCount val="8"/>
                <c:pt idx="0">
                  <c:v>1470.42</c:v>
                </c:pt>
                <c:pt idx="1">
                  <c:v>187</c:v>
                </c:pt>
                <c:pt idx="2">
                  <c:v>1221.7</c:v>
                </c:pt>
                <c:pt idx="3">
                  <c:v>2836.8300000000022</c:v>
                </c:pt>
                <c:pt idx="4">
                  <c:v>3257</c:v>
                </c:pt>
                <c:pt idx="5">
                  <c:v>2797.11</c:v>
                </c:pt>
                <c:pt idx="6">
                  <c:v>0</c:v>
                </c:pt>
                <c:pt idx="7">
                  <c:v>0</c:v>
                </c:pt>
              </c:numCache>
            </c:numRef>
          </c:val>
          <c:extLst xmlns:c16r2="http://schemas.microsoft.com/office/drawing/2015/06/chart">
            <c:ext xmlns:c16="http://schemas.microsoft.com/office/drawing/2014/chart" uri="{C3380CC4-5D6E-409C-BE32-E72D297353CC}">
              <c16:uniqueId val="{00000003-20DF-4509-919A-1F733A52E568}"/>
            </c:ext>
          </c:extLst>
        </c:ser>
        <c:gapWidth val="75"/>
        <c:overlap val="100"/>
        <c:axId val="200035328"/>
        <c:axId val="200049408"/>
      </c:barChart>
      <c:catAx>
        <c:axId val="200035328"/>
        <c:scaling>
          <c:orientation val="minMax"/>
        </c:scaling>
        <c:axPos val="b"/>
        <c:numFmt formatCode="General" sourceLinked="0"/>
        <c:majorTickMark val="none"/>
        <c:tickLblPos val="nextTo"/>
        <c:crossAx val="200049408"/>
        <c:crosses val="autoZero"/>
        <c:auto val="1"/>
        <c:lblAlgn val="ctr"/>
        <c:lblOffset val="100"/>
      </c:catAx>
      <c:valAx>
        <c:axId val="200049408"/>
        <c:scaling>
          <c:orientation val="minMax"/>
        </c:scaling>
        <c:axPos val="l"/>
        <c:majorGridlines/>
        <c:numFmt formatCode="0.00" sourceLinked="1"/>
        <c:majorTickMark val="none"/>
        <c:tickLblPos val="nextTo"/>
        <c:crossAx val="200035328"/>
        <c:crosses val="autoZero"/>
        <c:crossBetween val="between"/>
      </c:valAx>
      <c:dTable>
        <c:showHorzBorder val="1"/>
        <c:showVertBorder val="1"/>
        <c:showOutline val="1"/>
        <c:showKeys val="1"/>
      </c:dTable>
    </c:plotArea>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Протяженность сетей ,п.м.</a:t>
            </a:r>
          </a:p>
        </c:rich>
      </c:tx>
    </c:title>
    <c:plotArea>
      <c:layout/>
      <c:barChart>
        <c:barDir val="col"/>
        <c:grouping val="stacked"/>
        <c:ser>
          <c:idx val="0"/>
          <c:order val="0"/>
          <c:tx>
            <c:strRef>
              <c:f>'[шаблон для расчетов Ухтаэнерго.xlsx]7'!$K$4</c:f>
              <c:strCache>
                <c:ptCount val="1"/>
                <c:pt idx="0">
                  <c:v> с 1959</c:v>
                </c:pt>
              </c:strCache>
            </c:strRef>
          </c:tx>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Ухтаэнерго.xlsx]7'!$K$5:$K$12</c:f>
              <c:numCache>
                <c:formatCode>0.00</c:formatCode>
                <c:ptCount val="8"/>
                <c:pt idx="0">
                  <c:v>4782.29</c:v>
                </c:pt>
                <c:pt idx="1">
                  <c:v>1221.43</c:v>
                </c:pt>
                <c:pt idx="2">
                  <c:v>2408.8300000000022</c:v>
                </c:pt>
                <c:pt idx="3">
                  <c:v>6096.02</c:v>
                </c:pt>
                <c:pt idx="4">
                  <c:v>5026.1400000000003</c:v>
                </c:pt>
                <c:pt idx="5">
                  <c:v>6461.51</c:v>
                </c:pt>
                <c:pt idx="6">
                  <c:v>999</c:v>
                </c:pt>
                <c:pt idx="7">
                  <c:v>1</c:v>
                </c:pt>
              </c:numCache>
            </c:numRef>
          </c:val>
          <c:extLst xmlns:c16r2="http://schemas.microsoft.com/office/drawing/2015/06/chart">
            <c:ext xmlns:c16="http://schemas.microsoft.com/office/drawing/2014/chart" uri="{C3380CC4-5D6E-409C-BE32-E72D297353CC}">
              <c16:uniqueId val="{00000000-B657-474A-B055-58FFBF6E120F}"/>
            </c:ext>
          </c:extLst>
        </c:ser>
        <c:ser>
          <c:idx val="1"/>
          <c:order val="1"/>
          <c:tx>
            <c:strRef>
              <c:f>'[шаблон для расчетов Ухтаэнерго.xlsx]7'!$L$4</c:f>
              <c:strCache>
                <c:ptCount val="1"/>
                <c:pt idx="0">
                  <c:v> с 1988</c:v>
                </c:pt>
              </c:strCache>
            </c:strRef>
          </c:tx>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Ухтаэнерго.xlsx]7'!$L$5:$L$12</c:f>
              <c:numCache>
                <c:formatCode>0.00</c:formatCode>
                <c:ptCount val="8"/>
                <c:pt idx="0">
                  <c:v>2723.2</c:v>
                </c:pt>
                <c:pt idx="1">
                  <c:v>661.5</c:v>
                </c:pt>
                <c:pt idx="2">
                  <c:v>576.1</c:v>
                </c:pt>
                <c:pt idx="3">
                  <c:v>1884.55</c:v>
                </c:pt>
                <c:pt idx="4">
                  <c:v>2603.75</c:v>
                </c:pt>
                <c:pt idx="5">
                  <c:v>2515.5</c:v>
                </c:pt>
                <c:pt idx="6">
                  <c:v>0</c:v>
                </c:pt>
                <c:pt idx="7">
                  <c:v>0</c:v>
                </c:pt>
              </c:numCache>
            </c:numRef>
          </c:val>
          <c:extLst xmlns:c16r2="http://schemas.microsoft.com/office/drawing/2015/06/chart">
            <c:ext xmlns:c16="http://schemas.microsoft.com/office/drawing/2014/chart" uri="{C3380CC4-5D6E-409C-BE32-E72D297353CC}">
              <c16:uniqueId val="{00000001-B657-474A-B055-58FFBF6E120F}"/>
            </c:ext>
          </c:extLst>
        </c:ser>
        <c:ser>
          <c:idx val="2"/>
          <c:order val="2"/>
          <c:tx>
            <c:strRef>
              <c:f>'[шаблон для расчетов Ухтаэнерго.xlsx]7'!$M$4</c:f>
              <c:strCache>
                <c:ptCount val="1"/>
                <c:pt idx="0">
                  <c:v>с 1997</c:v>
                </c:pt>
              </c:strCache>
            </c:strRef>
          </c:tx>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Ухтаэнерго.xlsx]7'!$M$5:$M$12</c:f>
            </c:numRef>
          </c:val>
          <c:extLst xmlns:c16r2="http://schemas.microsoft.com/office/drawing/2015/06/chart">
            <c:ext xmlns:c16="http://schemas.microsoft.com/office/drawing/2014/chart" uri="{C3380CC4-5D6E-409C-BE32-E72D297353CC}">
              <c16:uniqueId val="{00000002-B657-474A-B055-58FFBF6E120F}"/>
            </c:ext>
          </c:extLst>
        </c:ser>
        <c:ser>
          <c:idx val="3"/>
          <c:order val="3"/>
          <c:tx>
            <c:strRef>
              <c:f>'[шаблон для расчетов Ухтаэнерго.xlsx]7'!$N$4</c:f>
              <c:strCache>
                <c:ptCount val="1"/>
                <c:pt idx="0">
                  <c:v>после 2003</c:v>
                </c:pt>
              </c:strCache>
            </c:strRef>
          </c:tx>
          <c:cat>
            <c:strRef>
              <c:f>'[шаблон для расчетов Ухтаэнерго.xlsx]7'!$J$5:$J$12</c:f>
              <c:strCache>
                <c:ptCount val="8"/>
                <c:pt idx="0">
                  <c:v>50 и менее</c:v>
                </c:pt>
                <c:pt idx="1">
                  <c:v>70</c:v>
                </c:pt>
                <c:pt idx="2">
                  <c:v>80</c:v>
                </c:pt>
                <c:pt idx="3">
                  <c:v>100</c:v>
                </c:pt>
                <c:pt idx="4">
                  <c:v>125-150</c:v>
                </c:pt>
                <c:pt idx="5">
                  <c:v>200-300</c:v>
                </c:pt>
                <c:pt idx="6">
                  <c:v>350-500</c:v>
                </c:pt>
                <c:pt idx="7">
                  <c:v>более 500</c:v>
                </c:pt>
              </c:strCache>
            </c:strRef>
          </c:cat>
          <c:val>
            <c:numRef>
              <c:f>'[шаблон для расчетов Ухтаэнерго.xlsx]7'!$N$5:$N$12</c:f>
              <c:numCache>
                <c:formatCode>0.00</c:formatCode>
                <c:ptCount val="8"/>
                <c:pt idx="0">
                  <c:v>266.10000000000002</c:v>
                </c:pt>
                <c:pt idx="1">
                  <c:v>235.5</c:v>
                </c:pt>
                <c:pt idx="2">
                  <c:v>0</c:v>
                </c:pt>
                <c:pt idx="3">
                  <c:v>228.1</c:v>
                </c:pt>
                <c:pt idx="4">
                  <c:v>0</c:v>
                </c:pt>
                <c:pt idx="5">
                  <c:v>0</c:v>
                </c:pt>
                <c:pt idx="6">
                  <c:v>0</c:v>
                </c:pt>
                <c:pt idx="7">
                  <c:v>0</c:v>
                </c:pt>
              </c:numCache>
            </c:numRef>
          </c:val>
          <c:extLst xmlns:c16r2="http://schemas.microsoft.com/office/drawing/2015/06/chart">
            <c:ext xmlns:c16="http://schemas.microsoft.com/office/drawing/2014/chart" uri="{C3380CC4-5D6E-409C-BE32-E72D297353CC}">
              <c16:uniqueId val="{00000003-B657-474A-B055-58FFBF6E120F}"/>
            </c:ext>
          </c:extLst>
        </c:ser>
        <c:gapWidth val="75"/>
        <c:overlap val="100"/>
        <c:axId val="200219648"/>
        <c:axId val="200225536"/>
      </c:barChart>
      <c:catAx>
        <c:axId val="200219648"/>
        <c:scaling>
          <c:orientation val="minMax"/>
        </c:scaling>
        <c:axPos val="b"/>
        <c:numFmt formatCode="General" sourceLinked="0"/>
        <c:majorTickMark val="none"/>
        <c:tickLblPos val="nextTo"/>
        <c:crossAx val="200225536"/>
        <c:crosses val="autoZero"/>
        <c:auto val="1"/>
        <c:lblAlgn val="ctr"/>
        <c:lblOffset val="100"/>
      </c:catAx>
      <c:valAx>
        <c:axId val="200225536"/>
        <c:scaling>
          <c:orientation val="minMax"/>
        </c:scaling>
        <c:axPos val="l"/>
        <c:majorGridlines/>
        <c:numFmt formatCode="0.00" sourceLinked="1"/>
        <c:majorTickMark val="none"/>
        <c:tickLblPos val="nextTo"/>
        <c:crossAx val="200219648"/>
        <c:crosses val="autoZero"/>
        <c:crossBetween val="between"/>
      </c:valAx>
      <c:dTable>
        <c:showHorzBorder val="1"/>
        <c:showVertBorder val="1"/>
        <c:showOutline val="1"/>
        <c:showKeys val="1"/>
      </c:dTable>
    </c:plotArea>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Протяженность сетей ,п.м.</a:t>
            </a:r>
          </a:p>
        </c:rich>
      </c:tx>
    </c:title>
    <c:plotArea>
      <c:layout>
        <c:manualLayout>
          <c:layoutTarget val="inner"/>
          <c:xMode val="edge"/>
          <c:yMode val="edge"/>
          <c:x val="0.36403046275509432"/>
          <c:y val="0.13231232802848286"/>
          <c:w val="0.62618360640832882"/>
          <c:h val="0.56820590584574548"/>
        </c:manualLayout>
      </c:layout>
      <c:barChart>
        <c:barDir val="col"/>
        <c:grouping val="stacked"/>
        <c:ser>
          <c:idx val="0"/>
          <c:order val="0"/>
          <c:tx>
            <c:strRef>
              <c:f>'7'!$V$3:$V$4</c:f>
              <c:strCache>
                <c:ptCount val="1"/>
                <c:pt idx="0">
                  <c:v>Протяженность сетей, п.м. Подвальная</c:v>
                </c:pt>
              </c:strCache>
            </c:strRef>
          </c:tx>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'7'!$V$5:$V$12</c:f>
              <c:numCache>
                <c:formatCode>0.00</c:formatCode>
                <c:ptCount val="8"/>
                <c:pt idx="0">
                  <c:v>161.99</c:v>
                </c:pt>
                <c:pt idx="1">
                  <c:v>108.99000000000002</c:v>
                </c:pt>
                <c:pt idx="2">
                  <c:v>89</c:v>
                </c:pt>
                <c:pt idx="3">
                  <c:v>70.14</c:v>
                </c:pt>
                <c:pt idx="4">
                  <c:v>130</c:v>
                </c:pt>
                <c:pt idx="5">
                  <c:v>399.05</c:v>
                </c:pt>
                <c:pt idx="6">
                  <c:v>0</c:v>
                </c:pt>
                <c:pt idx="7">
                  <c:v>0</c:v>
                </c:pt>
              </c:numCache>
            </c:numRef>
          </c:val>
          <c:extLst xmlns:c16r2="http://schemas.microsoft.com/office/drawing/2015/06/chart">
            <c:ext xmlns:c16="http://schemas.microsoft.com/office/drawing/2014/chart" uri="{C3380CC4-5D6E-409C-BE32-E72D297353CC}">
              <c16:uniqueId val="{00000000-56D8-44E9-BAC4-D3C3E8CF8797}"/>
            </c:ext>
          </c:extLst>
        </c:ser>
        <c:ser>
          <c:idx val="1"/>
          <c:order val="1"/>
          <c:tx>
            <c:strRef>
              <c:f>'7'!$W$3:$W$4</c:f>
              <c:strCache>
                <c:ptCount val="1"/>
                <c:pt idx="0">
                  <c:v>Протяженность сетей, п.м. Канальная</c:v>
                </c:pt>
              </c:strCache>
            </c:strRef>
          </c:tx>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'7'!$W$5:$W$12</c:f>
              <c:numCache>
                <c:formatCode>0.00</c:formatCode>
                <c:ptCount val="8"/>
                <c:pt idx="0">
                  <c:v>6158.1</c:v>
                </c:pt>
                <c:pt idx="1">
                  <c:v>1585.21</c:v>
                </c:pt>
                <c:pt idx="2">
                  <c:v>1989.8000000000002</c:v>
                </c:pt>
                <c:pt idx="3">
                  <c:v>7190.74</c:v>
                </c:pt>
                <c:pt idx="4">
                  <c:v>6654.49</c:v>
                </c:pt>
                <c:pt idx="5">
                  <c:v>5727.8600000000024</c:v>
                </c:pt>
                <c:pt idx="6">
                  <c:v>999</c:v>
                </c:pt>
                <c:pt idx="7">
                  <c:v>1</c:v>
                </c:pt>
              </c:numCache>
            </c:numRef>
          </c:val>
          <c:extLst xmlns:c16r2="http://schemas.microsoft.com/office/drawing/2015/06/chart">
            <c:ext xmlns:c16="http://schemas.microsoft.com/office/drawing/2014/chart" uri="{C3380CC4-5D6E-409C-BE32-E72D297353CC}">
              <c16:uniqueId val="{00000001-56D8-44E9-BAC4-D3C3E8CF8797}"/>
            </c:ext>
          </c:extLst>
        </c:ser>
        <c:ser>
          <c:idx val="2"/>
          <c:order val="2"/>
          <c:tx>
            <c:strRef>
              <c:f>'7'!$X$3:$X$4</c:f>
              <c:strCache>
                <c:ptCount val="1"/>
                <c:pt idx="0">
                  <c:v>Протяженность сетей, п.м. Бесканальная</c:v>
                </c:pt>
              </c:strCache>
            </c:strRef>
          </c:tx>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'7'!$X$5:$X$12</c:f>
            </c:numRef>
          </c:val>
          <c:extLst xmlns:c16r2="http://schemas.microsoft.com/office/drawing/2015/06/chart">
            <c:ext xmlns:c16="http://schemas.microsoft.com/office/drawing/2014/chart" uri="{C3380CC4-5D6E-409C-BE32-E72D297353CC}">
              <c16:uniqueId val="{00000002-56D8-44E9-BAC4-D3C3E8CF8797}"/>
            </c:ext>
          </c:extLst>
        </c:ser>
        <c:ser>
          <c:idx val="3"/>
          <c:order val="3"/>
          <c:tx>
            <c:strRef>
              <c:f>'7'!$Y$3:$Y$4</c:f>
              <c:strCache>
                <c:ptCount val="1"/>
                <c:pt idx="0">
                  <c:v>Протяженность сетей, п.м. Надземная</c:v>
                </c:pt>
              </c:strCache>
            </c:strRef>
          </c:tx>
          <c:cat>
            <c:strRef>
              <c:f>'7'!$U$5:$U$12</c:f>
              <c:strCache>
                <c:ptCount val="8"/>
                <c:pt idx="0">
                  <c:v>50 и менее</c:v>
                </c:pt>
                <c:pt idx="1">
                  <c:v>70</c:v>
                </c:pt>
                <c:pt idx="2">
                  <c:v>80</c:v>
                </c:pt>
                <c:pt idx="3">
                  <c:v>100</c:v>
                </c:pt>
                <c:pt idx="4">
                  <c:v>125-150</c:v>
                </c:pt>
                <c:pt idx="5">
                  <c:v>200-300</c:v>
                </c:pt>
                <c:pt idx="6">
                  <c:v>350-500</c:v>
                </c:pt>
                <c:pt idx="7">
                  <c:v>более 500</c:v>
                </c:pt>
              </c:strCache>
            </c:strRef>
          </c:cat>
          <c:val>
            <c:numRef>
              <c:f>'7'!$Y$5:$Y$12</c:f>
              <c:numCache>
                <c:formatCode>0.00</c:formatCode>
                <c:ptCount val="8"/>
                <c:pt idx="0">
                  <c:v>1451.5</c:v>
                </c:pt>
                <c:pt idx="1">
                  <c:v>424.22999999999894</c:v>
                </c:pt>
                <c:pt idx="2">
                  <c:v>906.13</c:v>
                </c:pt>
                <c:pt idx="3">
                  <c:v>947.79000000000053</c:v>
                </c:pt>
                <c:pt idx="4">
                  <c:v>845.4</c:v>
                </c:pt>
                <c:pt idx="5">
                  <c:v>2850.1</c:v>
                </c:pt>
                <c:pt idx="6">
                  <c:v>0</c:v>
                </c:pt>
                <c:pt idx="7">
                  <c:v>0</c:v>
                </c:pt>
              </c:numCache>
            </c:numRef>
          </c:val>
          <c:extLst xmlns:c16r2="http://schemas.microsoft.com/office/drawing/2015/06/chart">
            <c:ext xmlns:c16="http://schemas.microsoft.com/office/drawing/2014/chart" uri="{C3380CC4-5D6E-409C-BE32-E72D297353CC}">
              <c16:uniqueId val="{00000003-56D8-44E9-BAC4-D3C3E8CF8797}"/>
            </c:ext>
          </c:extLst>
        </c:ser>
        <c:gapWidth val="75"/>
        <c:overlap val="100"/>
        <c:axId val="200281088"/>
        <c:axId val="200291072"/>
      </c:barChart>
      <c:catAx>
        <c:axId val="200281088"/>
        <c:scaling>
          <c:orientation val="minMax"/>
        </c:scaling>
        <c:axPos val="b"/>
        <c:numFmt formatCode="General" sourceLinked="1"/>
        <c:majorTickMark val="none"/>
        <c:tickLblPos val="nextTo"/>
        <c:crossAx val="200291072"/>
        <c:crosses val="autoZero"/>
        <c:auto val="1"/>
        <c:lblAlgn val="ctr"/>
        <c:lblOffset val="100"/>
      </c:catAx>
      <c:valAx>
        <c:axId val="200291072"/>
        <c:scaling>
          <c:orientation val="minMax"/>
        </c:scaling>
        <c:axPos val="l"/>
        <c:majorGridlines/>
        <c:numFmt formatCode="0.00" sourceLinked="1"/>
        <c:majorTickMark val="none"/>
        <c:tickLblPos val="nextTo"/>
        <c:crossAx val="200281088"/>
        <c:crosses val="autoZero"/>
        <c:crossBetween val="between"/>
      </c:valAx>
      <c:dTable>
        <c:showHorzBorder val="1"/>
        <c:showVertBorder val="1"/>
        <c:showOutline val="1"/>
        <c:showKeys val="1"/>
      </c:dTable>
    </c:plotArea>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Протяженность сетей ,п.м.</a:t>
            </a:r>
          </a:p>
        </c:rich>
      </c:tx>
    </c:title>
    <c:plotArea>
      <c:layout>
        <c:manualLayout>
          <c:layoutTarget val="inner"/>
          <c:xMode val="edge"/>
          <c:yMode val="edge"/>
          <c:x val="0.36403046275509432"/>
          <c:y val="0.13231232802848286"/>
          <c:w val="0.62618360640832882"/>
          <c:h val="0.48410760712842882"/>
        </c:manualLayout>
      </c:layout>
      <c:barChart>
        <c:barDir val="col"/>
        <c:grouping val="stacked"/>
        <c:ser>
          <c:idx val="0"/>
          <c:order val="0"/>
          <c:tx>
            <c:strRef>
              <c:f>'7'!$U$3:$U$4</c:f>
              <c:strCache>
                <c:ptCount val="1"/>
                <c:pt idx="0">
                  <c:v>Протяженность сетей, п.м. Подвальная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'7'!$U$5:$U$12</c:f>
              <c:numCache>
                <c:formatCode>0.00</c:formatCode>
                <c:ptCount val="8"/>
                <c:pt idx="0">
                  <c:v>10023.925000000001</c:v>
                </c:pt>
                <c:pt idx="1">
                  <c:v>3876.4</c:v>
                </c:pt>
                <c:pt idx="2">
                  <c:v>10139.504999999985</c:v>
                </c:pt>
                <c:pt idx="3">
                  <c:v>7119.0950000000003</c:v>
                </c:pt>
                <c:pt idx="4">
                  <c:v>3260.8649999999998</c:v>
                </c:pt>
                <c:pt idx="5">
                  <c:v>1444.5</c:v>
                </c:pt>
                <c:pt idx="6">
                  <c:v>44.43</c:v>
                </c:pt>
                <c:pt idx="7">
                  <c:v>2.8499999999999988</c:v>
                </c:pt>
              </c:numCache>
            </c:numRef>
          </c:val>
          <c:extLst xmlns:c16r2="http://schemas.microsoft.com/office/drawing/2015/06/chart">
            <c:ext xmlns:c16="http://schemas.microsoft.com/office/drawing/2014/chart" uri="{C3380CC4-5D6E-409C-BE32-E72D297353CC}">
              <c16:uniqueId val="{00000000-9F56-481C-A7D1-A93538AC2DAB}"/>
            </c:ext>
          </c:extLst>
        </c:ser>
        <c:ser>
          <c:idx val="1"/>
          <c:order val="1"/>
          <c:tx>
            <c:strRef>
              <c:f>'7'!$V$3:$V$4</c:f>
              <c:strCache>
                <c:ptCount val="1"/>
                <c:pt idx="0">
                  <c:v>Протяженность сетей, п.м. Канальная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'7'!$V$5:$V$12</c:f>
              <c:numCache>
                <c:formatCode>0.00</c:formatCode>
                <c:ptCount val="8"/>
                <c:pt idx="0">
                  <c:v>26154.270000000004</c:v>
                </c:pt>
                <c:pt idx="1">
                  <c:v>8774.744999999999</c:v>
                </c:pt>
                <c:pt idx="2">
                  <c:v>20167.400000000001</c:v>
                </c:pt>
                <c:pt idx="3">
                  <c:v>25027.119999999672</c:v>
                </c:pt>
                <c:pt idx="4">
                  <c:v>29924.614999999896</c:v>
                </c:pt>
                <c:pt idx="5">
                  <c:v>27634.864999999998</c:v>
                </c:pt>
                <c:pt idx="6">
                  <c:v>6999.0949999999993</c:v>
                </c:pt>
                <c:pt idx="7">
                  <c:v>2886.34</c:v>
                </c:pt>
              </c:numCache>
            </c:numRef>
          </c:val>
          <c:extLst xmlns:c16r2="http://schemas.microsoft.com/office/drawing/2015/06/chart">
            <c:ext xmlns:c16="http://schemas.microsoft.com/office/drawing/2014/chart" uri="{C3380CC4-5D6E-409C-BE32-E72D297353CC}">
              <c16:uniqueId val="{00000001-9F56-481C-A7D1-A93538AC2DAB}"/>
            </c:ext>
          </c:extLst>
        </c:ser>
        <c:ser>
          <c:idx val="2"/>
          <c:order val="2"/>
          <c:tx>
            <c:strRef>
              <c:f>'7'!$W$3:$W$4</c:f>
              <c:strCache>
                <c:ptCount val="1"/>
                <c:pt idx="0">
                  <c:v>Протяженность сетей, п.м. Бесканальная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'7'!$W$5:$W$12</c:f>
              <c:numCache>
                <c:formatCode>0.00</c:formatCode>
                <c:ptCount val="8"/>
                <c:pt idx="0">
                  <c:v>906.5</c:v>
                </c:pt>
                <c:pt idx="1">
                  <c:v>0</c:v>
                </c:pt>
                <c:pt idx="2">
                  <c:v>0</c:v>
                </c:pt>
                <c:pt idx="3">
                  <c:v>396.5</c:v>
                </c:pt>
                <c:pt idx="4">
                  <c:v>84.92</c:v>
                </c:pt>
                <c:pt idx="5">
                  <c:v>0</c:v>
                </c:pt>
                <c:pt idx="6">
                  <c:v>0</c:v>
                </c:pt>
                <c:pt idx="7">
                  <c:v>0</c:v>
                </c:pt>
              </c:numCache>
            </c:numRef>
          </c:val>
          <c:extLst xmlns:c16r2="http://schemas.microsoft.com/office/drawing/2015/06/chart">
            <c:ext xmlns:c16="http://schemas.microsoft.com/office/drawing/2014/chart" uri="{C3380CC4-5D6E-409C-BE32-E72D297353CC}">
              <c16:uniqueId val="{00000002-9F56-481C-A7D1-A93538AC2DAB}"/>
            </c:ext>
          </c:extLst>
        </c:ser>
        <c:ser>
          <c:idx val="3"/>
          <c:order val="3"/>
          <c:tx>
            <c:strRef>
              <c:f>'7'!$X$3:$X$4</c:f>
              <c:strCache>
                <c:ptCount val="1"/>
                <c:pt idx="0">
                  <c:v>Протяженность сетей, п.м. Надземная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'7'!$X$5:$X$12</c:f>
              <c:numCache>
                <c:formatCode>0.00</c:formatCode>
                <c:ptCount val="8"/>
                <c:pt idx="0">
                  <c:v>12516.945</c:v>
                </c:pt>
                <c:pt idx="1">
                  <c:v>2951.65</c:v>
                </c:pt>
                <c:pt idx="2">
                  <c:v>7315.21</c:v>
                </c:pt>
                <c:pt idx="3">
                  <c:v>10145.08</c:v>
                </c:pt>
                <c:pt idx="4">
                  <c:v>10894.345000000001</c:v>
                </c:pt>
                <c:pt idx="5">
                  <c:v>8243.0299999998842</c:v>
                </c:pt>
                <c:pt idx="6">
                  <c:v>6904.02</c:v>
                </c:pt>
                <c:pt idx="7">
                  <c:v>3516.58</c:v>
                </c:pt>
              </c:numCache>
            </c:numRef>
          </c:val>
          <c:extLst xmlns:c16r2="http://schemas.microsoft.com/office/drawing/2015/06/chart">
            <c:ext xmlns:c16="http://schemas.microsoft.com/office/drawing/2014/chart" uri="{C3380CC4-5D6E-409C-BE32-E72D297353CC}">
              <c16:uniqueId val="{00000003-9F56-481C-A7D1-A93538AC2DAB}"/>
            </c:ext>
          </c:extLst>
        </c:ser>
        <c:gapWidth val="75"/>
        <c:overlap val="100"/>
        <c:axId val="200338432"/>
        <c:axId val="200344320"/>
      </c:barChart>
      <c:catAx>
        <c:axId val="200338432"/>
        <c:scaling>
          <c:orientation val="minMax"/>
        </c:scaling>
        <c:axPos val="b"/>
        <c:numFmt formatCode="General" sourceLinked="0"/>
        <c:majorTickMark val="none"/>
        <c:tickLblPos val="nextTo"/>
        <c:crossAx val="200344320"/>
        <c:crosses val="autoZero"/>
        <c:auto val="1"/>
        <c:lblAlgn val="ctr"/>
        <c:lblOffset val="100"/>
      </c:catAx>
      <c:valAx>
        <c:axId val="200344320"/>
        <c:scaling>
          <c:orientation val="minMax"/>
        </c:scaling>
        <c:axPos val="l"/>
        <c:majorGridlines/>
        <c:numFmt formatCode="0.00" sourceLinked="1"/>
        <c:majorTickMark val="none"/>
        <c:tickLblPos val="nextTo"/>
        <c:crossAx val="200338432"/>
        <c:crosses val="autoZero"/>
        <c:crossBetween val="between"/>
      </c:valAx>
      <c:dTable>
        <c:showHorzBorder val="1"/>
        <c:showVertBorder val="1"/>
        <c:showOutline val="1"/>
        <c:showKeys val="1"/>
      </c:dTable>
    </c:plotArea>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Протяженность сетей ,п.м.</a:t>
            </a:r>
          </a:p>
        </c:rich>
      </c:tx>
    </c:title>
    <c:plotArea>
      <c:layout>
        <c:manualLayout>
          <c:layoutTarget val="inner"/>
          <c:xMode val="edge"/>
          <c:yMode val="edge"/>
          <c:x val="0.36403046275509432"/>
          <c:y val="0.13231232802848286"/>
          <c:w val="0.62618360640832882"/>
          <c:h val="0.60087078708419972"/>
        </c:manualLayout>
      </c:layout>
      <c:barChart>
        <c:barDir val="col"/>
        <c:grouping val="stacked"/>
        <c:ser>
          <c:idx val="0"/>
          <c:order val="0"/>
          <c:tx>
            <c:strRef>
              <c:f>'7'!$U$3:$U$4</c:f>
              <c:strCache>
                <c:ptCount val="1"/>
                <c:pt idx="0">
                  <c:v>Протяженность сетей, п.м. Подвальная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'7'!$U$5:$U$12</c:f>
            </c:numRef>
          </c:val>
          <c:extLst xmlns:c16r2="http://schemas.microsoft.com/office/drawing/2015/06/chart">
            <c:ext xmlns:c16="http://schemas.microsoft.com/office/drawing/2014/chart" uri="{C3380CC4-5D6E-409C-BE32-E72D297353CC}">
              <c16:uniqueId val="{00000000-C9C0-42D0-A9E8-B9F51B1FCFD8}"/>
            </c:ext>
          </c:extLst>
        </c:ser>
        <c:ser>
          <c:idx val="1"/>
          <c:order val="1"/>
          <c:tx>
            <c:strRef>
              <c:f>'7'!$V$3:$V$4</c:f>
              <c:strCache>
                <c:ptCount val="1"/>
                <c:pt idx="0">
                  <c:v>Протяженность сетей, п.м. Канальная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'7'!$V$5:$V$12</c:f>
              <c:numCache>
                <c:formatCode>0.00</c:formatCode>
                <c:ptCount val="8"/>
                <c:pt idx="0">
                  <c:v>949</c:v>
                </c:pt>
                <c:pt idx="1">
                  <c:v>85</c:v>
                </c:pt>
                <c:pt idx="2">
                  <c:v>103</c:v>
                </c:pt>
                <c:pt idx="3">
                  <c:v>658</c:v>
                </c:pt>
                <c:pt idx="4">
                  <c:v>429</c:v>
                </c:pt>
                <c:pt idx="5">
                  <c:v>74</c:v>
                </c:pt>
                <c:pt idx="6">
                  <c:v>0</c:v>
                </c:pt>
                <c:pt idx="7">
                  <c:v>0</c:v>
                </c:pt>
              </c:numCache>
            </c:numRef>
          </c:val>
          <c:extLst xmlns:c16r2="http://schemas.microsoft.com/office/drawing/2015/06/chart">
            <c:ext xmlns:c16="http://schemas.microsoft.com/office/drawing/2014/chart" uri="{C3380CC4-5D6E-409C-BE32-E72D297353CC}">
              <c16:uniqueId val="{00000001-C9C0-42D0-A9E8-B9F51B1FCFD8}"/>
            </c:ext>
          </c:extLst>
        </c:ser>
        <c:ser>
          <c:idx val="2"/>
          <c:order val="2"/>
          <c:tx>
            <c:strRef>
              <c:f>'7'!$W$3:$W$4</c:f>
              <c:strCache>
                <c:ptCount val="1"/>
                <c:pt idx="0">
                  <c:v>Протяженность сетей, п.м. Бесканальная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'7'!$W$5:$W$12</c:f>
            </c:numRef>
          </c:val>
          <c:extLst xmlns:c16r2="http://schemas.microsoft.com/office/drawing/2015/06/chart">
            <c:ext xmlns:c16="http://schemas.microsoft.com/office/drawing/2014/chart" uri="{C3380CC4-5D6E-409C-BE32-E72D297353CC}">
              <c16:uniqueId val="{00000002-C9C0-42D0-A9E8-B9F51B1FCFD8}"/>
            </c:ext>
          </c:extLst>
        </c:ser>
        <c:ser>
          <c:idx val="3"/>
          <c:order val="3"/>
          <c:tx>
            <c:strRef>
              <c:f>'7'!$X$3:$X$4</c:f>
              <c:strCache>
                <c:ptCount val="1"/>
                <c:pt idx="0">
                  <c:v>Протяженность сетей, п.м. Надземная</c:v>
                </c:pt>
              </c:strCache>
            </c:strRef>
          </c:tx>
          <c:cat>
            <c:strRef>
              <c:f>'7'!$T$5:$T$12</c:f>
              <c:strCache>
                <c:ptCount val="8"/>
                <c:pt idx="0">
                  <c:v>50 и менее</c:v>
                </c:pt>
                <c:pt idx="1">
                  <c:v>70</c:v>
                </c:pt>
                <c:pt idx="2">
                  <c:v>80</c:v>
                </c:pt>
                <c:pt idx="3">
                  <c:v>100</c:v>
                </c:pt>
                <c:pt idx="4">
                  <c:v>125-150</c:v>
                </c:pt>
                <c:pt idx="5">
                  <c:v>200-300</c:v>
                </c:pt>
                <c:pt idx="6">
                  <c:v>350-500</c:v>
                </c:pt>
                <c:pt idx="7">
                  <c:v>более 500</c:v>
                </c:pt>
              </c:strCache>
            </c:strRef>
          </c:cat>
          <c:val>
            <c:numRef>
              <c:f>'7'!$X$5:$X$12</c:f>
              <c:numCache>
                <c:formatCode>0.00</c:formatCode>
                <c:ptCount val="8"/>
                <c:pt idx="0">
                  <c:v>134.5</c:v>
                </c:pt>
                <c:pt idx="1">
                  <c:v>960</c:v>
                </c:pt>
                <c:pt idx="2">
                  <c:v>12</c:v>
                </c:pt>
                <c:pt idx="3">
                  <c:v>360</c:v>
                </c:pt>
                <c:pt idx="4">
                  <c:v>996</c:v>
                </c:pt>
                <c:pt idx="5">
                  <c:v>410</c:v>
                </c:pt>
                <c:pt idx="6">
                  <c:v>0</c:v>
                </c:pt>
                <c:pt idx="7">
                  <c:v>0</c:v>
                </c:pt>
              </c:numCache>
            </c:numRef>
          </c:val>
          <c:extLst xmlns:c16r2="http://schemas.microsoft.com/office/drawing/2015/06/chart">
            <c:ext xmlns:c16="http://schemas.microsoft.com/office/drawing/2014/chart" uri="{C3380CC4-5D6E-409C-BE32-E72D297353CC}">
              <c16:uniqueId val="{00000003-C9C0-42D0-A9E8-B9F51B1FCFD8}"/>
            </c:ext>
          </c:extLst>
        </c:ser>
        <c:gapWidth val="75"/>
        <c:overlap val="100"/>
        <c:axId val="200399872"/>
        <c:axId val="200418048"/>
      </c:barChart>
      <c:catAx>
        <c:axId val="200399872"/>
        <c:scaling>
          <c:orientation val="minMax"/>
        </c:scaling>
        <c:axPos val="b"/>
        <c:numFmt formatCode="General" sourceLinked="1"/>
        <c:majorTickMark val="none"/>
        <c:tickLblPos val="nextTo"/>
        <c:crossAx val="200418048"/>
        <c:crosses val="autoZero"/>
        <c:auto val="1"/>
        <c:lblAlgn val="ctr"/>
        <c:lblOffset val="100"/>
      </c:catAx>
      <c:valAx>
        <c:axId val="200418048"/>
        <c:scaling>
          <c:orientation val="minMax"/>
        </c:scaling>
        <c:axPos val="l"/>
        <c:majorGridlines/>
        <c:numFmt formatCode="0.00" sourceLinked="1"/>
        <c:majorTickMark val="none"/>
        <c:tickLblPos val="nextTo"/>
        <c:crossAx val="200399872"/>
        <c:crosses val="autoZero"/>
        <c:crossBetween val="between"/>
      </c:valAx>
      <c:dTable>
        <c:showHorzBorder val="1"/>
        <c:showVertBorder val="1"/>
        <c:showOutline val="1"/>
        <c:showKeys val="1"/>
      </c:dTable>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Коэффициент использования мощности</a:t>
            </a:r>
          </a:p>
        </c:rich>
      </c:tx>
    </c:title>
    <c:plotArea>
      <c:layout>
        <c:manualLayout>
          <c:layoutTarget val="inner"/>
          <c:xMode val="edge"/>
          <c:yMode val="edge"/>
          <c:x val="0.10832222895215204"/>
          <c:y val="0.15770918342553697"/>
          <c:w val="0.87082845413555376"/>
          <c:h val="0.40830913355113374"/>
        </c:manualLayout>
      </c:layout>
      <c:barChart>
        <c:barDir val="col"/>
        <c:grouping val="stacked"/>
        <c:ser>
          <c:idx val="5"/>
          <c:order val="0"/>
          <c:tx>
            <c:v>использованная мощность</c:v>
          </c:tx>
          <c:spPr>
            <a:ln>
              <a:solidFill>
                <a:sysClr val="windowText" lastClr="000000"/>
              </a:solidFill>
            </a:ln>
          </c:spPr>
          <c:cat>
            <c:strRef>
              <c:f>'1'!$B$5:$B$11</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'1'!$H$5:$H$11</c:f>
              <c:numCache>
                <c:formatCode>0.0000</c:formatCode>
                <c:ptCount val="7"/>
                <c:pt idx="0">
                  <c:v>0.80184841949695684</c:v>
                </c:pt>
                <c:pt idx="1">
                  <c:v>0.72879754189944168</c:v>
                </c:pt>
                <c:pt idx="2">
                  <c:v>0.19028771929824562</c:v>
                </c:pt>
                <c:pt idx="3">
                  <c:v>1.1305624112149535</c:v>
                </c:pt>
                <c:pt idx="4">
                  <c:v>0.37870995000000002</c:v>
                </c:pt>
                <c:pt idx="5">
                  <c:v>0.2332632793650794</c:v>
                </c:pt>
                <c:pt idx="6">
                  <c:v>0.82238642276422746</c:v>
                </c:pt>
              </c:numCache>
            </c:numRef>
          </c:val>
          <c:extLst xmlns:c16r2="http://schemas.microsoft.com/office/drawing/2015/06/chart">
            <c:ext xmlns:c16="http://schemas.microsoft.com/office/drawing/2014/chart" uri="{C3380CC4-5D6E-409C-BE32-E72D297353CC}">
              <c16:uniqueId val="{00000000-5F11-4E29-969E-662C259E33E3}"/>
            </c:ext>
          </c:extLst>
        </c:ser>
        <c:ser>
          <c:idx val="6"/>
          <c:order val="1"/>
          <c:tx>
            <c:v>запас мощности</c:v>
          </c:tx>
          <c:spPr>
            <a:ln>
              <a:solidFill>
                <a:sysClr val="windowText" lastClr="000000"/>
              </a:solidFill>
            </a:ln>
          </c:spPr>
          <c:cat>
            <c:strRef>
              <c:f>'1'!$B$5:$B$11</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'1'!$I$5:$I$11</c:f>
              <c:numCache>
                <c:formatCode>0.0000</c:formatCode>
                <c:ptCount val="7"/>
                <c:pt idx="0">
                  <c:v>0.19815158050304316</c:v>
                </c:pt>
                <c:pt idx="1">
                  <c:v>0.27120245810055843</c:v>
                </c:pt>
                <c:pt idx="2">
                  <c:v>0.80971228070174517</c:v>
                </c:pt>
                <c:pt idx="3">
                  <c:v>-0.13056241121495338</c:v>
                </c:pt>
                <c:pt idx="4">
                  <c:v>0.62129005000000836</c:v>
                </c:pt>
                <c:pt idx="5">
                  <c:v>0.76673672063492071</c:v>
                </c:pt>
                <c:pt idx="6">
                  <c:v>0.17761357723577237</c:v>
                </c:pt>
              </c:numCache>
            </c:numRef>
          </c:val>
          <c:extLst xmlns:c16r2="http://schemas.microsoft.com/office/drawing/2015/06/chart">
            <c:ext xmlns:c16="http://schemas.microsoft.com/office/drawing/2014/chart" uri="{C3380CC4-5D6E-409C-BE32-E72D297353CC}">
              <c16:uniqueId val="{00000001-5F11-4E29-969E-662C259E33E3}"/>
            </c:ext>
          </c:extLst>
        </c:ser>
        <c:gapWidth val="55"/>
        <c:overlap val="100"/>
        <c:axId val="161354112"/>
        <c:axId val="161355648"/>
      </c:barChart>
      <c:catAx>
        <c:axId val="161354112"/>
        <c:scaling>
          <c:orientation val="minMax"/>
        </c:scaling>
        <c:axPos val="b"/>
        <c:numFmt formatCode="General" sourceLinked="1"/>
        <c:majorTickMark val="none"/>
        <c:tickLblPos val="nextTo"/>
        <c:txPr>
          <a:bodyPr rot="-5400000" vert="horz"/>
          <a:lstStyle/>
          <a:p>
            <a:pPr>
              <a:defRPr>
                <a:latin typeface="Times New Roman" pitchFamily="18" charset="0"/>
                <a:cs typeface="Times New Roman" pitchFamily="18" charset="0"/>
              </a:defRPr>
            </a:pPr>
            <a:endParaRPr lang="ru-RU"/>
          </a:p>
        </c:txPr>
        <c:crossAx val="161355648"/>
        <c:crosses val="autoZero"/>
        <c:auto val="1"/>
        <c:lblAlgn val="ctr"/>
        <c:lblOffset val="100"/>
      </c:catAx>
      <c:valAx>
        <c:axId val="161355648"/>
        <c:scaling>
          <c:orientation val="minMax"/>
          <c:min val="0"/>
        </c:scaling>
        <c:axPos val="l"/>
        <c:majorGridlines/>
        <c:numFmt formatCode="0.0000" sourceLinked="1"/>
        <c:majorTickMark val="none"/>
        <c:tickLblPos val="nextTo"/>
        <c:txPr>
          <a:bodyPr/>
          <a:lstStyle/>
          <a:p>
            <a:pPr>
              <a:defRPr>
                <a:latin typeface="Times New Roman" pitchFamily="18" charset="0"/>
                <a:cs typeface="Times New Roman" pitchFamily="18" charset="0"/>
              </a:defRPr>
            </a:pPr>
            <a:endParaRPr lang="ru-RU"/>
          </a:p>
        </c:txPr>
        <c:crossAx val="161354112"/>
        <c:crosses val="autoZero"/>
        <c:crossBetween val="between"/>
      </c:valAx>
    </c:plotArea>
    <c:legend>
      <c:legendPos val="r"/>
      <c:layout>
        <c:manualLayout>
          <c:xMode val="edge"/>
          <c:yMode val="edge"/>
          <c:x val="0.21943468604885924"/>
          <c:y val="8.8121883430706968E-2"/>
          <c:w val="0.54209687731342104"/>
          <c:h val="6.8471458887122472E-2"/>
        </c:manualLayout>
      </c:layout>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Годовое потребление тепловой энергии</a:t>
            </a:r>
          </a:p>
        </c:rich>
      </c:tx>
    </c:title>
    <c:plotArea>
      <c:layout/>
      <c:lineChart>
        <c:grouping val="standard"/>
        <c:ser>
          <c:idx val="8"/>
          <c:order val="0"/>
          <c:tx>
            <c:strRef>
              <c:f>'8'!$A$13</c:f>
              <c:strCache>
                <c:ptCount val="1"/>
                <c:pt idx="0">
                  <c:v>Сумма</c:v>
                </c:pt>
              </c:strCache>
            </c:strRef>
          </c:tx>
          <c:spPr>
            <a:ln>
              <a:solidFill>
                <a:srgbClr val="0070C0"/>
              </a:solidFill>
            </a:ln>
          </c:spPr>
          <c:marker>
            <c:symbol val="square"/>
            <c:size val="7"/>
            <c:spPr>
              <a:solidFill>
                <a:schemeClr val="accent5">
                  <a:lumMod val="75000"/>
                </a:schemeClr>
              </a:solidFill>
              <a:ln>
                <a:solidFill>
                  <a:schemeClr val="tx1"/>
                </a:solidFill>
              </a:ln>
            </c:spPr>
          </c:marker>
          <c:cat>
            <c:strRef>
              <c:f>'8'!$B$3:$M$3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'8'!$B$13:$M$13</c:f>
              <c:numCache>
                <c:formatCode>General</c:formatCode>
                <c:ptCount val="12"/>
                <c:pt idx="0">
                  <c:v>20552.457474991163</c:v>
                </c:pt>
                <c:pt idx="1">
                  <c:v>18488.046704747921</c:v>
                </c:pt>
                <c:pt idx="2">
                  <c:v>16531.679978384349</c:v>
                </c:pt>
                <c:pt idx="3">
                  <c:v>11157.296281869474</c:v>
                </c:pt>
                <c:pt idx="4">
                  <c:v>7421.1742523082085</c:v>
                </c:pt>
                <c:pt idx="5">
                  <c:v>2293.7306399999998</c:v>
                </c:pt>
                <c:pt idx="6">
                  <c:v>2370.1883279999997</c:v>
                </c:pt>
                <c:pt idx="7">
                  <c:v>2370.1883279999997</c:v>
                </c:pt>
                <c:pt idx="8">
                  <c:v>6981.8864542248439</c:v>
                </c:pt>
                <c:pt idx="9">
                  <c:v>11247.229554273688</c:v>
                </c:pt>
                <c:pt idx="10">
                  <c:v>14068.022513178948</c:v>
                </c:pt>
                <c:pt idx="11">
                  <c:v>19810.963443149521</c:v>
                </c:pt>
              </c:numCache>
            </c:numRef>
          </c:val>
          <c:extLst xmlns:c16r2="http://schemas.microsoft.com/office/drawing/2015/06/chart">
            <c:ext xmlns:c16="http://schemas.microsoft.com/office/drawing/2014/chart" uri="{C3380CC4-5D6E-409C-BE32-E72D297353CC}">
              <c16:uniqueId val="{00000000-1810-4983-8E41-5028EC0E8DA6}"/>
            </c:ext>
          </c:extLst>
        </c:ser>
        <c:marker val="1"/>
        <c:axId val="200469888"/>
        <c:axId val="200479872"/>
      </c:lineChart>
      <c:catAx>
        <c:axId val="200469888"/>
        <c:scaling>
          <c:orientation val="minMax"/>
        </c:scaling>
        <c:axPos val="b"/>
        <c:numFmt formatCode="General" sourceLinked="1"/>
        <c:majorTickMark val="none"/>
        <c:tickLblPos val="nextTo"/>
        <c:crossAx val="200479872"/>
        <c:crosses val="autoZero"/>
        <c:auto val="1"/>
        <c:lblAlgn val="ctr"/>
        <c:lblOffset val="100"/>
        <c:tickLblSkip val="1"/>
      </c:catAx>
      <c:valAx>
        <c:axId val="200479872"/>
        <c:scaling>
          <c:orientation val="minMax"/>
        </c:scaling>
        <c:axPos val="l"/>
        <c:majorGridlines/>
        <c:title>
          <c:tx>
            <c:rich>
              <a:bodyPr/>
              <a:lstStyle/>
              <a:p>
                <a:pPr>
                  <a:defRPr b="0"/>
                </a:pPr>
                <a:r>
                  <a:rPr lang="ru-RU" b="0"/>
                  <a:t>Объем потребления тепловой энергии , Гкал</a:t>
                </a:r>
              </a:p>
            </c:rich>
          </c:tx>
        </c:title>
        <c:numFmt formatCode="General" sourceLinked="1"/>
        <c:majorTickMark val="none"/>
        <c:tickLblPos val="nextTo"/>
        <c:crossAx val="200469888"/>
        <c:crosses val="autoZero"/>
        <c:crossBetween val="between"/>
      </c:valAx>
      <c:spPr>
        <a:noFill/>
        <a:ln w="25400">
          <a:noFill/>
        </a:ln>
      </c:spPr>
    </c:plotArea>
    <c:legend>
      <c:legendPos val="r"/>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Годовое потребление тепловой энергии</a:t>
            </a:r>
          </a:p>
        </c:rich>
      </c:tx>
    </c:title>
    <c:plotArea>
      <c:layout/>
      <c:lineChart>
        <c:grouping val="standard"/>
        <c:ser>
          <c:idx val="8"/>
          <c:order val="0"/>
          <c:tx>
            <c:strRef>
              <c:f>'8'!$A$13</c:f>
              <c:strCache>
                <c:ptCount val="1"/>
                <c:pt idx="0">
                  <c:v>Сумма</c:v>
                </c:pt>
              </c:strCache>
            </c:strRef>
          </c:tx>
          <c:spPr>
            <a:ln>
              <a:solidFill>
                <a:srgbClr val="0070C0"/>
              </a:solidFill>
            </a:ln>
          </c:spPr>
          <c:marker>
            <c:symbol val="square"/>
            <c:size val="7"/>
            <c:spPr>
              <a:solidFill>
                <a:schemeClr val="accent5">
                  <a:lumMod val="75000"/>
                </a:schemeClr>
              </a:solidFill>
              <a:ln>
                <a:solidFill>
                  <a:schemeClr val="tx1"/>
                </a:solidFill>
              </a:ln>
            </c:spPr>
          </c:marker>
          <c:cat>
            <c:strRef>
              <c:f>'8'!$B$3:$M$3</c:f>
              <c:strCache>
                <c:ptCount val="12"/>
                <c:pt idx="0">
                  <c:v>январь</c:v>
                </c:pt>
                <c:pt idx="1">
                  <c:v>февраль</c:v>
                </c:pt>
                <c:pt idx="2">
                  <c:v>март</c:v>
                </c:pt>
                <c:pt idx="3">
                  <c:v>апрель</c:v>
                </c:pt>
                <c:pt idx="4">
                  <c:v>май</c:v>
                </c:pt>
                <c:pt idx="5">
                  <c:v>июнь</c:v>
                </c:pt>
                <c:pt idx="6">
                  <c:v>июль</c:v>
                </c:pt>
                <c:pt idx="7">
                  <c:v>август</c:v>
                </c:pt>
                <c:pt idx="8">
                  <c:v>сентябрь</c:v>
                </c:pt>
                <c:pt idx="9">
                  <c:v>октябрь</c:v>
                </c:pt>
                <c:pt idx="10">
                  <c:v>ноябрь</c:v>
                </c:pt>
                <c:pt idx="11">
                  <c:v>декабрь</c:v>
                </c:pt>
              </c:strCache>
            </c:strRef>
          </c:cat>
          <c:val>
            <c:numRef>
              <c:f>'8'!$B$13:$M$13</c:f>
              <c:numCache>
                <c:formatCode>General</c:formatCode>
                <c:ptCount val="12"/>
                <c:pt idx="0">
                  <c:v>243649.57628533471</c:v>
                </c:pt>
                <c:pt idx="1">
                  <c:v>219380.43902015945</c:v>
                </c:pt>
                <c:pt idx="2">
                  <c:v>206877.73409646968</c:v>
                </c:pt>
                <c:pt idx="3">
                  <c:v>155930.15974531081</c:v>
                </c:pt>
                <c:pt idx="4">
                  <c:v>77364.440568943202</c:v>
                </c:pt>
                <c:pt idx="5">
                  <c:v>74868.813453815994</c:v>
                </c:pt>
                <c:pt idx="6">
                  <c:v>77364.440568943202</c:v>
                </c:pt>
                <c:pt idx="7">
                  <c:v>77364.440568943202</c:v>
                </c:pt>
                <c:pt idx="8">
                  <c:v>117744.13443414442</c:v>
                </c:pt>
                <c:pt idx="9">
                  <c:v>158549.02721968011</c:v>
                </c:pt>
                <c:pt idx="10">
                  <c:v>182550.07734160876</c:v>
                </c:pt>
                <c:pt idx="11">
                  <c:v>236868.27551803811</c:v>
                </c:pt>
              </c:numCache>
            </c:numRef>
          </c:val>
          <c:extLst xmlns:c16r2="http://schemas.microsoft.com/office/drawing/2015/06/chart">
            <c:ext xmlns:c16="http://schemas.microsoft.com/office/drawing/2014/chart" uri="{C3380CC4-5D6E-409C-BE32-E72D297353CC}">
              <c16:uniqueId val="{00000000-2EB4-476C-8BEA-C5C10B7E7895}"/>
            </c:ext>
          </c:extLst>
        </c:ser>
        <c:marker val="1"/>
        <c:axId val="200509312"/>
        <c:axId val="200510848"/>
      </c:lineChart>
      <c:catAx>
        <c:axId val="200509312"/>
        <c:scaling>
          <c:orientation val="minMax"/>
        </c:scaling>
        <c:axPos val="b"/>
        <c:numFmt formatCode="General" sourceLinked="1"/>
        <c:majorTickMark val="none"/>
        <c:tickLblPos val="nextTo"/>
        <c:crossAx val="200510848"/>
        <c:crosses val="autoZero"/>
        <c:auto val="1"/>
        <c:lblAlgn val="ctr"/>
        <c:lblOffset val="100"/>
        <c:tickLblSkip val="1"/>
      </c:catAx>
      <c:valAx>
        <c:axId val="200510848"/>
        <c:scaling>
          <c:orientation val="minMax"/>
        </c:scaling>
        <c:axPos val="l"/>
        <c:majorGridlines/>
        <c:title>
          <c:tx>
            <c:rich>
              <a:bodyPr/>
              <a:lstStyle/>
              <a:p>
                <a:pPr>
                  <a:defRPr b="0"/>
                </a:pPr>
                <a:r>
                  <a:rPr lang="ru-RU" b="0"/>
                  <a:t>Объем потребления тепловой энергии , Гкал</a:t>
                </a:r>
              </a:p>
            </c:rich>
          </c:tx>
        </c:title>
        <c:numFmt formatCode="General" sourceLinked="1"/>
        <c:majorTickMark val="none"/>
        <c:tickLblPos val="nextTo"/>
        <c:crossAx val="200509312"/>
        <c:crosses val="autoZero"/>
        <c:crossBetween val="between"/>
      </c:valAx>
      <c:spPr>
        <a:noFill/>
        <a:ln w="25400">
          <a:noFill/>
        </a:ln>
      </c:spPr>
    </c:plotArea>
    <c:legend>
      <c:legendPos val="r"/>
    </c:legend>
    <c:plotVisOnly val="1"/>
    <c:dispBlanksAs val="gap"/>
  </c:chart>
  <c:txPr>
    <a:bodyPr/>
    <a:lstStyle/>
    <a:p>
      <a:pPr>
        <a:defRPr>
          <a:latin typeface="Times New Roman" pitchFamily="18" charset="0"/>
          <a:cs typeface="Times New Roman" pitchFamily="18" charset="0"/>
        </a:defRPr>
      </a:pPr>
      <a:endParaRPr lang="ru-RU"/>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lang val="ru-RU"/>
  <c:chart>
    <c:plotArea>
      <c:layout/>
      <c:barChart>
        <c:barDir val="col"/>
        <c:grouping val="clustered"/>
        <c:ser>
          <c:idx val="0"/>
          <c:order val="0"/>
          <c:tx>
            <c:strRef>
              <c:f>Лист2!$G$13</c:f>
              <c:strCache>
                <c:ptCount val="1"/>
                <c:pt idx="0">
                  <c:v>«УТС филиала Коми»</c:v>
                </c:pt>
              </c:strCache>
            </c:strRef>
          </c:tx>
          <c:cat>
            <c:multiLvlStrRef>
              <c:f>Лист2!$A$10:$F$11</c:f>
              <c:multiLvlStrCache>
                <c:ptCount val="6"/>
                <c:lvl>
                  <c:pt idx="0">
                    <c:v>Потери тепловой энергии в тепловых сетях, тыс. Гкал</c:v>
                  </c:pt>
                  <c:pt idx="1">
                    <c:v>Технологические затраты, тыс. м³/год</c:v>
                  </c:pt>
                  <c:pt idx="2">
                    <c:v>Потери тепловой энергии в тепловых сетях, тыс. Гкал</c:v>
                  </c:pt>
                  <c:pt idx="3">
                    <c:v>Технологические затраты, тыс. м³/год</c:v>
                  </c:pt>
                  <c:pt idx="4">
                    <c:v>Потери тепловой энергии в тепловых сетях, тыс. Гкал</c:v>
                  </c:pt>
                  <c:pt idx="5">
                    <c:v>Технологические затраты, тыс. м³/год</c:v>
                  </c:pt>
                </c:lvl>
                <c:lvl>
                  <c:pt idx="0">
                    <c:v>2014</c:v>
                  </c:pt>
                  <c:pt idx="2">
                    <c:v>2015</c:v>
                  </c:pt>
                  <c:pt idx="4">
                    <c:v>2016</c:v>
                  </c:pt>
                </c:lvl>
              </c:multiLvlStrCache>
            </c:multiLvlStrRef>
          </c:cat>
          <c:val>
            <c:numRef>
              <c:f>Лист2!$A$13:$F$13</c:f>
              <c:numCache>
                <c:formatCode>General</c:formatCode>
                <c:ptCount val="6"/>
                <c:pt idx="0">
                  <c:v>201.86</c:v>
                </c:pt>
                <c:pt idx="1">
                  <c:v>372.22599999999869</c:v>
                </c:pt>
                <c:pt idx="2">
                  <c:v>192.52700000000004</c:v>
                </c:pt>
                <c:pt idx="3">
                  <c:v>445.97399999999863</c:v>
                </c:pt>
                <c:pt idx="4">
                  <c:v>434.63599999999963</c:v>
                </c:pt>
                <c:pt idx="5">
                  <c:v>193.23599999999999</c:v>
                </c:pt>
              </c:numCache>
            </c:numRef>
          </c:val>
          <c:extLst xmlns:c16r2="http://schemas.microsoft.com/office/drawing/2015/06/chart">
            <c:ext xmlns:c16="http://schemas.microsoft.com/office/drawing/2014/chart" uri="{C3380CC4-5D6E-409C-BE32-E72D297353CC}">
              <c16:uniqueId val="{00000000-D5CF-4C53-B1A0-3338BBC9CEF1}"/>
            </c:ext>
          </c:extLst>
        </c:ser>
        <c:ser>
          <c:idx val="1"/>
          <c:order val="1"/>
          <c:tx>
            <c:strRef>
              <c:f>Лист2!$G$14</c:f>
              <c:strCache>
                <c:ptCount val="1"/>
                <c:pt idx="0">
                  <c:v>ООО "Сосногорская Тепловая Компания"</c:v>
                </c:pt>
              </c:strCache>
            </c:strRef>
          </c:tx>
          <c:cat>
            <c:multiLvlStrRef>
              <c:f>Лист2!$A$10:$F$11</c:f>
              <c:multiLvlStrCache>
                <c:ptCount val="6"/>
                <c:lvl>
                  <c:pt idx="0">
                    <c:v>Потери тепловой энергии в тепловых сетях, тыс. Гкал</c:v>
                  </c:pt>
                  <c:pt idx="1">
                    <c:v>Технологические затраты, тыс. м³/год</c:v>
                  </c:pt>
                  <c:pt idx="2">
                    <c:v>Потери тепловой энергии в тепловых сетях, тыс. Гкал</c:v>
                  </c:pt>
                  <c:pt idx="3">
                    <c:v>Технологические затраты, тыс. м³/год</c:v>
                  </c:pt>
                  <c:pt idx="4">
                    <c:v>Потери тепловой энергии в тепловых сетях, тыс. Гкал</c:v>
                  </c:pt>
                  <c:pt idx="5">
                    <c:v>Технологические затраты, тыс. м³/год</c:v>
                  </c:pt>
                </c:lvl>
                <c:lvl>
                  <c:pt idx="0">
                    <c:v>2014</c:v>
                  </c:pt>
                  <c:pt idx="2">
                    <c:v>2015</c:v>
                  </c:pt>
                  <c:pt idx="4">
                    <c:v>2016</c:v>
                  </c:pt>
                </c:lvl>
              </c:multiLvlStrCache>
            </c:multiLvlStrRef>
          </c:cat>
          <c:val>
            <c:numRef>
              <c:f>Лист2!$A$14:$F$14</c:f>
              <c:numCache>
                <c:formatCode>General</c:formatCode>
                <c:ptCount val="6"/>
                <c:pt idx="0">
                  <c:v>0</c:v>
                </c:pt>
                <c:pt idx="1">
                  <c:v>0</c:v>
                </c:pt>
                <c:pt idx="2">
                  <c:v>0</c:v>
                </c:pt>
                <c:pt idx="3">
                  <c:v>5.83</c:v>
                </c:pt>
                <c:pt idx="4">
                  <c:v>1.440999999999987</c:v>
                </c:pt>
                <c:pt idx="5">
                  <c:v>5.7639999999999985</c:v>
                </c:pt>
              </c:numCache>
            </c:numRef>
          </c:val>
          <c:extLst xmlns:c16r2="http://schemas.microsoft.com/office/drawing/2015/06/chart">
            <c:ext xmlns:c16="http://schemas.microsoft.com/office/drawing/2014/chart" uri="{C3380CC4-5D6E-409C-BE32-E72D297353CC}">
              <c16:uniqueId val="{00000001-D5CF-4C53-B1A0-3338BBC9CEF1}"/>
            </c:ext>
          </c:extLst>
        </c:ser>
        <c:ser>
          <c:idx val="2"/>
          <c:order val="2"/>
          <c:tx>
            <c:strRef>
              <c:f>Лист2!$G$12</c:f>
              <c:strCache>
                <c:ptCount val="1"/>
                <c:pt idx="0">
                  <c:v>Ухтинский филиал АО «КТК»</c:v>
                </c:pt>
              </c:strCache>
            </c:strRef>
          </c:tx>
          <c:val>
            <c:numRef>
              <c:f>Лист2!$A$12:$F$12</c:f>
              <c:numCache>
                <c:formatCode>General</c:formatCode>
                <c:ptCount val="6"/>
                <c:pt idx="0">
                  <c:v>6.9320000000000004</c:v>
                </c:pt>
                <c:pt idx="1">
                  <c:v>12.782</c:v>
                </c:pt>
                <c:pt idx="2">
                  <c:v>21.254999999999999</c:v>
                </c:pt>
                <c:pt idx="3">
                  <c:v>49.236000000000011</c:v>
                </c:pt>
                <c:pt idx="4">
                  <c:v>22.632999999999999</c:v>
                </c:pt>
                <c:pt idx="5">
                  <c:v>50.907000000000004</c:v>
                </c:pt>
              </c:numCache>
            </c:numRef>
          </c:val>
          <c:extLst xmlns:c16r2="http://schemas.microsoft.com/office/drawing/2015/06/chart">
            <c:ext xmlns:c16="http://schemas.microsoft.com/office/drawing/2014/chart" uri="{C3380CC4-5D6E-409C-BE32-E72D297353CC}">
              <c16:uniqueId val="{00000002-D5CF-4C53-B1A0-3338BBC9CEF1}"/>
            </c:ext>
          </c:extLst>
        </c:ser>
        <c:axId val="200533504"/>
        <c:axId val="200535040"/>
      </c:barChart>
      <c:catAx>
        <c:axId val="200533504"/>
        <c:scaling>
          <c:orientation val="minMax"/>
        </c:scaling>
        <c:axPos val="b"/>
        <c:numFmt formatCode="General" sourceLinked="1"/>
        <c:tickLblPos val="nextTo"/>
        <c:crossAx val="200535040"/>
        <c:crosses val="autoZero"/>
        <c:auto val="1"/>
        <c:lblAlgn val="ctr"/>
        <c:lblOffset val="100"/>
      </c:catAx>
      <c:valAx>
        <c:axId val="200535040"/>
        <c:scaling>
          <c:orientation val="minMax"/>
        </c:scaling>
        <c:axPos val="l"/>
        <c:majorGridlines/>
        <c:numFmt formatCode="General" sourceLinked="1"/>
        <c:tickLblPos val="nextTo"/>
        <c:crossAx val="200533504"/>
        <c:crosses val="autoZero"/>
        <c:crossBetween val="between"/>
      </c:valAx>
    </c:plotArea>
    <c:legend>
      <c:legendPos val="r"/>
      <c:layout>
        <c:manualLayout>
          <c:xMode val="edge"/>
          <c:yMode val="edge"/>
          <c:x val="0.67314203513022464"/>
          <c:y val="0.40666168356316906"/>
          <c:w val="0.3054904435022579"/>
          <c:h val="0.18541693554632524"/>
        </c:manualLayout>
      </c:layout>
    </c:legend>
    <c:plotVisOnly val="1"/>
    <c:dispBlanksAs val="gap"/>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lang val="ru-RU"/>
  <c:chart>
    <c:view3D>
      <c:rotX val="30"/>
      <c:rotY val="40"/>
      <c:perspective val="30"/>
    </c:view3D>
    <c:plotArea>
      <c:layout/>
      <c:pie3DChart>
        <c:varyColors val="1"/>
        <c:ser>
          <c:idx val="0"/>
          <c:order val="0"/>
          <c:spPr>
            <a:ln>
              <a:solidFill>
                <a:sysClr val="windowText" lastClr="000000"/>
              </a:solidFill>
            </a:ln>
          </c:spPr>
          <c:explosion val="6"/>
          <c:dLbls>
            <c:dLbl>
              <c:idx val="0"/>
              <c:dLblPos val="outEnd"/>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E85B-4A48-B059-3181DE2A1525}"/>
                </c:ext>
              </c:extLst>
            </c:dLbl>
            <c:dLbl>
              <c:idx val="1"/>
              <c:layout>
                <c:manualLayout>
                  <c:x val="5.3808680800913958E-3"/>
                  <c:y val="1.6100976490840965E-2"/>
                </c:manualLayout>
              </c:layout>
              <c:dLblPos val="bestFi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E85B-4A48-B059-3181DE2A1525}"/>
                </c:ext>
              </c:extLst>
            </c:dLbl>
            <c:dLbl>
              <c:idx val="2"/>
              <c:dLblPos val="outEnd"/>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2-E85B-4A48-B059-3181DE2A1525}"/>
                </c:ext>
              </c:extLst>
            </c:dLbl>
            <c:dLbl>
              <c:idx val="3"/>
              <c:layout>
                <c:manualLayout>
                  <c:x val="-8.341385908534435E-3"/>
                  <c:y val="2.4173934201061282E-3"/>
                </c:manualLayout>
              </c:layout>
              <c:dLblPos val="bestFi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E85B-4A48-B059-3181DE2A1525}"/>
                </c:ext>
              </c:extLst>
            </c:dLbl>
            <c:dLbl>
              <c:idx val="4"/>
              <c:layout>
                <c:manualLayout>
                  <c:x val="2.1448231721070819E-2"/>
                  <c:y val="-4.9773074455140721E-3"/>
                </c:manualLayout>
              </c:layout>
              <c:dLblPos val="bestFi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E85B-4A48-B059-3181DE2A1525}"/>
                </c:ext>
              </c:extLst>
            </c:dLbl>
            <c:dLbl>
              <c:idx val="7"/>
              <c:layout>
                <c:manualLayout>
                  <c:x val="3.0518885473653851E-2"/>
                  <c:y val="-3.3180979662245412E-3"/>
                </c:manualLayout>
              </c:layout>
              <c:dLblPos val="bestFi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5-E85B-4A48-B059-3181DE2A1525}"/>
                </c:ext>
              </c:extLst>
            </c:dLbl>
            <c:dLbl>
              <c:idx val="9"/>
              <c:layout>
                <c:manualLayout>
                  <c:x val="2.3409314686316289E-2"/>
                  <c:y val="-1.0365164112156025E-2"/>
                </c:manualLayout>
              </c:layout>
              <c:dLblPos val="bestFi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6-E85B-4A48-B059-3181DE2A1525}"/>
                </c:ext>
              </c:extLst>
            </c:dLbl>
            <c:dLbl>
              <c:idx val="11"/>
              <c:dLblPos val="outEnd"/>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7-E85B-4A48-B059-3181DE2A1525}"/>
                </c:ext>
              </c:extLst>
            </c:dLbl>
            <c:dLbl>
              <c:idx val="12"/>
              <c:layout>
                <c:manualLayout>
                  <c:x val="6.2656109678154845E-3"/>
                  <c:y val="-9.6069801713393067E-3"/>
                </c:manualLayout>
              </c:layout>
              <c:dLblPos val="bestFit"/>
              <c:showVal val="1"/>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8-E85B-4A48-B059-3181DE2A1525}"/>
                </c:ext>
              </c:extLst>
            </c:dLbl>
            <c:delete val="1"/>
            <c:spPr>
              <a:noFill/>
              <a:ln>
                <a:noFill/>
              </a:ln>
              <a:effectLst/>
            </c:spPr>
            <c:dLblPos val="outEnd"/>
            <c:extLst xmlns:c16r2="http://schemas.microsoft.com/office/drawing/2015/06/chart">
              <c:ext xmlns:c15="http://schemas.microsoft.com/office/drawing/2012/chart" uri="{CE6537A1-D6FC-4f65-9D91-7224C49458BB}"/>
            </c:extLst>
          </c:dLbls>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'11'!$G$4:$G$16</c:f>
              <c:numCache>
                <c:formatCode>0%</c:formatCode>
                <c:ptCount val="13"/>
                <c:pt idx="0">
                  <c:v>0.46359365825014676</c:v>
                </c:pt>
                <c:pt idx="1">
                  <c:v>1.4679976512037582E-2</c:v>
                </c:pt>
                <c:pt idx="2">
                  <c:v>0.34556664709336482</c:v>
                </c:pt>
                <c:pt idx="3">
                  <c:v>1.3799177921315325E-2</c:v>
                </c:pt>
                <c:pt idx="4">
                  <c:v>2.93599530240756E-4</c:v>
                </c:pt>
                <c:pt idx="5">
                  <c:v>2.6423957721668145E-3</c:v>
                </c:pt>
                <c:pt idx="6">
                  <c:v>5.8719906048151113E-4</c:v>
                </c:pt>
                <c:pt idx="7">
                  <c:v>1.9964768056371141E-2</c:v>
                </c:pt>
                <c:pt idx="8">
                  <c:v>5.8719906048151113E-4</c:v>
                </c:pt>
                <c:pt idx="9">
                  <c:v>1.8790369935408103E-2</c:v>
                </c:pt>
                <c:pt idx="10">
                  <c:v>2.93599530240756E-4</c:v>
                </c:pt>
                <c:pt idx="11">
                  <c:v>0.10892542571932012</c:v>
                </c:pt>
                <c:pt idx="12">
                  <c:v>9.1015854374634358E-3</c:v>
                </c:pt>
              </c:numCache>
            </c:numRef>
          </c:val>
          <c:extLst xmlns:c16r2="http://schemas.microsoft.com/office/drawing/2015/06/chart">
            <c:ext xmlns:c16="http://schemas.microsoft.com/office/drawing/2014/chart" uri="{C3380CC4-5D6E-409C-BE32-E72D297353CC}">
              <c16:uniqueId val="{00000009-E85B-4A48-B059-3181DE2A1525}"/>
            </c:ext>
          </c:extLst>
        </c:ser>
        <c:ser>
          <c:idx val="1"/>
          <c:order val="1"/>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'11'!$C$4:$C$16</c:f>
              <c:numCache>
                <c:formatCode>0.000</c:formatCode>
                <c:ptCount val="13"/>
                <c:pt idx="0">
                  <c:v>220.27675899999952</c:v>
                </c:pt>
                <c:pt idx="1">
                  <c:v>4.7142270000000002</c:v>
                </c:pt>
                <c:pt idx="2">
                  <c:v>116.81157300000002</c:v>
                </c:pt>
                <c:pt idx="3">
                  <c:v>9.7301370000000009</c:v>
                </c:pt>
                <c:pt idx="4">
                  <c:v>0.35294000000000031</c:v>
                </c:pt>
                <c:pt idx="5">
                  <c:v>1.999061</c:v>
                </c:pt>
                <c:pt idx="6">
                  <c:v>0.51226299999999048</c:v>
                </c:pt>
                <c:pt idx="7">
                  <c:v>13.272739000000024</c:v>
                </c:pt>
                <c:pt idx="8">
                  <c:v>0.42109200000000002</c:v>
                </c:pt>
                <c:pt idx="9">
                  <c:v>18.342002999999789</c:v>
                </c:pt>
                <c:pt idx="10">
                  <c:v>0</c:v>
                </c:pt>
                <c:pt idx="11">
                  <c:v>7.1999999999999995E-2</c:v>
                </c:pt>
                <c:pt idx="12">
                  <c:v>-0.39085850000000588</c:v>
                </c:pt>
              </c:numCache>
            </c:numRef>
          </c:val>
          <c:extLst xmlns:c16r2="http://schemas.microsoft.com/office/drawing/2015/06/chart">
            <c:ext xmlns:c16="http://schemas.microsoft.com/office/drawing/2014/chart" uri="{C3380CC4-5D6E-409C-BE32-E72D297353CC}">
              <c16:uniqueId val="{0000000A-E85B-4A48-B059-3181DE2A1525}"/>
            </c:ext>
          </c:extLst>
        </c:ser>
        <c:ser>
          <c:idx val="2"/>
          <c:order val="2"/>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'11'!$D$4:$D$16</c:f>
              <c:numCache>
                <c:formatCode>0.000</c:formatCode>
                <c:ptCount val="13"/>
                <c:pt idx="0">
                  <c:v>10.792695</c:v>
                </c:pt>
                <c:pt idx="1">
                  <c:v>0</c:v>
                </c:pt>
                <c:pt idx="2">
                  <c:v>4.6801490000000001</c:v>
                </c:pt>
                <c:pt idx="3">
                  <c:v>1.4925470000000001</c:v>
                </c:pt>
                <c:pt idx="4">
                  <c:v>0</c:v>
                </c:pt>
                <c:pt idx="5">
                  <c:v>0.14130000000000001</c:v>
                </c:pt>
                <c:pt idx="6">
                  <c:v>2.3599999999999993E-2</c:v>
                </c:pt>
                <c:pt idx="7">
                  <c:v>1.663143</c:v>
                </c:pt>
                <c:pt idx="8">
                  <c:v>9.0582000000000024E-2</c:v>
                </c:pt>
                <c:pt idx="9">
                  <c:v>4.1380790000000003</c:v>
                </c:pt>
                <c:pt idx="10">
                  <c:v>2.9438000000000002E-2</c:v>
                </c:pt>
                <c:pt idx="11">
                  <c:v>0</c:v>
                </c:pt>
                <c:pt idx="12">
                  <c:v>0.29807500000000031</c:v>
                </c:pt>
              </c:numCache>
            </c:numRef>
          </c:val>
          <c:extLst xmlns:c16r2="http://schemas.microsoft.com/office/drawing/2015/06/chart">
            <c:ext xmlns:c16="http://schemas.microsoft.com/office/drawing/2014/chart" uri="{C3380CC4-5D6E-409C-BE32-E72D297353CC}">
              <c16:uniqueId val="{0000000B-E85B-4A48-B059-3181DE2A1525}"/>
            </c:ext>
          </c:extLst>
        </c:ser>
        <c:ser>
          <c:idx val="3"/>
          <c:order val="3"/>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'11'!$E$4:$E$16</c:f>
              <c:numCache>
                <c:formatCode>0.000</c:formatCode>
                <c:ptCount val="13"/>
                <c:pt idx="0">
                  <c:v>4.8210000000000003E-2</c:v>
                </c:pt>
                <c:pt idx="1">
                  <c:v>2.0250000000000001E-2</c:v>
                </c:pt>
                <c:pt idx="2">
                  <c:v>0</c:v>
                </c:pt>
                <c:pt idx="3">
                  <c:v>0</c:v>
                </c:pt>
                <c:pt idx="4">
                  <c:v>0</c:v>
                </c:pt>
                <c:pt idx="5">
                  <c:v>1.9906116</c:v>
                </c:pt>
                <c:pt idx="6">
                  <c:v>0.57821429000000002</c:v>
                </c:pt>
                <c:pt idx="7">
                  <c:v>9.3696857000000247</c:v>
                </c:pt>
                <c:pt idx="8">
                  <c:v>0.29178000000000032</c:v>
                </c:pt>
                <c:pt idx="9">
                  <c:v>11.464336000000024</c:v>
                </c:pt>
                <c:pt idx="10">
                  <c:v>0</c:v>
                </c:pt>
                <c:pt idx="11">
                  <c:v>28.583279699999789</c:v>
                </c:pt>
                <c:pt idx="12">
                  <c:v>51.860065499999997</c:v>
                </c:pt>
              </c:numCache>
            </c:numRef>
          </c:val>
          <c:extLst xmlns:c16r2="http://schemas.microsoft.com/office/drawing/2015/06/chart">
            <c:ext xmlns:c16="http://schemas.microsoft.com/office/drawing/2014/chart" uri="{C3380CC4-5D6E-409C-BE32-E72D297353CC}">
              <c16:uniqueId val="{0000000C-E85B-4A48-B059-3181DE2A1525}"/>
            </c:ext>
          </c:extLst>
        </c:ser>
        <c:ser>
          <c:idx val="4"/>
          <c:order val="4"/>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'11'!$F$4:$F$16</c:f>
              <c:numCache>
                <c:formatCode>0.000</c:formatCode>
                <c:ptCount val="13"/>
                <c:pt idx="0">
                  <c:v>231.11766399999783</c:v>
                </c:pt>
                <c:pt idx="1">
                  <c:v>4.734477</c:v>
                </c:pt>
                <c:pt idx="2">
                  <c:v>121.49172200000002</c:v>
                </c:pt>
                <c:pt idx="3">
                  <c:v>11.222684000000006</c:v>
                </c:pt>
                <c:pt idx="4">
                  <c:v>0.35294000000000031</c:v>
                </c:pt>
                <c:pt idx="5">
                  <c:v>4.1309725999999856</c:v>
                </c:pt>
                <c:pt idx="6">
                  <c:v>1.11407729</c:v>
                </c:pt>
                <c:pt idx="7">
                  <c:v>24.305567699999987</c:v>
                </c:pt>
                <c:pt idx="8">
                  <c:v>0.80345399999999956</c:v>
                </c:pt>
                <c:pt idx="9">
                  <c:v>33.944417999999999</c:v>
                </c:pt>
                <c:pt idx="10">
                  <c:v>2.9438000000000002E-2</c:v>
                </c:pt>
                <c:pt idx="11">
                  <c:v>28.655279699999987</c:v>
                </c:pt>
                <c:pt idx="12">
                  <c:v>51.767282000000002</c:v>
                </c:pt>
              </c:numCache>
            </c:numRef>
          </c:val>
          <c:extLst xmlns:c16r2="http://schemas.microsoft.com/office/drawing/2015/06/chart">
            <c:ext xmlns:c16="http://schemas.microsoft.com/office/drawing/2014/chart" uri="{C3380CC4-5D6E-409C-BE32-E72D297353CC}">
              <c16:uniqueId val="{0000000D-E85B-4A48-B059-3181DE2A1525}"/>
            </c:ext>
          </c:extLst>
        </c:ser>
        <c:ser>
          <c:idx val="5"/>
          <c:order val="5"/>
          <c:explosion val="25"/>
          <c:cat>
            <c:strRef>
              <c:f>'11'!$A$4:$A$16</c:f>
              <c:strCache>
                <c:ptCount val="13"/>
                <c:pt idx="0">
                  <c:v>схема 2</c:v>
                </c:pt>
                <c:pt idx="1">
                  <c:v>схема 3</c:v>
                </c:pt>
                <c:pt idx="2">
                  <c:v>схема 4</c:v>
                </c:pt>
                <c:pt idx="3">
                  <c:v>схема 5</c:v>
                </c:pt>
                <c:pt idx="4">
                  <c:v>схема 6</c:v>
                </c:pt>
                <c:pt idx="5">
                  <c:v>схема 17</c:v>
                </c:pt>
                <c:pt idx="6">
                  <c:v>схема 18</c:v>
                </c:pt>
                <c:pt idx="7">
                  <c:v>схема 19</c:v>
                </c:pt>
                <c:pt idx="8">
                  <c:v>схема 20</c:v>
                </c:pt>
                <c:pt idx="9">
                  <c:v>схема 23</c:v>
                </c:pt>
                <c:pt idx="10">
                  <c:v>схема 25</c:v>
                </c:pt>
                <c:pt idx="11">
                  <c:v>схема 26</c:v>
                </c:pt>
                <c:pt idx="12">
                  <c:v>схема 27</c:v>
                </c:pt>
              </c:strCache>
            </c:strRef>
          </c:cat>
          <c:val>
            <c:numRef>
              <c:f>'11'!$G$4:$G$16</c:f>
              <c:numCache>
                <c:formatCode>0%</c:formatCode>
                <c:ptCount val="13"/>
                <c:pt idx="0">
                  <c:v>0.46359365825014676</c:v>
                </c:pt>
                <c:pt idx="1">
                  <c:v>1.4679976512037582E-2</c:v>
                </c:pt>
                <c:pt idx="2">
                  <c:v>0.34556664709336482</c:v>
                </c:pt>
                <c:pt idx="3">
                  <c:v>1.3799177921315325E-2</c:v>
                </c:pt>
                <c:pt idx="4">
                  <c:v>2.93599530240756E-4</c:v>
                </c:pt>
                <c:pt idx="5">
                  <c:v>2.6423957721668145E-3</c:v>
                </c:pt>
                <c:pt idx="6">
                  <c:v>5.8719906048151113E-4</c:v>
                </c:pt>
                <c:pt idx="7">
                  <c:v>1.9964768056371141E-2</c:v>
                </c:pt>
                <c:pt idx="8">
                  <c:v>5.8719906048151113E-4</c:v>
                </c:pt>
                <c:pt idx="9">
                  <c:v>1.8790369935408103E-2</c:v>
                </c:pt>
                <c:pt idx="10">
                  <c:v>2.93599530240756E-4</c:v>
                </c:pt>
                <c:pt idx="11">
                  <c:v>0.10892542571932012</c:v>
                </c:pt>
                <c:pt idx="12">
                  <c:v>9.1015854374634358E-3</c:v>
                </c:pt>
              </c:numCache>
            </c:numRef>
          </c:val>
          <c:extLst xmlns:c16r2="http://schemas.microsoft.com/office/drawing/2015/06/chart">
            <c:ext xmlns:c16="http://schemas.microsoft.com/office/drawing/2014/chart" uri="{C3380CC4-5D6E-409C-BE32-E72D297353CC}">
              <c16:uniqueId val="{0000000E-E85B-4A48-B059-3181DE2A1525}"/>
            </c:ext>
          </c:extLst>
        </c:ser>
      </c:pie3DChart>
    </c:plotArea>
    <c:legend>
      <c:legendPos val="r"/>
      <c:txPr>
        <a:bodyPr/>
        <a:lstStyle/>
        <a:p>
          <a:pPr rtl="0">
            <a:defRPr/>
          </a:pPr>
          <a:endParaRPr lang="ru-RU"/>
        </a:p>
      </c:txPr>
    </c:legend>
    <c:plotVisOnly val="1"/>
    <c:dispBlanksAs val="zero"/>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Баланс тепловой энергии Котельные «УТС филиала Коми» </a:t>
            </a:r>
          </a:p>
        </c:rich>
      </c:tx>
      <c:overlay val="1"/>
    </c:title>
    <c:view3D>
      <c:rotX val="20"/>
      <c:rotY val="180"/>
      <c:perspective val="0"/>
    </c:view3D>
    <c:plotArea>
      <c:layout>
        <c:manualLayout>
          <c:layoutTarget val="inner"/>
          <c:xMode val="edge"/>
          <c:yMode val="edge"/>
          <c:x val="6.1131038438101144E-2"/>
          <c:y val="0.20051932011854892"/>
          <c:w val="0.89349024746328964"/>
          <c:h val="0.52345080309852565"/>
        </c:manualLayout>
      </c:layout>
      <c:pie3DChart>
        <c:varyColors val="1"/>
        <c:ser>
          <c:idx val="0"/>
          <c:order val="0"/>
          <c:tx>
            <c:strRef>
              <c:f>Лист2!$A$62</c:f>
              <c:strCache>
                <c:ptCount val="1"/>
                <c:pt idx="0">
                  <c:v>Котельные «УТС филиала Коми»</c:v>
                </c:pt>
              </c:strCache>
            </c:strRef>
          </c:tx>
          <c:spPr>
            <a:ln>
              <a:solidFill>
                <a:sysClr val="windowText" lastClr="000000"/>
              </a:solidFill>
            </a:ln>
          </c:spPr>
          <c:explosion val="11"/>
          <c:dPt>
            <c:idx val="3"/>
            <c:explosion val="10"/>
            <c:extLst xmlns:c16r2="http://schemas.microsoft.com/office/drawing/2015/06/chart">
              <c:ext xmlns:c16="http://schemas.microsoft.com/office/drawing/2014/chart" uri="{C3380CC4-5D6E-409C-BE32-E72D297353CC}">
                <c16:uniqueId val="{00000000-D69A-41C1-99E6-BDC70FBFADE1}"/>
              </c:ext>
            </c:extLst>
          </c:dPt>
          <c:dLbls>
            <c:numFmt formatCode="General" sourceLinked="0"/>
            <c:spPr>
              <a:noFill/>
              <a:ln>
                <a:noFill/>
              </a:ln>
              <a:effectLst/>
            </c:spPr>
            <c:txPr>
              <a:bodyPr/>
              <a:lstStyle/>
              <a:p>
                <a:pPr>
                  <a:defRPr>
                    <a:latin typeface="Times New Roman" pitchFamily="18" charset="0"/>
                    <a:cs typeface="Times New Roman" pitchFamily="18" charset="0"/>
                  </a:defRPr>
                </a:pPr>
                <a:endParaRPr lang="ru-RU"/>
              </a:p>
            </c:txPr>
            <c:dLblPos val="outEnd"/>
            <c:showPercent val="1"/>
            <c:showLeaderLines val="1"/>
            <c:extLst xmlns:c16r2="http://schemas.microsoft.com/office/drawing/2015/06/chart">
              <c:ext xmlns:c15="http://schemas.microsoft.com/office/drawing/2012/chart" uri="{CE6537A1-D6FC-4f65-9D91-7224C49458BB}">
                <c15:layout/>
              </c:ext>
            </c:extLst>
          </c:dLbls>
          <c:cat>
            <c:strRef>
              <c:f>(Лист2!$B$49,Лист2!$E$49:$H$49)</c:f>
              <c:strCache>
                <c:ptCount val="5"/>
                <c:pt idx="0">
                  <c:v>Собственные нужды источников</c:v>
                </c:pt>
                <c:pt idx="1">
                  <c:v>Потери в сетях</c:v>
                </c:pt>
                <c:pt idx="2">
                  <c:v>Потребление тепловой энергии бюджетными потребителями</c:v>
                </c:pt>
                <c:pt idx="3">
                  <c:v>Потребление тепловой энергии населением</c:v>
                </c:pt>
                <c:pt idx="4">
                  <c:v>Потребление тепловой энергии прочими потребителями</c:v>
                </c:pt>
              </c:strCache>
            </c:strRef>
          </c:cat>
          <c:val>
            <c:numRef>
              <c:f>(Лист2!$B$65,Лист2!$E$65:$H$65)</c:f>
              <c:numCache>
                <c:formatCode>General</c:formatCode>
                <c:ptCount val="5"/>
                <c:pt idx="0">
                  <c:v>2.1999999999999999E-2</c:v>
                </c:pt>
                <c:pt idx="1">
                  <c:v>196.91800000000001</c:v>
                </c:pt>
                <c:pt idx="2">
                  <c:v>227.89600000000004</c:v>
                </c:pt>
                <c:pt idx="3">
                  <c:v>808.053</c:v>
                </c:pt>
                <c:pt idx="4">
                  <c:v>866.82299999999748</c:v>
                </c:pt>
              </c:numCache>
            </c:numRef>
          </c:val>
          <c:extLst xmlns:c16r2="http://schemas.microsoft.com/office/drawing/2015/06/chart">
            <c:ext xmlns:c16="http://schemas.microsoft.com/office/drawing/2014/chart" uri="{C3380CC4-5D6E-409C-BE32-E72D297353CC}">
              <c16:uniqueId val="{00000001-D69A-41C1-99E6-BDC70FBFADE1}"/>
            </c:ext>
          </c:extLst>
        </c:ser>
      </c:pie3DChart>
      <c:spPr>
        <a:noFill/>
        <a:ln w="25400">
          <a:noFill/>
        </a:ln>
      </c:spPr>
    </c:plotArea>
    <c:legend>
      <c:legendPos val="b"/>
      <c:txPr>
        <a:bodyPr/>
        <a:lstStyle/>
        <a:p>
          <a:pPr>
            <a:defRPr>
              <a:latin typeface="Times New Roman" pitchFamily="18" charset="0"/>
              <a:cs typeface="Times New Roman" pitchFamily="18" charset="0"/>
            </a:defRPr>
          </a:pPr>
          <a:endParaRPr lang="ru-RU"/>
        </a:p>
      </c:txPr>
    </c:legend>
    <c:plotVisOnly val="1"/>
    <c:dispBlanksAs val="zero"/>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lang val="ru-RU"/>
  <c:chart>
    <c:plotArea>
      <c:layout>
        <c:manualLayout>
          <c:layoutTarget val="inner"/>
          <c:xMode val="edge"/>
          <c:yMode val="edge"/>
          <c:x val="5.7995174110740434E-2"/>
          <c:y val="3.1649982199943492E-2"/>
          <c:w val="0.93485929772054865"/>
          <c:h val="0.80100578974869752"/>
        </c:manualLayout>
      </c:layout>
      <c:barChart>
        <c:barDir val="col"/>
        <c:grouping val="clustered"/>
        <c:ser>
          <c:idx val="0"/>
          <c:order val="0"/>
          <c:tx>
            <c:strRef>
              <c:f>Лист2!$C$101</c:f>
              <c:strCache>
                <c:ptCount val="1"/>
                <c:pt idx="0">
                  <c:v>Мощность источника тепловой энергии нетто Гкал/ч</c:v>
                </c:pt>
              </c:strCache>
            </c:strRef>
          </c:tx>
          <c:spPr>
            <a:ln>
              <a:solidFill>
                <a:sysClr val="windowText" lastClr="000000"/>
              </a:solidFill>
            </a:ln>
          </c:spPr>
          <c:cat>
            <c:strRef>
              <c:f>Лист2!$B$102:$B$108</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Лист2!$C$102:$C$108</c:f>
              <c:numCache>
                <c:formatCode>General</c:formatCode>
                <c:ptCount val="7"/>
                <c:pt idx="0">
                  <c:v>476.5</c:v>
                </c:pt>
                <c:pt idx="1">
                  <c:v>35.300000000000004</c:v>
                </c:pt>
                <c:pt idx="2">
                  <c:v>38.5</c:v>
                </c:pt>
                <c:pt idx="3">
                  <c:v>21.1</c:v>
                </c:pt>
                <c:pt idx="4">
                  <c:v>9.1</c:v>
                </c:pt>
                <c:pt idx="5">
                  <c:v>24.3</c:v>
                </c:pt>
                <c:pt idx="6">
                  <c:v>24.1</c:v>
                </c:pt>
              </c:numCache>
            </c:numRef>
          </c:val>
          <c:extLst xmlns:c16r2="http://schemas.microsoft.com/office/drawing/2015/06/chart">
            <c:ext xmlns:c16="http://schemas.microsoft.com/office/drawing/2014/chart" uri="{C3380CC4-5D6E-409C-BE32-E72D297353CC}">
              <c16:uniqueId val="{00000000-3FB1-44CD-AAD8-01B9276BAEF4}"/>
            </c:ext>
          </c:extLst>
        </c:ser>
        <c:ser>
          <c:idx val="1"/>
          <c:order val="1"/>
          <c:tx>
            <c:strRef>
              <c:f>Лист2!$D$101</c:f>
              <c:strCache>
                <c:ptCount val="1"/>
                <c:pt idx="0">
                  <c:v>Подключенная нагрузка Гкал/ч</c:v>
                </c:pt>
              </c:strCache>
            </c:strRef>
          </c:tx>
          <c:spPr>
            <a:ln>
              <a:solidFill>
                <a:sysClr val="windowText" lastClr="000000"/>
              </a:solidFill>
            </a:ln>
          </c:spPr>
          <c:cat>
            <c:strRef>
              <c:f>Лист2!$B$102:$B$108</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Лист2!$D$102:$D$108</c:f>
              <c:numCache>
                <c:formatCode>General</c:formatCode>
                <c:ptCount val="7"/>
                <c:pt idx="0">
                  <c:v>465.96</c:v>
                </c:pt>
                <c:pt idx="1">
                  <c:v>28.35</c:v>
                </c:pt>
                <c:pt idx="2">
                  <c:v>8.23</c:v>
                </c:pt>
                <c:pt idx="3">
                  <c:v>27.779999999999987</c:v>
                </c:pt>
                <c:pt idx="4">
                  <c:v>4.87</c:v>
                </c:pt>
                <c:pt idx="5">
                  <c:v>7.92</c:v>
                </c:pt>
                <c:pt idx="6">
                  <c:v>21.79</c:v>
                </c:pt>
              </c:numCache>
            </c:numRef>
          </c:val>
          <c:extLst xmlns:c16r2="http://schemas.microsoft.com/office/drawing/2015/06/chart">
            <c:ext xmlns:c16="http://schemas.microsoft.com/office/drawing/2014/chart" uri="{C3380CC4-5D6E-409C-BE32-E72D297353CC}">
              <c16:uniqueId val="{00000001-3FB1-44CD-AAD8-01B9276BAEF4}"/>
            </c:ext>
          </c:extLst>
        </c:ser>
        <c:ser>
          <c:idx val="2"/>
          <c:order val="2"/>
          <c:tx>
            <c:strRef>
              <c:f>Лист2!$E$101</c:f>
              <c:strCache>
                <c:ptCount val="1"/>
                <c:pt idx="0">
                  <c:v>Резерв мощности нетто на источнике Гкал/ч</c:v>
                </c:pt>
              </c:strCache>
            </c:strRef>
          </c:tx>
          <c:spPr>
            <a:ln>
              <a:solidFill>
                <a:sysClr val="windowText" lastClr="000000"/>
              </a:solidFill>
            </a:ln>
          </c:spPr>
          <c:cat>
            <c:strRef>
              <c:f>Лист2!$B$102:$B$108</c:f>
              <c:strCache>
                <c:ptCount val="7"/>
                <c:pt idx="0">
                  <c:v>Ухтинская районная котельная</c:v>
                </c:pt>
                <c:pt idx="1">
                  <c:v>Котельная п.Дальний</c:v>
                </c:pt>
                <c:pt idx="2">
                  <c:v>Котельная п.Ветлосян</c:v>
                </c:pt>
                <c:pt idx="3">
                  <c:v>Котельная пос.Ярега</c:v>
                </c:pt>
                <c:pt idx="4">
                  <c:v>Котельная п.г.т.Седью</c:v>
                </c:pt>
                <c:pt idx="5">
                  <c:v>Котельная п.г.т.Боровой</c:v>
                </c:pt>
                <c:pt idx="6">
                  <c:v>Котельная п.г.т.Шудаяг</c:v>
                </c:pt>
              </c:strCache>
            </c:strRef>
          </c:cat>
          <c:val>
            <c:numRef>
              <c:f>Лист2!$E$102:$E$108</c:f>
              <c:numCache>
                <c:formatCode>General</c:formatCode>
                <c:ptCount val="7"/>
                <c:pt idx="0">
                  <c:v>10.450000000000006</c:v>
                </c:pt>
                <c:pt idx="1">
                  <c:v>6.95</c:v>
                </c:pt>
                <c:pt idx="2">
                  <c:v>30.27</c:v>
                </c:pt>
                <c:pt idx="3">
                  <c:v>-6.68</c:v>
                </c:pt>
                <c:pt idx="4">
                  <c:v>4.2300000000000004</c:v>
                </c:pt>
                <c:pt idx="5">
                  <c:v>16.38</c:v>
                </c:pt>
                <c:pt idx="6">
                  <c:v>2.3099999999999987</c:v>
                </c:pt>
              </c:numCache>
            </c:numRef>
          </c:val>
          <c:extLst xmlns:c16r2="http://schemas.microsoft.com/office/drawing/2015/06/chart">
            <c:ext xmlns:c16="http://schemas.microsoft.com/office/drawing/2014/chart" uri="{C3380CC4-5D6E-409C-BE32-E72D297353CC}">
              <c16:uniqueId val="{00000002-3FB1-44CD-AAD8-01B9276BAEF4}"/>
            </c:ext>
          </c:extLst>
        </c:ser>
        <c:axId val="199144192"/>
        <c:axId val="199145728"/>
      </c:barChart>
      <c:catAx>
        <c:axId val="199144192"/>
        <c:scaling>
          <c:orientation val="minMax"/>
        </c:scaling>
        <c:axPos val="b"/>
        <c:numFmt formatCode="General" sourceLinked="1"/>
        <c:tickLblPos val="nextTo"/>
        <c:crossAx val="199145728"/>
        <c:crosses val="autoZero"/>
        <c:auto val="1"/>
        <c:lblAlgn val="ctr"/>
        <c:lblOffset val="100"/>
      </c:catAx>
      <c:valAx>
        <c:axId val="199145728"/>
        <c:scaling>
          <c:orientation val="minMax"/>
        </c:scaling>
        <c:axPos val="l"/>
        <c:majorGridlines/>
        <c:numFmt formatCode="General" sourceLinked="1"/>
        <c:tickLblPos val="nextTo"/>
        <c:crossAx val="199144192"/>
        <c:crosses val="autoZero"/>
        <c:crossBetween val="between"/>
      </c:valAx>
      <c:spPr>
        <a:ln>
          <a:solidFill>
            <a:sysClr val="windowText" lastClr="000000"/>
          </a:solidFill>
        </a:ln>
      </c:spPr>
    </c:plotArea>
    <c:legend>
      <c:legendPos val="r"/>
      <c:layout>
        <c:manualLayout>
          <c:xMode val="edge"/>
          <c:yMode val="edge"/>
          <c:x val="0.30287824935536323"/>
          <c:y val="0.85225585219524802"/>
          <c:w val="0.33751480939439277"/>
          <c:h val="0.14509627850331971"/>
        </c:manualLayout>
      </c:layout>
      <c:txPr>
        <a:bodyPr/>
        <a:lstStyle/>
        <a:p>
          <a:pPr>
            <a:defRPr>
              <a:latin typeface="Times New Roman" pitchFamily="18" charset="0"/>
              <a:cs typeface="Times New Roman" pitchFamily="18" charset="0"/>
            </a:defRPr>
          </a:pPr>
          <a:endParaRPr lang="ru-RU"/>
        </a:p>
      </c:txPr>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lang val="ru-RU"/>
  <c:chart>
    <c:plotArea>
      <c:layout/>
      <c:lineChart>
        <c:grouping val="standard"/>
        <c:ser>
          <c:idx val="0"/>
          <c:order val="0"/>
          <c:tx>
            <c:strRef>
              <c:f>Лист1!$C$65</c:f>
              <c:strCache>
                <c:ptCount val="1"/>
                <c:pt idx="0">
                  <c:v>Теплоснабжение п.Тобысь, п.Ярега</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Лист1!$D$65:$P$65</c:f>
              <c:numCache>
                <c:formatCode>#,##0.00</c:formatCode>
                <c:ptCount val="13"/>
                <c:pt idx="0">
                  <c:v>2316.63</c:v>
                </c:pt>
                <c:pt idx="1">
                  <c:v>2316.63</c:v>
                </c:pt>
                <c:pt idx="2">
                  <c:v>2733.62</c:v>
                </c:pt>
                <c:pt idx="3">
                  <c:v>2527.44</c:v>
                </c:pt>
                <c:pt idx="4">
                  <c:v>2982.38</c:v>
                </c:pt>
                <c:pt idx="5">
                  <c:v>2527.44</c:v>
                </c:pt>
                <c:pt idx="6">
                  <c:v>2982.38</c:v>
                </c:pt>
                <c:pt idx="7">
                  <c:v>3108.75</c:v>
                </c:pt>
                <c:pt idx="8">
                  <c:v>3101.68</c:v>
                </c:pt>
                <c:pt idx="9">
                  <c:v>3108.75</c:v>
                </c:pt>
                <c:pt idx="10">
                  <c:v>1503.8</c:v>
                </c:pt>
                <c:pt idx="11">
                  <c:v>3575.06</c:v>
                </c:pt>
                <c:pt idx="12">
                  <c:v>1563.95</c:v>
                </c:pt>
              </c:numCache>
            </c:numRef>
          </c:val>
          <c:extLst xmlns:c16r2="http://schemas.microsoft.com/office/drawing/2015/06/chart">
            <c:ext xmlns:c16="http://schemas.microsoft.com/office/drawing/2014/chart" uri="{C3380CC4-5D6E-409C-BE32-E72D297353CC}">
              <c16:uniqueId val="{00000000-591F-438D-8371-D33F75756072}"/>
            </c:ext>
          </c:extLst>
        </c:ser>
        <c:ser>
          <c:idx val="1"/>
          <c:order val="1"/>
          <c:tx>
            <c:strRef>
              <c:f>Лист1!$C$66</c:f>
              <c:strCache>
                <c:ptCount val="1"/>
                <c:pt idx="0">
                  <c:v>Теплоснабжение г.Ухта</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Лист1!$D$66:$P$66</c:f>
              <c:numCache>
                <c:formatCode>#,##0.00</c:formatCode>
                <c:ptCount val="13"/>
                <c:pt idx="0">
                  <c:v>2014.46</c:v>
                </c:pt>
                <c:pt idx="1">
                  <c:v>2014.46</c:v>
                </c:pt>
                <c:pt idx="2">
                  <c:v>2377.06</c:v>
                </c:pt>
                <c:pt idx="3">
                  <c:v>2197.7799999999997</c:v>
                </c:pt>
                <c:pt idx="4">
                  <c:v>2593.38</c:v>
                </c:pt>
                <c:pt idx="5">
                  <c:v>2197.7799999999997</c:v>
                </c:pt>
                <c:pt idx="6">
                  <c:v>2593.38</c:v>
                </c:pt>
                <c:pt idx="7">
                  <c:v>2703.27</c:v>
                </c:pt>
                <c:pt idx="8">
                  <c:v>2697.11</c:v>
                </c:pt>
                <c:pt idx="9">
                  <c:v>2703.27</c:v>
                </c:pt>
                <c:pt idx="10">
                  <c:v>1503.8</c:v>
                </c:pt>
                <c:pt idx="11">
                  <c:v>3108.7599999999998</c:v>
                </c:pt>
                <c:pt idx="12">
                  <c:v>1563.95</c:v>
                </c:pt>
              </c:numCache>
            </c:numRef>
          </c:val>
          <c:extLst xmlns:c16r2="http://schemas.microsoft.com/office/drawing/2015/06/chart">
            <c:ext xmlns:c16="http://schemas.microsoft.com/office/drawing/2014/chart" uri="{C3380CC4-5D6E-409C-BE32-E72D297353CC}">
              <c16:uniqueId val="{00000001-591F-438D-8371-D33F75756072}"/>
            </c:ext>
          </c:extLst>
        </c:ser>
        <c:ser>
          <c:idx val="2"/>
          <c:order val="2"/>
          <c:tx>
            <c:strRef>
              <c:f>Лист1!$C$67</c:f>
              <c:strCache>
                <c:ptCount val="1"/>
                <c:pt idx="0">
                  <c:v>Теплоснабжение г.Ухта</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Лист1!$D$67:$P$67</c:f>
              <c:numCache>
                <c:formatCode>#,##0.00</c:formatCode>
                <c:ptCount val="13"/>
                <c:pt idx="0">
                  <c:v>1294.5899999999999</c:v>
                </c:pt>
                <c:pt idx="1">
                  <c:v>1294.5899999999999</c:v>
                </c:pt>
                <c:pt idx="2">
                  <c:v>1527.62</c:v>
                </c:pt>
                <c:pt idx="3">
                  <c:v>1412.4</c:v>
                </c:pt>
                <c:pt idx="4">
                  <c:v>1666.6299999999999</c:v>
                </c:pt>
                <c:pt idx="5">
                  <c:v>1412.4</c:v>
                </c:pt>
                <c:pt idx="6">
                  <c:v>1666.6299999999999</c:v>
                </c:pt>
                <c:pt idx="7">
                  <c:v>1736.09</c:v>
                </c:pt>
                <c:pt idx="8">
                  <c:v>1733.3</c:v>
                </c:pt>
                <c:pt idx="9">
                  <c:v>1736.09</c:v>
                </c:pt>
                <c:pt idx="10">
                  <c:v>1503.8</c:v>
                </c:pt>
                <c:pt idx="11">
                  <c:v>2098.34</c:v>
                </c:pt>
                <c:pt idx="12">
                  <c:v>1563.95</c:v>
                </c:pt>
              </c:numCache>
            </c:numRef>
          </c:val>
          <c:extLst xmlns:c16r2="http://schemas.microsoft.com/office/drawing/2015/06/chart">
            <c:ext xmlns:c16="http://schemas.microsoft.com/office/drawing/2014/chart" uri="{C3380CC4-5D6E-409C-BE32-E72D297353CC}">
              <c16:uniqueId val="{00000002-591F-438D-8371-D33F75756072}"/>
            </c:ext>
          </c:extLst>
        </c:ser>
        <c:ser>
          <c:idx val="3"/>
          <c:order val="3"/>
          <c:tx>
            <c:strRef>
              <c:f>Лист1!$C$68</c:f>
              <c:strCache>
                <c:ptCount val="1"/>
                <c:pt idx="0">
                  <c:v>Теплоснабжение п.Нижний Доманик, п.Ярега </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Лист1!$D$68:$P$68</c:f>
              <c:numCache>
                <c:formatCode>#,##0.00</c:formatCode>
                <c:ptCount val="13"/>
                <c:pt idx="0">
                  <c:v>1243.08</c:v>
                </c:pt>
                <c:pt idx="1">
                  <c:v>1243.08</c:v>
                </c:pt>
                <c:pt idx="2">
                  <c:v>1466.83</c:v>
                </c:pt>
                <c:pt idx="3">
                  <c:v>1356.2</c:v>
                </c:pt>
                <c:pt idx="4">
                  <c:v>1600.32</c:v>
                </c:pt>
                <c:pt idx="5">
                  <c:v>1356.2</c:v>
                </c:pt>
                <c:pt idx="6">
                  <c:v>1600.32</c:v>
                </c:pt>
                <c:pt idx="7">
                  <c:v>1668.1299999999999</c:v>
                </c:pt>
                <c:pt idx="8">
                  <c:v>1664.33</c:v>
                </c:pt>
                <c:pt idx="9">
                  <c:v>1668.1299999999999</c:v>
                </c:pt>
                <c:pt idx="10">
                  <c:v>1503.8</c:v>
                </c:pt>
                <c:pt idx="11">
                  <c:v>1918.35</c:v>
                </c:pt>
                <c:pt idx="12">
                  <c:v>1563.95</c:v>
                </c:pt>
              </c:numCache>
            </c:numRef>
          </c:val>
          <c:extLst xmlns:c16r2="http://schemas.microsoft.com/office/drawing/2015/06/chart">
            <c:ext xmlns:c16="http://schemas.microsoft.com/office/drawing/2014/chart" uri="{C3380CC4-5D6E-409C-BE32-E72D297353CC}">
              <c16:uniqueId val="{00000003-591F-438D-8371-D33F75756072}"/>
            </c:ext>
          </c:extLst>
        </c:ser>
        <c:ser>
          <c:idx val="4"/>
          <c:order val="4"/>
          <c:tx>
            <c:strRef>
              <c:f>Лист1!$C$69</c:f>
              <c:strCache>
                <c:ptCount val="1"/>
                <c:pt idx="0">
                  <c:v>Теплоснабжение п.Водный, </c:v>
                </c:pt>
              </c:strCache>
            </c:strRef>
          </c:tx>
          <c:marker>
            <c:symbol val="none"/>
          </c:marker>
          <c:cat>
            <c:multiLvlStrRef>
              <c:f>Лист1!$D$62:$P$64</c:f>
              <c:multiLvlStrCache>
                <c:ptCount val="13"/>
                <c:lvl>
                  <c:pt idx="1">
                    <c:v>Потребителие, руб. без НДС</c:v>
                  </c:pt>
                  <c:pt idx="2">
                    <c:v>Население, руб. без НДС</c:v>
                  </c:pt>
                  <c:pt idx="3">
                    <c:v>Потребителие, руб. без НДС</c:v>
                  </c:pt>
                  <c:pt idx="4">
                    <c:v>Население, руб. без НДС</c:v>
                  </c:pt>
                  <c:pt idx="5">
                    <c:v>Потребителие, руб. без НДС</c:v>
                  </c:pt>
                  <c:pt idx="6">
                    <c:v>Население, руб. без НДС</c:v>
                  </c:pt>
                  <c:pt idx="7">
                    <c:v>Потребителие, руб. без НДС</c:v>
                  </c:pt>
                  <c:pt idx="8">
                    <c:v>Население, руб. без НДС</c:v>
                  </c:pt>
                  <c:pt idx="9">
                    <c:v>Потребителие, руб. без НДС</c:v>
                  </c:pt>
                  <c:pt idx="10">
                    <c:v>Население, руб. без НДС</c:v>
                  </c:pt>
                  <c:pt idx="11">
                    <c:v>Потребителие, руб. без НДС</c:v>
                  </c:pt>
                  <c:pt idx="12">
                    <c:v>Население, руб. без НДС</c:v>
                  </c:pt>
                </c:lvl>
                <c:lvl>
                  <c:pt idx="1">
                    <c:v>1 полугодие (01 января - 30 июня) </c:v>
                  </c:pt>
                  <c:pt idx="3">
                    <c:v>2 полугодие (01 июля - 31 декабря)</c:v>
                  </c:pt>
                  <c:pt idx="5">
                    <c:v>1 полугодие (01 января - 30 июня) </c:v>
                  </c:pt>
                  <c:pt idx="7">
                    <c:v>2 полугодие (01 июля - 31 декабря)</c:v>
                  </c:pt>
                  <c:pt idx="9">
                    <c:v>1 полугодие (01 января - 30 июня) </c:v>
                  </c:pt>
                  <c:pt idx="11">
                    <c:v>2 полугодие (01 июля - 31 декабря)</c:v>
                  </c:pt>
                </c:lvl>
                <c:lvl>
                  <c:pt idx="0">
                    <c:v>2014</c:v>
                  </c:pt>
                  <c:pt idx="1">
                    <c:v>2015</c:v>
                  </c:pt>
                  <c:pt idx="5">
                    <c:v>2016</c:v>
                  </c:pt>
                  <c:pt idx="9">
                    <c:v>2017</c:v>
                  </c:pt>
                </c:lvl>
              </c:multiLvlStrCache>
            </c:multiLvlStrRef>
          </c:cat>
          <c:val>
            <c:numRef>
              <c:f>Лист1!$D$69:$P$69</c:f>
              <c:numCache>
                <c:formatCode>#,##0.00</c:formatCode>
                <c:ptCount val="13"/>
                <c:pt idx="0">
                  <c:v>1328.79</c:v>
                </c:pt>
                <c:pt idx="1">
                  <c:v>1328.79</c:v>
                </c:pt>
                <c:pt idx="2">
                  <c:v>1567.97</c:v>
                </c:pt>
                <c:pt idx="3">
                  <c:v>1449.71</c:v>
                </c:pt>
                <c:pt idx="4">
                  <c:v>1710.6599999999999</c:v>
                </c:pt>
                <c:pt idx="5">
                  <c:v>1449.71</c:v>
                </c:pt>
                <c:pt idx="6">
                  <c:v>1710.6599999999999</c:v>
                </c:pt>
                <c:pt idx="7">
                  <c:v>1783.1399999999999</c:v>
                </c:pt>
                <c:pt idx="8">
                  <c:v>1779.09</c:v>
                </c:pt>
                <c:pt idx="9">
                  <c:v>1783.1399999999999</c:v>
                </c:pt>
                <c:pt idx="10">
                  <c:v>1503.8</c:v>
                </c:pt>
                <c:pt idx="11">
                  <c:v>1881.01</c:v>
                </c:pt>
                <c:pt idx="12">
                  <c:v>1563.95</c:v>
                </c:pt>
              </c:numCache>
            </c:numRef>
          </c:val>
          <c:extLst xmlns:c16r2="http://schemas.microsoft.com/office/drawing/2015/06/chart">
            <c:ext xmlns:c16="http://schemas.microsoft.com/office/drawing/2014/chart" uri="{C3380CC4-5D6E-409C-BE32-E72D297353CC}">
              <c16:uniqueId val="{00000004-591F-438D-8371-D33F75756072}"/>
            </c:ext>
          </c:extLst>
        </c:ser>
        <c:marker val="1"/>
        <c:axId val="198943488"/>
        <c:axId val="198945024"/>
      </c:lineChart>
      <c:catAx>
        <c:axId val="198943488"/>
        <c:scaling>
          <c:orientation val="minMax"/>
        </c:scaling>
        <c:axPos val="b"/>
        <c:numFmt formatCode="General" sourceLinked="0"/>
        <c:tickLblPos val="nextTo"/>
        <c:txPr>
          <a:bodyPr/>
          <a:lstStyle/>
          <a:p>
            <a:pPr>
              <a:defRPr sz="800" baseline="0"/>
            </a:pPr>
            <a:endParaRPr lang="ru-RU"/>
          </a:p>
        </c:txPr>
        <c:crossAx val="198945024"/>
        <c:crosses val="autoZero"/>
        <c:auto val="1"/>
        <c:lblAlgn val="ctr"/>
        <c:lblOffset val="100"/>
      </c:catAx>
      <c:valAx>
        <c:axId val="198945024"/>
        <c:scaling>
          <c:orientation val="minMax"/>
        </c:scaling>
        <c:axPos val="l"/>
        <c:majorGridlines/>
        <c:numFmt formatCode="#,##0.00" sourceLinked="1"/>
        <c:tickLblPos val="nextTo"/>
        <c:crossAx val="198943488"/>
        <c:crosses val="autoZero"/>
        <c:crossBetween val="between"/>
      </c:valAx>
    </c:plotArea>
    <c:legend>
      <c:legendPos val="r"/>
    </c:legend>
    <c:plotVisOnly val="1"/>
    <c:dispBlanksAs val="gap"/>
  </c:chart>
  <c:txPr>
    <a:bodyPr/>
    <a:lstStyle/>
    <a:p>
      <a:pPr>
        <a:defRPr sz="750" baseline="0"/>
      </a:pPr>
      <a:endParaRPr lang="ru-RU"/>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title>
      <c:tx>
        <c:rich>
          <a:bodyPr/>
          <a:lstStyle/>
          <a:p>
            <a:pPr>
              <a:defRPr/>
            </a:pPr>
            <a:r>
              <a:rPr lang="ru-RU"/>
              <a:t>Прирост жилищного</a:t>
            </a:r>
            <a:r>
              <a:rPr lang="ru-RU" baseline="0"/>
              <a:t> фонда, га</a:t>
            </a:r>
            <a:endParaRPr lang="ru-RU"/>
          </a:p>
        </c:rich>
      </c:tx>
      <c:overlay val="1"/>
    </c:title>
    <c:plotArea>
      <c:layout>
        <c:manualLayout>
          <c:layoutTarget val="inner"/>
          <c:xMode val="edge"/>
          <c:yMode val="edge"/>
          <c:x val="0.17372462817147871"/>
          <c:y val="0.11993500368088562"/>
          <c:w val="0.64959389585922211"/>
          <c:h val="0.56525376245011094"/>
        </c:manualLayout>
      </c:layout>
      <c:barChart>
        <c:barDir val="col"/>
        <c:grouping val="stacked"/>
        <c:ser>
          <c:idx val="0"/>
          <c:order val="0"/>
          <c:tx>
            <c:strRef>
              <c:f>'20'!$F$3</c:f>
              <c:strCache>
                <c:ptCount val="1"/>
                <c:pt idx="0">
                  <c:v>2013 г.</c:v>
                </c:pt>
              </c:strCache>
            </c:strRef>
          </c:tx>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'20'!$F$4:$F$9</c:f>
              <c:numCache>
                <c:formatCode>General</c:formatCode>
                <c:ptCount val="6"/>
                <c:pt idx="0">
                  <c:v>829.6</c:v>
                </c:pt>
                <c:pt idx="1">
                  <c:v>255.5</c:v>
                </c:pt>
                <c:pt idx="2">
                  <c:v>284</c:v>
                </c:pt>
                <c:pt idx="3">
                  <c:v>99.7</c:v>
                </c:pt>
                <c:pt idx="4">
                  <c:v>190.4</c:v>
                </c:pt>
              </c:numCache>
            </c:numRef>
          </c:val>
          <c:extLst xmlns:c16r2="http://schemas.microsoft.com/office/drawing/2015/06/chart">
            <c:ext xmlns:c16="http://schemas.microsoft.com/office/drawing/2014/chart" uri="{C3380CC4-5D6E-409C-BE32-E72D297353CC}">
              <c16:uniqueId val="{00000000-2624-44AD-B6A9-EDAB5EAEF640}"/>
            </c:ext>
          </c:extLst>
        </c:ser>
        <c:ser>
          <c:idx val="1"/>
          <c:order val="1"/>
          <c:tx>
            <c:strRef>
              <c:f>'20'!$G$3</c:f>
              <c:strCache>
                <c:ptCount val="1"/>
                <c:pt idx="0">
                  <c:v>2014-2033 гг.</c:v>
                </c:pt>
              </c:strCache>
            </c:strRef>
          </c:tx>
          <c:cat>
            <c:strRef>
              <c:f>'20'!$E$4:$E$9</c:f>
              <c:strCache>
                <c:ptCount val="6"/>
                <c:pt idx="0">
                  <c:v>Общий жилищный фонд</c:v>
                </c:pt>
                <c:pt idx="1">
                  <c:v>Малоэтажной жилой застройки</c:v>
                </c:pt>
                <c:pt idx="2">
                  <c:v>Среднеэтажной жилой застройки</c:v>
                </c:pt>
                <c:pt idx="3">
                  <c:v>Многоэтажной жилой застройки</c:v>
                </c:pt>
                <c:pt idx="4">
                  <c:v>Индивидуальной жилой застройки</c:v>
                </c:pt>
                <c:pt idx="5">
                  <c:v>Общественно-жилой</c:v>
                </c:pt>
              </c:strCache>
            </c:strRef>
          </c:cat>
          <c:val>
            <c:numRef>
              <c:f>'20'!$G$4:$G$9</c:f>
              <c:numCache>
                <c:formatCode>General</c:formatCode>
                <c:ptCount val="6"/>
                <c:pt idx="0">
                  <c:v>885.3</c:v>
                </c:pt>
                <c:pt idx="1">
                  <c:v>193.8</c:v>
                </c:pt>
                <c:pt idx="2">
                  <c:v>130.69999999999999</c:v>
                </c:pt>
                <c:pt idx="3">
                  <c:v>284.89999999999969</c:v>
                </c:pt>
                <c:pt idx="4">
                  <c:v>230.6</c:v>
                </c:pt>
                <c:pt idx="5">
                  <c:v>45.3</c:v>
                </c:pt>
              </c:numCache>
            </c:numRef>
          </c:val>
          <c:extLst xmlns:c16r2="http://schemas.microsoft.com/office/drawing/2015/06/chart">
            <c:ext xmlns:c16="http://schemas.microsoft.com/office/drawing/2014/chart" uri="{C3380CC4-5D6E-409C-BE32-E72D297353CC}">
              <c16:uniqueId val="{00000001-2624-44AD-B6A9-EDAB5EAEF640}"/>
            </c:ext>
          </c:extLst>
        </c:ser>
        <c:overlap val="100"/>
        <c:axId val="198966656"/>
        <c:axId val="199001216"/>
      </c:barChart>
      <c:catAx>
        <c:axId val="198966656"/>
        <c:scaling>
          <c:orientation val="minMax"/>
        </c:scaling>
        <c:axPos val="b"/>
        <c:numFmt formatCode="General" sourceLinked="0"/>
        <c:tickLblPos val="nextTo"/>
        <c:crossAx val="199001216"/>
        <c:crosses val="autoZero"/>
        <c:auto val="1"/>
        <c:lblAlgn val="ctr"/>
        <c:lblOffset val="100"/>
      </c:catAx>
      <c:valAx>
        <c:axId val="199001216"/>
        <c:scaling>
          <c:orientation val="minMax"/>
        </c:scaling>
        <c:axPos val="l"/>
        <c:majorGridlines/>
        <c:numFmt formatCode="General" sourceLinked="1"/>
        <c:tickLblPos val="nextTo"/>
        <c:crossAx val="198966656"/>
        <c:crosses val="autoZero"/>
        <c:crossBetween val="between"/>
      </c:valAx>
    </c:plotArea>
    <c:legend>
      <c:legendPos val="r"/>
      <c:layout>
        <c:manualLayout>
          <c:xMode val="edge"/>
          <c:yMode val="edge"/>
          <c:x val="0.85032113454591163"/>
          <c:y val="0.4146504007884555"/>
          <c:w val="0.14967886545408865"/>
          <c:h val="0.25584679910388936"/>
        </c:manualLayout>
      </c:layout>
    </c:legend>
    <c:plotVisOnly val="1"/>
    <c:dispBlanksAs val="gap"/>
  </c:chart>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AngAx val="1"/>
    </c:view3D>
    <c:plotArea>
      <c:layout/>
      <c:bar3DChart>
        <c:barDir val="col"/>
        <c:grouping val="clustered"/>
        <c:ser>
          <c:idx val="0"/>
          <c:order val="0"/>
          <c:tx>
            <c:strRef>
              <c:f>Лист2!$B$1</c:f>
              <c:strCache>
                <c:ptCount val="1"/>
                <c:pt idx="0">
                  <c:v>Суммарная нагрузка, Гкал/ч</c:v>
                </c:pt>
              </c:strCache>
            </c:strRef>
          </c:tx>
          <c:cat>
            <c:strRef>
              <c:f>Лист2!$A$2:$A$5</c:f>
              <c:strCache>
                <c:ptCount val="4"/>
                <c:pt idx="0">
                  <c:v>г. Ухта</c:v>
                </c:pt>
                <c:pt idx="1">
                  <c:v>пгт. Ярега</c:v>
                </c:pt>
                <c:pt idx="2">
                  <c:v>пгт. Шудаяг</c:v>
                </c:pt>
                <c:pt idx="3">
                  <c:v>ИТОГО</c:v>
                </c:pt>
              </c:strCache>
            </c:strRef>
          </c:cat>
          <c:val>
            <c:numRef>
              <c:f>Лист2!$B$2:$B$5</c:f>
              <c:numCache>
                <c:formatCode>General</c:formatCode>
                <c:ptCount val="4"/>
                <c:pt idx="0">
                  <c:v>24.673999999999999</c:v>
                </c:pt>
                <c:pt idx="1">
                  <c:v>1.8018999999999974</c:v>
                </c:pt>
                <c:pt idx="2">
                  <c:v>4.25</c:v>
                </c:pt>
                <c:pt idx="3">
                  <c:v>30.742999999999963</c:v>
                </c:pt>
              </c:numCache>
            </c:numRef>
          </c:val>
          <c:extLst xmlns:c16r2="http://schemas.microsoft.com/office/drawing/2015/06/chart">
            <c:ext xmlns:c16="http://schemas.microsoft.com/office/drawing/2014/chart" uri="{C3380CC4-5D6E-409C-BE32-E72D297353CC}">
              <c16:uniqueId val="{00000000-7741-4B0D-811F-E160FE2E69CA}"/>
            </c:ext>
          </c:extLst>
        </c:ser>
        <c:ser>
          <c:idx val="1"/>
          <c:order val="1"/>
          <c:tx>
            <c:strRef>
              <c:f>Лист2!$C$1</c:f>
              <c:strCache>
                <c:ptCount val="1"/>
                <c:pt idx="0">
                  <c:v>Нагрузка отопления и вентиляции, Гкал/ч</c:v>
                </c:pt>
              </c:strCache>
            </c:strRef>
          </c:tx>
          <c:cat>
            <c:strRef>
              <c:f>Лист2!$A$2:$A$5</c:f>
              <c:strCache>
                <c:ptCount val="4"/>
                <c:pt idx="0">
                  <c:v>г. Ухта</c:v>
                </c:pt>
                <c:pt idx="1">
                  <c:v>пгт. Ярега</c:v>
                </c:pt>
                <c:pt idx="2">
                  <c:v>пгт. Шудаяг</c:v>
                </c:pt>
                <c:pt idx="3">
                  <c:v>ИТОГО</c:v>
                </c:pt>
              </c:strCache>
            </c:strRef>
          </c:cat>
          <c:val>
            <c:numRef>
              <c:f>Лист2!$C$2:$C$5</c:f>
              <c:numCache>
                <c:formatCode>General</c:formatCode>
                <c:ptCount val="4"/>
                <c:pt idx="0">
                  <c:v>15.91</c:v>
                </c:pt>
                <c:pt idx="1">
                  <c:v>1.0049999999999977</c:v>
                </c:pt>
                <c:pt idx="2">
                  <c:v>3.4499999999999997</c:v>
                </c:pt>
                <c:pt idx="3">
                  <c:v>20.364999999999988</c:v>
                </c:pt>
              </c:numCache>
            </c:numRef>
          </c:val>
          <c:extLst xmlns:c16r2="http://schemas.microsoft.com/office/drawing/2015/06/chart">
            <c:ext xmlns:c16="http://schemas.microsoft.com/office/drawing/2014/chart" uri="{C3380CC4-5D6E-409C-BE32-E72D297353CC}">
              <c16:uniqueId val="{00000001-7741-4B0D-811F-E160FE2E69CA}"/>
            </c:ext>
          </c:extLst>
        </c:ser>
        <c:ser>
          <c:idx val="2"/>
          <c:order val="2"/>
          <c:tx>
            <c:strRef>
              <c:f>Лист2!$D$1</c:f>
              <c:strCache>
                <c:ptCount val="1"/>
                <c:pt idx="0">
                  <c:v>Нагрузка ГВС, Гкал/ч</c:v>
                </c:pt>
              </c:strCache>
            </c:strRef>
          </c:tx>
          <c:cat>
            <c:strRef>
              <c:f>Лист2!$A$2:$A$5</c:f>
              <c:strCache>
                <c:ptCount val="4"/>
                <c:pt idx="0">
                  <c:v>г. Ухта</c:v>
                </c:pt>
                <c:pt idx="1">
                  <c:v>пгт. Ярега</c:v>
                </c:pt>
                <c:pt idx="2">
                  <c:v>пгт. Шудаяг</c:v>
                </c:pt>
                <c:pt idx="3">
                  <c:v>ИТОГО</c:v>
                </c:pt>
              </c:strCache>
            </c:strRef>
          </c:cat>
          <c:val>
            <c:numRef>
              <c:f>Лист2!$D$2:$D$5</c:f>
              <c:numCache>
                <c:formatCode>General</c:formatCode>
                <c:ptCount val="4"/>
                <c:pt idx="0">
                  <c:v>8.7640000000000011</c:v>
                </c:pt>
                <c:pt idx="1">
                  <c:v>0.81399999999999995</c:v>
                </c:pt>
                <c:pt idx="2">
                  <c:v>0.8</c:v>
                </c:pt>
                <c:pt idx="3">
                  <c:v>10.378</c:v>
                </c:pt>
              </c:numCache>
            </c:numRef>
          </c:val>
          <c:extLst xmlns:c16r2="http://schemas.microsoft.com/office/drawing/2015/06/chart">
            <c:ext xmlns:c16="http://schemas.microsoft.com/office/drawing/2014/chart" uri="{C3380CC4-5D6E-409C-BE32-E72D297353CC}">
              <c16:uniqueId val="{00000002-7741-4B0D-811F-E160FE2E69CA}"/>
            </c:ext>
          </c:extLst>
        </c:ser>
        <c:shape val="box"/>
        <c:axId val="199307648"/>
        <c:axId val="199309184"/>
        <c:axId val="0"/>
      </c:bar3DChart>
      <c:catAx>
        <c:axId val="199307648"/>
        <c:scaling>
          <c:orientation val="minMax"/>
        </c:scaling>
        <c:axPos val="b"/>
        <c:numFmt formatCode="General" sourceLinked="0"/>
        <c:tickLblPos val="nextTo"/>
        <c:crossAx val="199309184"/>
        <c:crosses val="autoZero"/>
        <c:auto val="1"/>
        <c:lblAlgn val="ctr"/>
        <c:lblOffset val="100"/>
      </c:catAx>
      <c:valAx>
        <c:axId val="199309184"/>
        <c:scaling>
          <c:orientation val="minMax"/>
        </c:scaling>
        <c:axPos val="l"/>
        <c:majorGridlines/>
        <c:numFmt formatCode="General" sourceLinked="1"/>
        <c:tickLblPos val="nextTo"/>
        <c:crossAx val="199307648"/>
        <c:crosses val="autoZero"/>
        <c:crossBetween val="between"/>
      </c:valAx>
    </c:plotArea>
    <c:legend>
      <c:legendPos val="r"/>
    </c:legend>
    <c:plotVisOnly val="1"/>
    <c:dispBlanksAs val="gap"/>
  </c:chart>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Радиус эффективного теплоснабжения для существующих источников</a:t>
            </a:r>
          </a:p>
        </c:rich>
      </c:tx>
      <c:layout>
        <c:manualLayout>
          <c:xMode val="edge"/>
          <c:yMode val="edge"/>
          <c:x val="0.13280857674025037"/>
          <c:y val="1.3889515918436192E-2"/>
        </c:manualLayout>
      </c:layout>
      <c:overlay val="1"/>
    </c:title>
    <c:plotArea>
      <c:layout>
        <c:manualLayout>
          <c:layoutTarget val="inner"/>
          <c:xMode val="edge"/>
          <c:yMode val="edge"/>
          <c:x val="7.1245466031987281E-2"/>
          <c:y val="9.3036873763463271E-2"/>
          <c:w val="0.91373849410725239"/>
          <c:h val="0.77695555762107482"/>
        </c:manualLayout>
      </c:layout>
      <c:lineChart>
        <c:grouping val="standard"/>
        <c:ser>
          <c:idx val="0"/>
          <c:order val="0"/>
          <c:cat>
            <c:numRef>
              <c:f>'27'!$C$9:$Q$9</c:f>
              <c:numCache>
                <c:formatCode>General</c:formatCode>
                <c:ptCount val="15"/>
                <c:pt idx="0">
                  <c:v>0.1</c:v>
                </c:pt>
                <c:pt idx="1">
                  <c:v>0.2</c:v>
                </c:pt>
                <c:pt idx="2">
                  <c:v>0.30000000000000032</c:v>
                </c:pt>
                <c:pt idx="3">
                  <c:v>0.4</c:v>
                </c:pt>
                <c:pt idx="4">
                  <c:v>0.5</c:v>
                </c:pt>
                <c:pt idx="5">
                  <c:v>0.60000000000000064</c:v>
                </c:pt>
                <c:pt idx="6">
                  <c:v>0.70000000000000062</c:v>
                </c:pt>
                <c:pt idx="7">
                  <c:v>0.8</c:v>
                </c:pt>
                <c:pt idx="8">
                  <c:v>0.9</c:v>
                </c:pt>
                <c:pt idx="9">
                  <c:v>1</c:v>
                </c:pt>
                <c:pt idx="10">
                  <c:v>1.1000000000000001</c:v>
                </c:pt>
                <c:pt idx="11">
                  <c:v>1.2</c:v>
                </c:pt>
                <c:pt idx="12">
                  <c:v>1.3</c:v>
                </c:pt>
                <c:pt idx="13">
                  <c:v>1.4</c:v>
                </c:pt>
                <c:pt idx="14">
                  <c:v>1.5</c:v>
                </c:pt>
              </c:numCache>
            </c:numRef>
          </c:cat>
          <c:val>
            <c:numRef>
              <c:f>'27'!$C$26:$Q$26</c:f>
              <c:numCache>
                <c:formatCode>General</c:formatCode>
                <c:ptCount val="15"/>
                <c:pt idx="0">
                  <c:v>24.156250000000131</c:v>
                </c:pt>
                <c:pt idx="1">
                  <c:v>47.387499999999996</c:v>
                </c:pt>
                <c:pt idx="2">
                  <c:v>69.637500000000003</c:v>
                </c:pt>
                <c:pt idx="3">
                  <c:v>90.937500000000227</c:v>
                </c:pt>
                <c:pt idx="4">
                  <c:v>113.66874999999995</c:v>
                </c:pt>
                <c:pt idx="5">
                  <c:v>130.90625</c:v>
                </c:pt>
                <c:pt idx="6">
                  <c:v>152.72499999999999</c:v>
                </c:pt>
                <c:pt idx="7">
                  <c:v>169.62500000000003</c:v>
                </c:pt>
                <c:pt idx="8">
                  <c:v>190.82500000000007</c:v>
                </c:pt>
                <c:pt idx="9">
                  <c:v>212.01874999999998</c:v>
                </c:pt>
                <c:pt idx="10">
                  <c:v>233.23125000000002</c:v>
                </c:pt>
                <c:pt idx="11">
                  <c:v>253.77499999999998</c:v>
                </c:pt>
                <c:pt idx="12">
                  <c:v>274.91874999999823</c:v>
                </c:pt>
                <c:pt idx="13">
                  <c:v>296.07499999999993</c:v>
                </c:pt>
                <c:pt idx="14">
                  <c:v>317.21874999999869</c:v>
                </c:pt>
              </c:numCache>
            </c:numRef>
          </c:val>
          <c:extLst xmlns:c16r2="http://schemas.microsoft.com/office/drawing/2015/06/chart">
            <c:ext xmlns:c16="http://schemas.microsoft.com/office/drawing/2014/chart" uri="{C3380CC4-5D6E-409C-BE32-E72D297353CC}">
              <c16:uniqueId val="{00000000-B8B0-4742-B237-E4C124087867}"/>
            </c:ext>
          </c:extLst>
        </c:ser>
        <c:marker val="1"/>
        <c:axId val="199330432"/>
        <c:axId val="199336704"/>
      </c:lineChart>
      <c:catAx>
        <c:axId val="199330432"/>
        <c:scaling>
          <c:orientation val="minMax"/>
        </c:scaling>
        <c:axPos val="b"/>
        <c:title>
          <c:tx>
            <c:rich>
              <a:bodyPr/>
              <a:lstStyle/>
              <a:p>
                <a:pPr>
                  <a:defRPr/>
                </a:pPr>
                <a:r>
                  <a:rPr lang="ru-RU"/>
                  <a:t>Нагрузка подключаемых потребителей, Гкал/ч</a:t>
                </a:r>
              </a:p>
            </c:rich>
          </c:tx>
        </c:title>
        <c:numFmt formatCode="General" sourceLinked="1"/>
        <c:tickLblPos val="nextTo"/>
        <c:crossAx val="199336704"/>
        <c:crosses val="autoZero"/>
        <c:auto val="1"/>
        <c:lblAlgn val="ctr"/>
        <c:lblOffset val="100"/>
      </c:catAx>
      <c:valAx>
        <c:axId val="199336704"/>
        <c:scaling>
          <c:orientation val="minMax"/>
        </c:scaling>
        <c:axPos val="l"/>
        <c:majorGridlines/>
        <c:title>
          <c:tx>
            <c:rich>
              <a:bodyPr rot="-5400000" vert="horz"/>
              <a:lstStyle/>
              <a:p>
                <a:pPr>
                  <a:defRPr/>
                </a:pPr>
                <a:r>
                  <a:rPr lang="ru-RU"/>
                  <a:t>Радиус эффективного теплоснабжения, м</a:t>
                </a:r>
              </a:p>
            </c:rich>
          </c:tx>
        </c:title>
        <c:numFmt formatCode="General" sourceLinked="1"/>
        <c:tickLblPos val="nextTo"/>
        <c:crossAx val="199330432"/>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Коэффициент использования мощности</a:t>
            </a:r>
          </a:p>
        </c:rich>
      </c:tx>
    </c:title>
    <c:plotArea>
      <c:layout>
        <c:manualLayout>
          <c:layoutTarget val="inner"/>
          <c:xMode val="edge"/>
          <c:yMode val="edge"/>
          <c:x val="0.10323613919844718"/>
          <c:y val="0.16712962962962755"/>
          <c:w val="0.83420774588968727"/>
          <c:h val="0.40759259259259262"/>
        </c:manualLayout>
      </c:layout>
      <c:barChart>
        <c:barDir val="col"/>
        <c:grouping val="stacked"/>
        <c:ser>
          <c:idx val="5"/>
          <c:order val="0"/>
          <c:tx>
            <c:strRef>
              <c:f>Лист1!$C$11</c:f>
              <c:strCache>
                <c:ptCount val="1"/>
                <c:pt idx="0">
                  <c:v>Использованная мощность</c:v>
                </c:pt>
              </c:strCache>
            </c:strRef>
          </c:tx>
          <c:cat>
            <c:strRef>
              <c:f>Лист1!$B$30</c:f>
              <c:strCache>
                <c:ptCount val="1"/>
                <c:pt idx="0">
                  <c:v>Котельная ООО "Сосногорская Тепловая Компания"</c:v>
                </c:pt>
              </c:strCache>
            </c:strRef>
          </c:cat>
          <c:val>
            <c:numRef>
              <c:f>Лист1!$E$30</c:f>
              <c:numCache>
                <c:formatCode>General</c:formatCode>
                <c:ptCount val="1"/>
                <c:pt idx="0">
                  <c:v>0.25365384615384612</c:v>
                </c:pt>
              </c:numCache>
            </c:numRef>
          </c:val>
          <c:extLst xmlns:c16r2="http://schemas.microsoft.com/office/drawing/2015/06/chart">
            <c:ext xmlns:c16="http://schemas.microsoft.com/office/drawing/2014/chart" uri="{C3380CC4-5D6E-409C-BE32-E72D297353CC}">
              <c16:uniqueId val="{00000000-218F-4F64-A933-0671D6F7F907}"/>
            </c:ext>
          </c:extLst>
        </c:ser>
        <c:ser>
          <c:idx val="6"/>
          <c:order val="1"/>
          <c:tx>
            <c:strRef>
              <c:f>Лист1!$D$11</c:f>
              <c:strCache>
                <c:ptCount val="1"/>
                <c:pt idx="0">
                  <c:v>Запас мощности</c:v>
                </c:pt>
              </c:strCache>
            </c:strRef>
          </c:tx>
          <c:cat>
            <c:strRef>
              <c:f>Лист1!$B$30</c:f>
              <c:strCache>
                <c:ptCount val="1"/>
                <c:pt idx="0">
                  <c:v>Котельная ООО "Сосногорская Тепловая Компания"</c:v>
                </c:pt>
              </c:strCache>
            </c:strRef>
          </c:cat>
          <c:val>
            <c:numRef>
              <c:f>Лист1!$F$30</c:f>
              <c:numCache>
                <c:formatCode>0.0000</c:formatCode>
                <c:ptCount val="1"/>
                <c:pt idx="0">
                  <c:v>0.74634615384615388</c:v>
                </c:pt>
              </c:numCache>
            </c:numRef>
          </c:val>
          <c:extLst xmlns:c16r2="http://schemas.microsoft.com/office/drawing/2015/06/chart">
            <c:ext xmlns:c16="http://schemas.microsoft.com/office/drawing/2014/chart" uri="{C3380CC4-5D6E-409C-BE32-E72D297353CC}">
              <c16:uniqueId val="{00000001-218F-4F64-A933-0671D6F7F907}"/>
            </c:ext>
          </c:extLst>
        </c:ser>
        <c:gapWidth val="55"/>
        <c:overlap val="100"/>
        <c:axId val="161274880"/>
        <c:axId val="161395456"/>
      </c:barChart>
      <c:catAx>
        <c:axId val="161274880"/>
        <c:scaling>
          <c:orientation val="minMax"/>
        </c:scaling>
        <c:axPos val="b"/>
        <c:numFmt formatCode="General" sourceLinked="1"/>
        <c:majorTickMark val="none"/>
        <c:tickLblPos val="nextTo"/>
        <c:txPr>
          <a:bodyPr rot="-5400000" vert="horz"/>
          <a:lstStyle/>
          <a:p>
            <a:pPr>
              <a:defRPr/>
            </a:pPr>
            <a:endParaRPr lang="ru-RU"/>
          </a:p>
        </c:txPr>
        <c:crossAx val="161395456"/>
        <c:crosses val="autoZero"/>
        <c:auto val="1"/>
        <c:lblAlgn val="ctr"/>
        <c:lblOffset val="100"/>
      </c:catAx>
      <c:valAx>
        <c:axId val="161395456"/>
        <c:scaling>
          <c:orientation val="minMax"/>
          <c:max val="1.2"/>
          <c:min val="0"/>
        </c:scaling>
        <c:axPos val="l"/>
        <c:majorGridlines/>
        <c:numFmt formatCode="#,##0.0000" sourceLinked="0"/>
        <c:majorTickMark val="none"/>
        <c:tickLblPos val="nextTo"/>
        <c:crossAx val="161274880"/>
        <c:crosses val="autoZero"/>
        <c:crossBetween val="between"/>
      </c:valAx>
    </c:plotArea>
    <c:legend>
      <c:legendPos val="r"/>
      <c:layout>
        <c:manualLayout>
          <c:xMode val="edge"/>
          <c:yMode val="edge"/>
          <c:x val="0.11037083714491035"/>
          <c:y val="7.8788915340546703E-2"/>
          <c:w val="0.76065124009023521"/>
          <c:h val="0.12086690783819699"/>
        </c:manualLayout>
      </c:layout>
    </c:legend>
    <c:plotVisOnly val="1"/>
    <c:dispBlanksAs val="gap"/>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b="1" i="0" baseline="0">
                <a:effectLst/>
              </a:rPr>
              <a:t>Зависимость радиуса эффективного теплоснабжения от нагрузки присоединяемых потребителей</a:t>
            </a:r>
            <a:endParaRPr lang="ru-RU" sz="1400">
              <a:effectLst/>
            </a:endParaRPr>
          </a:p>
        </c:rich>
      </c:tx>
      <c:overlay val="1"/>
    </c:title>
    <c:plotArea>
      <c:layout>
        <c:manualLayout>
          <c:layoutTarget val="inner"/>
          <c:xMode val="edge"/>
          <c:yMode val="edge"/>
          <c:x val="7.7997850399980126E-2"/>
          <c:y val="0.10616073852837372"/>
          <c:w val="0.90593993721365162"/>
          <c:h val="0.77700089212987977"/>
        </c:manualLayout>
      </c:layout>
      <c:lineChart>
        <c:grouping val="standard"/>
        <c:ser>
          <c:idx val="0"/>
          <c:order val="0"/>
          <c:cat>
            <c:numRef>
              <c:f>'29'!$E$71:$S$71</c:f>
              <c:numCache>
                <c:formatCode>General</c:formatCode>
                <c:ptCount val="15"/>
                <c:pt idx="0">
                  <c:v>0.1</c:v>
                </c:pt>
                <c:pt idx="1">
                  <c:v>0.2</c:v>
                </c:pt>
                <c:pt idx="2">
                  <c:v>0.30000000000000032</c:v>
                </c:pt>
                <c:pt idx="3">
                  <c:v>0.4</c:v>
                </c:pt>
                <c:pt idx="4">
                  <c:v>0.5</c:v>
                </c:pt>
                <c:pt idx="5">
                  <c:v>0.60000000000000064</c:v>
                </c:pt>
                <c:pt idx="6">
                  <c:v>0.70000000000000062</c:v>
                </c:pt>
                <c:pt idx="7">
                  <c:v>0.8</c:v>
                </c:pt>
                <c:pt idx="8">
                  <c:v>0.9</c:v>
                </c:pt>
                <c:pt idx="9">
                  <c:v>1</c:v>
                </c:pt>
                <c:pt idx="10">
                  <c:v>1.1000000000000001</c:v>
                </c:pt>
                <c:pt idx="11">
                  <c:v>1.2</c:v>
                </c:pt>
                <c:pt idx="12">
                  <c:v>1.3</c:v>
                </c:pt>
                <c:pt idx="13">
                  <c:v>1.4</c:v>
                </c:pt>
                <c:pt idx="14">
                  <c:v>1.5</c:v>
                </c:pt>
              </c:numCache>
            </c:numRef>
          </c:cat>
          <c:val>
            <c:numRef>
              <c:f>'29'!$E$88:$S$88</c:f>
              <c:numCache>
                <c:formatCode>General</c:formatCode>
                <c:ptCount val="15"/>
                <c:pt idx="0">
                  <c:v>15.1875</c:v>
                </c:pt>
                <c:pt idx="1">
                  <c:v>29.78125</c:v>
                </c:pt>
                <c:pt idx="2">
                  <c:v>43.775000000000013</c:v>
                </c:pt>
                <c:pt idx="3">
                  <c:v>57.162500000000428</c:v>
                </c:pt>
                <c:pt idx="4">
                  <c:v>71.462500000000006</c:v>
                </c:pt>
                <c:pt idx="5">
                  <c:v>82.293750000000003</c:v>
                </c:pt>
                <c:pt idx="6">
                  <c:v>96.006249999999994</c:v>
                </c:pt>
                <c:pt idx="7">
                  <c:v>106.61874999999998</c:v>
                </c:pt>
                <c:pt idx="8">
                  <c:v>119.95625000000022</c:v>
                </c:pt>
                <c:pt idx="9">
                  <c:v>133.28125</c:v>
                </c:pt>
                <c:pt idx="10">
                  <c:v>146.61875000000001</c:v>
                </c:pt>
                <c:pt idx="11">
                  <c:v>159.53125</c:v>
                </c:pt>
                <c:pt idx="12">
                  <c:v>172.82500000000007</c:v>
                </c:pt>
                <c:pt idx="13">
                  <c:v>186.12500000000003</c:v>
                </c:pt>
                <c:pt idx="14">
                  <c:v>199.40625</c:v>
                </c:pt>
              </c:numCache>
            </c:numRef>
          </c:val>
          <c:extLst xmlns:c16r2="http://schemas.microsoft.com/office/drawing/2015/06/chart">
            <c:ext xmlns:c16="http://schemas.microsoft.com/office/drawing/2014/chart" uri="{C3380CC4-5D6E-409C-BE32-E72D297353CC}">
              <c16:uniqueId val="{00000000-6A54-44AB-86C9-845D29F94EE5}"/>
            </c:ext>
          </c:extLst>
        </c:ser>
        <c:marker val="1"/>
        <c:axId val="199353472"/>
        <c:axId val="199355392"/>
      </c:lineChart>
      <c:catAx>
        <c:axId val="199353472"/>
        <c:scaling>
          <c:orientation val="minMax"/>
        </c:scaling>
        <c:axPos val="b"/>
        <c:title>
          <c:tx>
            <c:rich>
              <a:bodyPr/>
              <a:lstStyle/>
              <a:p>
                <a:pPr>
                  <a:defRPr/>
                </a:pPr>
                <a:r>
                  <a:rPr lang="ru-RU" sz="1100" b="1" i="0" baseline="0">
                    <a:effectLst/>
                  </a:rPr>
                  <a:t>Нагрузка подключаемых потребителей, Гкал/ч</a:t>
                </a:r>
                <a:endParaRPr lang="ru-RU" sz="1100">
                  <a:effectLst/>
                </a:endParaRPr>
              </a:p>
            </c:rich>
          </c:tx>
        </c:title>
        <c:numFmt formatCode="General" sourceLinked="1"/>
        <c:tickLblPos val="nextTo"/>
        <c:crossAx val="199355392"/>
        <c:crosses val="autoZero"/>
        <c:auto val="1"/>
        <c:lblAlgn val="ctr"/>
        <c:lblOffset val="100"/>
      </c:catAx>
      <c:valAx>
        <c:axId val="199355392"/>
        <c:scaling>
          <c:orientation val="minMax"/>
        </c:scaling>
        <c:axPos val="l"/>
        <c:majorGridlines/>
        <c:title>
          <c:tx>
            <c:rich>
              <a:bodyPr rot="-5400000" vert="horz"/>
              <a:lstStyle/>
              <a:p>
                <a:pPr>
                  <a:defRPr/>
                </a:pPr>
                <a:r>
                  <a:rPr lang="ru-RU" sz="1100" b="1" i="0" baseline="0">
                    <a:effectLst/>
                  </a:rPr>
                  <a:t>Радиус эффективного теплоснабжения, м</a:t>
                </a:r>
                <a:endParaRPr lang="ru-RU" sz="1100">
                  <a:effectLst/>
                </a:endParaRPr>
              </a:p>
            </c:rich>
          </c:tx>
          <c:layout>
            <c:manualLayout>
              <c:xMode val="edge"/>
              <c:yMode val="edge"/>
              <c:x val="1.6063084112149531E-2"/>
              <c:y val="0.22237772002637587"/>
            </c:manualLayout>
          </c:layout>
        </c:title>
        <c:numFmt formatCode="General" sourceLinked="1"/>
        <c:tickLblPos val="nextTo"/>
        <c:crossAx val="199353472"/>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Износ</a:t>
            </a:r>
            <a:r>
              <a:rPr lang="ru-RU" baseline="0"/>
              <a:t> основного оборудования</a:t>
            </a:r>
            <a:endParaRPr lang="ru-RU"/>
          </a:p>
        </c:rich>
      </c:tx>
      <c:overlay val="1"/>
    </c:title>
    <c:plotArea>
      <c:layout>
        <c:manualLayout>
          <c:layoutTarget val="inner"/>
          <c:xMode val="edge"/>
          <c:yMode val="edge"/>
          <c:x val="4.0033367922034026E-2"/>
          <c:y val="0.13473388743073791"/>
          <c:w val="0.82670501943072094"/>
          <c:h val="0.40566768919648832"/>
        </c:manualLayout>
      </c:layout>
      <c:barChart>
        <c:barDir val="col"/>
        <c:grouping val="stacked"/>
        <c:ser>
          <c:idx val="0"/>
          <c:order val="0"/>
          <c:tx>
            <c:strRef>
              <c:f>Лист1!$E$1</c:f>
              <c:strCache>
                <c:ptCount val="1"/>
                <c:pt idx="0">
                  <c:v>износ</c:v>
                </c:pt>
              </c:strCache>
            </c:strRef>
          </c:tx>
          <c:cat>
            <c:multiLvlStrRef>
              <c:f>Лист1!$B$2:$C$23</c:f>
              <c:multiLvlStrCache>
                <c:ptCount val="22"/>
                <c:lvl>
                  <c:pt idx="0">
                    <c:v>ДЭВ-10-14 ГМ №1</c:v>
                  </c:pt>
                  <c:pt idx="1">
                    <c:v>ДЭВ-10-14 ГМ №2</c:v>
                  </c:pt>
                  <c:pt idx="2">
                    <c:v>КВ-ГМ-2,0-95 №1</c:v>
                  </c:pt>
                  <c:pt idx="3">
                    <c:v>КВ-ГМ-2,0-95 №2</c:v>
                  </c:pt>
                  <c:pt idx="4">
                    <c:v>КВа-1,0 ГН №3</c:v>
                  </c:pt>
                  <c:pt idx="5">
                    <c:v>КВа-1,0 ГН №4</c:v>
                  </c:pt>
                  <c:pt idx="6">
                    <c:v>ПКН-2Н</c:v>
                  </c:pt>
                  <c:pt idx="7">
                    <c:v>ПКН-2Н</c:v>
                  </c:pt>
                  <c:pt idx="8">
                    <c:v>Ревокатова №1</c:v>
                  </c:pt>
                  <c:pt idx="9">
                    <c:v>Ревокатова №2</c:v>
                  </c:pt>
                  <c:pt idx="10">
                    <c:v>ИжКВр-0,63 №4</c:v>
                  </c:pt>
                  <c:pt idx="11">
                    <c:v>ИжКВр-0,63 №5</c:v>
                  </c:pt>
                  <c:pt idx="12">
                    <c:v>Григорьева №1</c:v>
                  </c:pt>
                  <c:pt idx="13">
                    <c:v>Григорьева №2</c:v>
                  </c:pt>
                  <c:pt idx="14">
                    <c:v>ДКВР 6,5/13 №1</c:v>
                  </c:pt>
                  <c:pt idx="15">
                    <c:v>ДКВР 6,5/13 №2</c:v>
                  </c:pt>
                  <c:pt idx="16">
                    <c:v>ДКВР 6,5/13 №3</c:v>
                  </c:pt>
                  <c:pt idx="17">
                    <c:v>ДКВР-6,5/13 №2</c:v>
                  </c:pt>
                  <c:pt idx="18">
                    <c:v>ДКВР-10/13 №3</c:v>
                  </c:pt>
                  <c:pt idx="19">
                    <c:v>ДКВР-10/13 №4</c:v>
                  </c:pt>
                  <c:pt idx="20">
                    <c:v>ТВГМ-30 №6</c:v>
                  </c:pt>
                  <c:pt idx="21">
                    <c:v>ТВГМ-30 №5</c:v>
                  </c:pt>
                </c:lvl>
                <c:lvl>
                  <c:pt idx="0">
                    <c:v>Котельная мкр. Югэр</c:v>
                  </c:pt>
                  <c:pt idx="2">
                    <c:v>Котельная мкр. Дежнево</c:v>
                  </c:pt>
                  <c:pt idx="4">
                    <c:v>Котельная пст. Герд-Ель</c:v>
                  </c:pt>
                  <c:pt idx="8">
                    <c:v>Котельная ст. Тобысь</c:v>
                  </c:pt>
                  <c:pt idx="12">
                    <c:v>Котельная пгт. Ярега</c:v>
                  </c:pt>
                  <c:pt idx="14">
                    <c:v>Котельная ул. Подгорная</c:v>
                  </c:pt>
                  <c:pt idx="17">
                    <c:v>Котельная пгт. Водный</c:v>
                  </c:pt>
                </c:lvl>
              </c:multiLvlStrCache>
            </c:multiLvlStrRef>
          </c:cat>
          <c:val>
            <c:numRef>
              <c:f>Лист1!$E$2:$E$23</c:f>
              <c:numCache>
                <c:formatCode>General</c:formatCode>
                <c:ptCount val="22"/>
                <c:pt idx="0">
                  <c:v>100</c:v>
                </c:pt>
                <c:pt idx="1">
                  <c:v>100</c:v>
                </c:pt>
                <c:pt idx="2">
                  <c:v>90</c:v>
                </c:pt>
                <c:pt idx="3">
                  <c:v>90</c:v>
                </c:pt>
                <c:pt idx="4">
                  <c:v>100</c:v>
                </c:pt>
                <c:pt idx="5">
                  <c:v>100</c:v>
                </c:pt>
                <c:pt idx="6">
                  <c:v>100</c:v>
                </c:pt>
                <c:pt idx="7">
                  <c:v>100</c:v>
                </c:pt>
                <c:pt idx="8">
                  <c:v>100</c:v>
                </c:pt>
                <c:pt idx="9">
                  <c:v>100</c:v>
                </c:pt>
                <c:pt idx="10">
                  <c:v>10</c:v>
                </c:pt>
                <c:pt idx="11">
                  <c:v>10</c:v>
                </c:pt>
                <c:pt idx="12">
                  <c:v>70</c:v>
                </c:pt>
                <c:pt idx="13">
                  <c:v>70</c:v>
                </c:pt>
                <c:pt idx="14">
                  <c:v>100</c:v>
                </c:pt>
                <c:pt idx="15">
                  <c:v>100</c:v>
                </c:pt>
                <c:pt idx="16">
                  <c:v>100</c:v>
                </c:pt>
                <c:pt idx="17">
                  <c:v>100</c:v>
                </c:pt>
                <c:pt idx="18">
                  <c:v>100</c:v>
                </c:pt>
                <c:pt idx="19">
                  <c:v>100</c:v>
                </c:pt>
                <c:pt idx="20">
                  <c:v>100</c:v>
                </c:pt>
                <c:pt idx="21">
                  <c:v>100</c:v>
                </c:pt>
              </c:numCache>
            </c:numRef>
          </c:val>
          <c:extLst xmlns:c16r2="http://schemas.microsoft.com/office/drawing/2015/06/chart">
            <c:ext xmlns:c16="http://schemas.microsoft.com/office/drawing/2014/chart" uri="{C3380CC4-5D6E-409C-BE32-E72D297353CC}">
              <c16:uniqueId val="{00000000-42E9-4338-9052-DE3344003288}"/>
            </c:ext>
          </c:extLst>
        </c:ser>
        <c:ser>
          <c:idx val="1"/>
          <c:order val="1"/>
          <c:tx>
            <c:strRef>
              <c:f>Лист1!$F$1</c:f>
              <c:strCache>
                <c:ptCount val="1"/>
                <c:pt idx="0">
                  <c:v>запас мощности</c:v>
                </c:pt>
              </c:strCache>
            </c:strRef>
          </c:tx>
          <c:cat>
            <c:multiLvlStrRef>
              <c:f>Лист1!$B$2:$C$23</c:f>
              <c:multiLvlStrCache>
                <c:ptCount val="22"/>
                <c:lvl>
                  <c:pt idx="0">
                    <c:v>ДЭВ-10-14 ГМ №1</c:v>
                  </c:pt>
                  <c:pt idx="1">
                    <c:v>ДЭВ-10-14 ГМ №2</c:v>
                  </c:pt>
                  <c:pt idx="2">
                    <c:v>КВ-ГМ-2,0-95 №1</c:v>
                  </c:pt>
                  <c:pt idx="3">
                    <c:v>КВ-ГМ-2,0-95 №2</c:v>
                  </c:pt>
                  <c:pt idx="4">
                    <c:v>КВа-1,0 ГН №3</c:v>
                  </c:pt>
                  <c:pt idx="5">
                    <c:v>КВа-1,0 ГН №4</c:v>
                  </c:pt>
                  <c:pt idx="6">
                    <c:v>ПКН-2Н</c:v>
                  </c:pt>
                  <c:pt idx="7">
                    <c:v>ПКН-2Н</c:v>
                  </c:pt>
                  <c:pt idx="8">
                    <c:v>Ревокатова №1</c:v>
                  </c:pt>
                  <c:pt idx="9">
                    <c:v>Ревокатова №2</c:v>
                  </c:pt>
                  <c:pt idx="10">
                    <c:v>ИжКВр-0,63 №4</c:v>
                  </c:pt>
                  <c:pt idx="11">
                    <c:v>ИжКВр-0,63 №5</c:v>
                  </c:pt>
                  <c:pt idx="12">
                    <c:v>Григорьева №1</c:v>
                  </c:pt>
                  <c:pt idx="13">
                    <c:v>Григорьева №2</c:v>
                  </c:pt>
                  <c:pt idx="14">
                    <c:v>ДКВР 6,5/13 №1</c:v>
                  </c:pt>
                  <c:pt idx="15">
                    <c:v>ДКВР 6,5/13 №2</c:v>
                  </c:pt>
                  <c:pt idx="16">
                    <c:v>ДКВР 6,5/13 №3</c:v>
                  </c:pt>
                  <c:pt idx="17">
                    <c:v>ДКВР-6,5/13 №2</c:v>
                  </c:pt>
                  <c:pt idx="18">
                    <c:v>ДКВР-10/13 №3</c:v>
                  </c:pt>
                  <c:pt idx="19">
                    <c:v>ДКВР-10/13 №4</c:v>
                  </c:pt>
                  <c:pt idx="20">
                    <c:v>ТВГМ-30 №6</c:v>
                  </c:pt>
                  <c:pt idx="21">
                    <c:v>ТВГМ-30 №5</c:v>
                  </c:pt>
                </c:lvl>
                <c:lvl>
                  <c:pt idx="0">
                    <c:v>Котельная мкр. Югэр</c:v>
                  </c:pt>
                  <c:pt idx="2">
                    <c:v>Котельная мкр. Дежнево</c:v>
                  </c:pt>
                  <c:pt idx="4">
                    <c:v>Котельная пст. Герд-Ель</c:v>
                  </c:pt>
                  <c:pt idx="8">
                    <c:v>Котельная ст. Тобысь</c:v>
                  </c:pt>
                  <c:pt idx="12">
                    <c:v>Котельная пгт. Ярега</c:v>
                  </c:pt>
                  <c:pt idx="14">
                    <c:v>Котельная ул. Подгорная</c:v>
                  </c:pt>
                  <c:pt idx="17">
                    <c:v>Котельная пгт. Водный</c:v>
                  </c:pt>
                </c:lvl>
              </c:multiLvlStrCache>
            </c:multiLvlStrRef>
          </c:cat>
          <c:val>
            <c:numRef>
              <c:f>Лист1!$F$2:$F$23</c:f>
              <c:numCache>
                <c:formatCode>General</c:formatCode>
                <c:ptCount val="22"/>
                <c:pt idx="0">
                  <c:v>0</c:v>
                </c:pt>
                <c:pt idx="1">
                  <c:v>0</c:v>
                </c:pt>
                <c:pt idx="2">
                  <c:v>10</c:v>
                </c:pt>
                <c:pt idx="3">
                  <c:v>10</c:v>
                </c:pt>
                <c:pt idx="4">
                  <c:v>0</c:v>
                </c:pt>
                <c:pt idx="5">
                  <c:v>0</c:v>
                </c:pt>
                <c:pt idx="6">
                  <c:v>0</c:v>
                </c:pt>
                <c:pt idx="7">
                  <c:v>0</c:v>
                </c:pt>
                <c:pt idx="8">
                  <c:v>0</c:v>
                </c:pt>
                <c:pt idx="9">
                  <c:v>0</c:v>
                </c:pt>
                <c:pt idx="10">
                  <c:v>90</c:v>
                </c:pt>
                <c:pt idx="11">
                  <c:v>90</c:v>
                </c:pt>
                <c:pt idx="12">
                  <c:v>30</c:v>
                </c:pt>
                <c:pt idx="13">
                  <c:v>30</c:v>
                </c:pt>
                <c:pt idx="14">
                  <c:v>0</c:v>
                </c:pt>
                <c:pt idx="15">
                  <c:v>0</c:v>
                </c:pt>
                <c:pt idx="16">
                  <c:v>0</c:v>
                </c:pt>
                <c:pt idx="17">
                  <c:v>0</c:v>
                </c:pt>
                <c:pt idx="18">
                  <c:v>0</c:v>
                </c:pt>
                <c:pt idx="19">
                  <c:v>0</c:v>
                </c:pt>
                <c:pt idx="20">
                  <c:v>0</c:v>
                </c:pt>
                <c:pt idx="21">
                  <c:v>0</c:v>
                </c:pt>
              </c:numCache>
            </c:numRef>
          </c:val>
          <c:extLst xmlns:c16r2="http://schemas.microsoft.com/office/drawing/2015/06/chart">
            <c:ext xmlns:c16="http://schemas.microsoft.com/office/drawing/2014/chart" uri="{C3380CC4-5D6E-409C-BE32-E72D297353CC}">
              <c16:uniqueId val="{00000001-42E9-4338-9052-DE3344003288}"/>
            </c:ext>
          </c:extLst>
        </c:ser>
        <c:overlap val="100"/>
        <c:axId val="161414528"/>
        <c:axId val="185214080"/>
      </c:barChart>
      <c:catAx>
        <c:axId val="161414528"/>
        <c:scaling>
          <c:orientation val="minMax"/>
        </c:scaling>
        <c:axPos val="b"/>
        <c:numFmt formatCode="General" sourceLinked="1"/>
        <c:tickLblPos val="nextTo"/>
        <c:txPr>
          <a:bodyPr rot="-5400000" vert="horz"/>
          <a:lstStyle/>
          <a:p>
            <a:pPr>
              <a:defRPr/>
            </a:pPr>
            <a:endParaRPr lang="ru-RU"/>
          </a:p>
        </c:txPr>
        <c:crossAx val="185214080"/>
        <c:crosses val="autoZero"/>
        <c:auto val="1"/>
        <c:lblAlgn val="ctr"/>
        <c:lblOffset val="100"/>
      </c:catAx>
      <c:valAx>
        <c:axId val="185214080"/>
        <c:scaling>
          <c:orientation val="minMax"/>
          <c:max val="100"/>
        </c:scaling>
        <c:axPos val="l"/>
        <c:majorGridlines/>
        <c:numFmt formatCode="General" sourceLinked="1"/>
        <c:tickLblPos val="nextTo"/>
        <c:crossAx val="161414528"/>
        <c:crosses val="autoZero"/>
        <c:crossBetween val="between"/>
      </c:valAx>
      <c:spPr>
        <a:noFill/>
        <a:ln w="25400">
          <a:noFill/>
        </a:ln>
      </c:spPr>
    </c:plotArea>
    <c:legend>
      <c:legendPos val="r"/>
      <c:layout>
        <c:manualLayout>
          <c:xMode val="edge"/>
          <c:yMode val="edge"/>
          <c:x val="0.85884591202340921"/>
          <c:y val="0.36473698923729725"/>
          <c:w val="0.11147866418595508"/>
          <c:h val="0.11183965427315402"/>
        </c:manualLayout>
      </c:layout>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Износ основного оборудования</a:t>
            </a:r>
          </a:p>
        </c:rich>
      </c:tx>
      <c:overlay val="1"/>
    </c:title>
    <c:plotArea>
      <c:layout>
        <c:manualLayout>
          <c:layoutTarget val="inner"/>
          <c:xMode val="edge"/>
          <c:yMode val="edge"/>
          <c:x val="4.0033367922034026E-2"/>
          <c:y val="0.1532524059492564"/>
          <c:w val="0.82670501943072094"/>
          <c:h val="0.42479054666661653"/>
        </c:manualLayout>
      </c:layout>
      <c:barChart>
        <c:barDir val="col"/>
        <c:grouping val="stacked"/>
        <c:ser>
          <c:idx val="0"/>
          <c:order val="0"/>
          <c:tx>
            <c:strRef>
              <c:f>Лист1!$E$1</c:f>
              <c:strCache>
                <c:ptCount val="1"/>
                <c:pt idx="0">
                  <c:v>износ</c:v>
                </c:pt>
              </c:strCache>
            </c:strRef>
          </c:tx>
          <c:cat>
            <c:multiLvlStrRef>
              <c:f>Лист1!$A$25:$B$28</c:f>
              <c:multiLvlStrCache>
                <c:ptCount val="4"/>
                <c:lvl>
                  <c:pt idx="0">
                    <c:v>ДКВР 10-13 №2</c:v>
                  </c:pt>
                  <c:pt idx="1">
                    <c:v>ДКВР 10-13 №3</c:v>
                  </c:pt>
                  <c:pt idx="2">
                    <c:v>ДКВР 10-13 №5</c:v>
                  </c:pt>
                  <c:pt idx="3">
                    <c:v>ДКВР 10-13 №6</c:v>
                  </c:pt>
                </c:lvl>
                <c:lvl>
                  <c:pt idx="0">
                    <c:v>ООО "Сосногорская Тепловая Компания" , котельная г.Ухта,ул.Чернова,д.16 А</c:v>
                  </c:pt>
                </c:lvl>
              </c:multiLvlStrCache>
            </c:multiLvlStrRef>
          </c:cat>
          <c:val>
            <c:numRef>
              <c:f>Лист1!$H$25:$H$28</c:f>
              <c:numCache>
                <c:formatCode>General</c:formatCode>
                <c:ptCount val="4"/>
                <c:pt idx="0">
                  <c:v>100</c:v>
                </c:pt>
                <c:pt idx="1">
                  <c:v>100</c:v>
                </c:pt>
                <c:pt idx="2">
                  <c:v>100</c:v>
                </c:pt>
                <c:pt idx="3">
                  <c:v>100</c:v>
                </c:pt>
              </c:numCache>
            </c:numRef>
          </c:val>
          <c:extLst xmlns:c16r2="http://schemas.microsoft.com/office/drawing/2015/06/chart">
            <c:ext xmlns:c16="http://schemas.microsoft.com/office/drawing/2014/chart" uri="{C3380CC4-5D6E-409C-BE32-E72D297353CC}">
              <c16:uniqueId val="{00000000-B442-4D01-B84A-2BF73030B2A0}"/>
            </c:ext>
          </c:extLst>
        </c:ser>
        <c:ser>
          <c:idx val="1"/>
          <c:order val="1"/>
          <c:tx>
            <c:v>запас мощности</c:v>
          </c:tx>
          <c:cat>
            <c:multiLvlStrRef>
              <c:f>Лист1!$A$25:$B$28</c:f>
              <c:multiLvlStrCache>
                <c:ptCount val="4"/>
                <c:lvl>
                  <c:pt idx="0">
                    <c:v>ДКВР 10-13 №2</c:v>
                  </c:pt>
                  <c:pt idx="1">
                    <c:v>ДКВР 10-13 №3</c:v>
                  </c:pt>
                  <c:pt idx="2">
                    <c:v>ДКВР 10-13 №5</c:v>
                  </c:pt>
                  <c:pt idx="3">
                    <c:v>ДКВР 10-13 №6</c:v>
                  </c:pt>
                </c:lvl>
                <c:lvl>
                  <c:pt idx="0">
                    <c:v>ООО "Сосногорская Тепловая Компания" , котельная г.Ухта,ул.Чернова,д.16 А</c:v>
                  </c:pt>
                </c:lvl>
              </c:multiLvlStrCache>
            </c:multiLvlStrRef>
          </c:cat>
          <c:val>
            <c:numRef>
              <c:f>Лист1!$I$25:$I$28</c:f>
              <c:numCache>
                <c:formatCode>General</c:formatCode>
                <c:ptCount val="4"/>
                <c:pt idx="0">
                  <c:v>0</c:v>
                </c:pt>
                <c:pt idx="1">
                  <c:v>0</c:v>
                </c:pt>
                <c:pt idx="2">
                  <c:v>0</c:v>
                </c:pt>
                <c:pt idx="3">
                  <c:v>0</c:v>
                </c:pt>
              </c:numCache>
            </c:numRef>
          </c:val>
          <c:extLst xmlns:c16r2="http://schemas.microsoft.com/office/drawing/2015/06/chart">
            <c:ext xmlns:c16="http://schemas.microsoft.com/office/drawing/2014/chart" uri="{C3380CC4-5D6E-409C-BE32-E72D297353CC}">
              <c16:uniqueId val="{00000001-B442-4D01-B84A-2BF73030B2A0}"/>
            </c:ext>
          </c:extLst>
        </c:ser>
        <c:overlap val="100"/>
        <c:axId val="185230464"/>
        <c:axId val="185232000"/>
      </c:barChart>
      <c:catAx>
        <c:axId val="185230464"/>
        <c:scaling>
          <c:orientation val="minMax"/>
        </c:scaling>
        <c:axPos val="b"/>
        <c:numFmt formatCode="General" sourceLinked="1"/>
        <c:tickLblPos val="nextTo"/>
        <c:crossAx val="185232000"/>
        <c:crosses val="autoZero"/>
        <c:auto val="1"/>
        <c:lblAlgn val="ctr"/>
        <c:lblOffset val="100"/>
      </c:catAx>
      <c:valAx>
        <c:axId val="185232000"/>
        <c:scaling>
          <c:orientation val="minMax"/>
          <c:max val="100"/>
        </c:scaling>
        <c:axPos val="l"/>
        <c:majorGridlines/>
        <c:numFmt formatCode="General" sourceLinked="1"/>
        <c:tickLblPos val="nextTo"/>
        <c:crossAx val="185230464"/>
        <c:crosses val="autoZero"/>
        <c:crossBetween val="between"/>
      </c:valAx>
      <c:spPr>
        <a:noFill/>
        <a:ln w="25400">
          <a:noFill/>
        </a:ln>
      </c:spPr>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Износ основного оборудования</a:t>
            </a:r>
          </a:p>
        </c:rich>
      </c:tx>
      <c:layout>
        <c:manualLayout>
          <c:xMode val="edge"/>
          <c:yMode val="edge"/>
          <c:x val="0.33378850056184833"/>
          <c:y val="0"/>
        </c:manualLayout>
      </c:layout>
      <c:overlay val="1"/>
    </c:title>
    <c:plotArea>
      <c:layout>
        <c:manualLayout>
          <c:layoutTarget val="inner"/>
          <c:xMode val="edge"/>
          <c:yMode val="edge"/>
          <c:x val="4.2114608842055923E-2"/>
          <c:y val="0.11621536891222002"/>
          <c:w val="0.81700939188311361"/>
          <c:h val="0.43274362700370606"/>
        </c:manualLayout>
      </c:layout>
      <c:barChart>
        <c:barDir val="col"/>
        <c:grouping val="stacked"/>
        <c:ser>
          <c:idx val="0"/>
          <c:order val="0"/>
          <c:tx>
            <c:v>износ</c:v>
          </c:tx>
          <c:cat>
            <c:multiLvlStrRef>
              <c:f>'4'!$A$4:$B$28</c:f>
              <c:multiLvlStrCache>
                <c:ptCount val="25"/>
                <c:lvl>
                  <c:pt idx="0">
                    <c:v>Шихау</c:v>
                  </c:pt>
                  <c:pt idx="1">
                    <c:v>Шихау</c:v>
                  </c:pt>
                  <c:pt idx="2">
                    <c:v>Шихау</c:v>
                  </c:pt>
                  <c:pt idx="3">
                    <c:v>Шихау</c:v>
                  </c:pt>
                  <c:pt idx="4">
                    <c:v>ПТВМ-100</c:v>
                  </c:pt>
                  <c:pt idx="5">
                    <c:v>ПТВМ-100</c:v>
                  </c:pt>
                  <c:pt idx="6">
                    <c:v>КВГМ-99</c:v>
                  </c:pt>
                  <c:pt idx="7">
                    <c:v>ДКВР-10/12</c:v>
                  </c:pt>
                  <c:pt idx="8">
                    <c:v>ДКВР-10/13(рекон)</c:v>
                  </c:pt>
                  <c:pt idx="9">
                    <c:v>ДКВР-10/12</c:v>
                  </c:pt>
                  <c:pt idx="10">
                    <c:v>ТВГ-8м</c:v>
                  </c:pt>
                  <c:pt idx="11">
                    <c:v>ТВГ-8м</c:v>
                  </c:pt>
                  <c:pt idx="12">
                    <c:v>ДКВР-20/13</c:v>
                  </c:pt>
                  <c:pt idx="13">
                    <c:v>ДКВР-20/14</c:v>
                  </c:pt>
                  <c:pt idx="14">
                    <c:v>ДКВР-20/15</c:v>
                  </c:pt>
                  <c:pt idx="15">
                    <c:v>ДКВР-6.5/13</c:v>
                  </c:pt>
                  <c:pt idx="16">
                    <c:v>ДКВР-6.5/13</c:v>
                  </c:pt>
                  <c:pt idx="17">
                    <c:v> FR-10-15-10-119</c:v>
                  </c:pt>
                  <c:pt idx="18">
                    <c:v>КВГМ-4</c:v>
                  </c:pt>
                  <c:pt idx="19">
                    <c:v>КВГМ-4</c:v>
                  </c:pt>
                  <c:pt idx="20">
                    <c:v>"Витермо"</c:v>
                  </c:pt>
                  <c:pt idx="21">
                    <c:v>ДКВР-4/13</c:v>
                  </c:pt>
                  <c:pt idx="22">
                    <c:v>ДКВР-4/13</c:v>
                  </c:pt>
                  <c:pt idx="23">
                    <c:v>КВГМ-10-150</c:v>
                  </c:pt>
                  <c:pt idx="24">
                    <c:v>КВГМ-10-151</c:v>
                  </c:pt>
                </c:lvl>
                <c:lvl>
                  <c:pt idx="0">
                    <c:v>Ухтинская районная котельная</c:v>
                  </c:pt>
                  <c:pt idx="7">
                    <c:v>Котельная п.Дальний</c:v>
                  </c:pt>
                  <c:pt idx="12">
                    <c:v>Котельная п.Ветлосян</c:v>
                  </c:pt>
                  <c:pt idx="15">
                    <c:v>Котельная пос.Ярега</c:v>
                  </c:pt>
                  <c:pt idx="18">
                    <c:v>Котельная п.г.т.Седью</c:v>
                  </c:pt>
                  <c:pt idx="21">
                    <c:v>Котельная п.г.т.Боровой</c:v>
                  </c:pt>
                </c:lvl>
              </c:multiLvlStrCache>
            </c:multiLvlStrRef>
          </c:cat>
          <c:val>
            <c:numRef>
              <c:f>'4'!$G$4:$G$28</c:f>
              <c:numCache>
                <c:formatCode>General</c:formatCode>
                <c:ptCount val="25"/>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27</c:v>
                </c:pt>
                <c:pt idx="18">
                  <c:v>100</c:v>
                </c:pt>
                <c:pt idx="19">
                  <c:v>100</c:v>
                </c:pt>
                <c:pt idx="20">
                  <c:v>100</c:v>
                </c:pt>
                <c:pt idx="21">
                  <c:v>100</c:v>
                </c:pt>
                <c:pt idx="22">
                  <c:v>100</c:v>
                </c:pt>
                <c:pt idx="23">
                  <c:v>100</c:v>
                </c:pt>
                <c:pt idx="24">
                  <c:v>100</c:v>
                </c:pt>
              </c:numCache>
            </c:numRef>
          </c:val>
          <c:extLst xmlns:c16r2="http://schemas.microsoft.com/office/drawing/2015/06/chart">
            <c:ext xmlns:c16="http://schemas.microsoft.com/office/drawing/2014/chart" uri="{C3380CC4-5D6E-409C-BE32-E72D297353CC}">
              <c16:uniqueId val="{00000000-C33D-4AD8-A07B-DD38851D5DE4}"/>
            </c:ext>
          </c:extLst>
        </c:ser>
        <c:ser>
          <c:idx val="1"/>
          <c:order val="1"/>
          <c:tx>
            <c:strRef>
              <c:f>'4'!$I$3</c:f>
              <c:strCache>
                <c:ptCount val="1"/>
                <c:pt idx="0">
                  <c:v>Запас мощности</c:v>
                </c:pt>
              </c:strCache>
            </c:strRef>
          </c:tx>
          <c:cat>
            <c:multiLvlStrRef>
              <c:f>'4'!$A$4:$B$28</c:f>
              <c:multiLvlStrCache>
                <c:ptCount val="25"/>
                <c:lvl>
                  <c:pt idx="0">
                    <c:v>Шихау</c:v>
                  </c:pt>
                  <c:pt idx="1">
                    <c:v>Шихау</c:v>
                  </c:pt>
                  <c:pt idx="2">
                    <c:v>Шихау</c:v>
                  </c:pt>
                  <c:pt idx="3">
                    <c:v>Шихау</c:v>
                  </c:pt>
                  <c:pt idx="4">
                    <c:v>ПТВМ-100</c:v>
                  </c:pt>
                  <c:pt idx="5">
                    <c:v>ПТВМ-100</c:v>
                  </c:pt>
                  <c:pt idx="6">
                    <c:v>КВГМ-99</c:v>
                  </c:pt>
                  <c:pt idx="7">
                    <c:v>ДКВР-10/12</c:v>
                  </c:pt>
                  <c:pt idx="8">
                    <c:v>ДКВР-10/13(рекон)</c:v>
                  </c:pt>
                  <c:pt idx="9">
                    <c:v>ДКВР-10/12</c:v>
                  </c:pt>
                  <c:pt idx="10">
                    <c:v>ТВГ-8м</c:v>
                  </c:pt>
                  <c:pt idx="11">
                    <c:v>ТВГ-8м</c:v>
                  </c:pt>
                  <c:pt idx="12">
                    <c:v>ДКВР-20/13</c:v>
                  </c:pt>
                  <c:pt idx="13">
                    <c:v>ДКВР-20/14</c:v>
                  </c:pt>
                  <c:pt idx="14">
                    <c:v>ДКВР-20/15</c:v>
                  </c:pt>
                  <c:pt idx="15">
                    <c:v>ДКВР-6.5/13</c:v>
                  </c:pt>
                  <c:pt idx="16">
                    <c:v>ДКВР-6.5/13</c:v>
                  </c:pt>
                  <c:pt idx="17">
                    <c:v> FR-10-15-10-119</c:v>
                  </c:pt>
                  <c:pt idx="18">
                    <c:v>КВГМ-4</c:v>
                  </c:pt>
                  <c:pt idx="19">
                    <c:v>КВГМ-4</c:v>
                  </c:pt>
                  <c:pt idx="20">
                    <c:v>"Витермо"</c:v>
                  </c:pt>
                  <c:pt idx="21">
                    <c:v>ДКВР-4/13</c:v>
                  </c:pt>
                  <c:pt idx="22">
                    <c:v>ДКВР-4/13</c:v>
                  </c:pt>
                  <c:pt idx="23">
                    <c:v>КВГМ-10-150</c:v>
                  </c:pt>
                  <c:pt idx="24">
                    <c:v>КВГМ-10-151</c:v>
                  </c:pt>
                </c:lvl>
                <c:lvl>
                  <c:pt idx="0">
                    <c:v>Ухтинская районная котельная</c:v>
                  </c:pt>
                  <c:pt idx="7">
                    <c:v>Котельная п.Дальний</c:v>
                  </c:pt>
                  <c:pt idx="12">
                    <c:v>Котельная п.Ветлосян</c:v>
                  </c:pt>
                  <c:pt idx="15">
                    <c:v>Котельная пос.Ярега</c:v>
                  </c:pt>
                  <c:pt idx="18">
                    <c:v>Котельная п.г.т.Седью</c:v>
                  </c:pt>
                  <c:pt idx="21">
                    <c:v>Котельная п.г.т.Боровой</c:v>
                  </c:pt>
                </c:lvl>
              </c:multiLvlStrCache>
            </c:multiLvlStrRef>
          </c:cat>
          <c:val>
            <c:numRef>
              <c:f>'4'!$I$4:$I$28</c:f>
              <c:numCache>
                <c:formatCode>0</c:formatCode>
                <c:ptCount val="2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73</c:v>
                </c:pt>
                <c:pt idx="18">
                  <c:v>0</c:v>
                </c:pt>
                <c:pt idx="19">
                  <c:v>0</c:v>
                </c:pt>
                <c:pt idx="20">
                  <c:v>0</c:v>
                </c:pt>
                <c:pt idx="21">
                  <c:v>0</c:v>
                </c:pt>
                <c:pt idx="22">
                  <c:v>0</c:v>
                </c:pt>
                <c:pt idx="23">
                  <c:v>0</c:v>
                </c:pt>
                <c:pt idx="24">
                  <c:v>0</c:v>
                </c:pt>
              </c:numCache>
            </c:numRef>
          </c:val>
          <c:extLst xmlns:c16r2="http://schemas.microsoft.com/office/drawing/2015/06/chart">
            <c:ext xmlns:c16="http://schemas.microsoft.com/office/drawing/2014/chart" uri="{C3380CC4-5D6E-409C-BE32-E72D297353CC}">
              <c16:uniqueId val="{00000001-C33D-4AD8-A07B-DD38851D5DE4}"/>
            </c:ext>
          </c:extLst>
        </c:ser>
        <c:overlap val="100"/>
        <c:axId val="185259520"/>
        <c:axId val="185261056"/>
      </c:barChart>
      <c:catAx>
        <c:axId val="185259520"/>
        <c:scaling>
          <c:orientation val="minMax"/>
        </c:scaling>
        <c:axPos val="b"/>
        <c:numFmt formatCode="General" sourceLinked="0"/>
        <c:tickLblPos val="nextTo"/>
        <c:crossAx val="185261056"/>
        <c:crosses val="autoZero"/>
        <c:auto val="1"/>
        <c:lblAlgn val="ctr"/>
        <c:lblOffset val="100"/>
      </c:catAx>
      <c:valAx>
        <c:axId val="185261056"/>
        <c:scaling>
          <c:orientation val="minMax"/>
          <c:max val="100"/>
        </c:scaling>
        <c:axPos val="l"/>
        <c:majorGridlines/>
        <c:numFmt formatCode="General" sourceLinked="1"/>
        <c:tickLblPos val="nextTo"/>
        <c:crossAx val="185259520"/>
        <c:crosses val="autoZero"/>
        <c:crossBetween val="between"/>
      </c:valAx>
    </c:plotArea>
    <c:legend>
      <c:legendPos val="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a:pPr>
            <a:r>
              <a:rPr lang="ru-RU"/>
              <a:t>Износ основного оборудования</a:t>
            </a:r>
          </a:p>
        </c:rich>
      </c:tx>
      <c:layout>
        <c:manualLayout>
          <c:xMode val="edge"/>
          <c:yMode val="edge"/>
          <c:x val="0.16683693516699682"/>
          <c:y val="0"/>
        </c:manualLayout>
      </c:layout>
      <c:overlay val="1"/>
    </c:title>
    <c:plotArea>
      <c:layout>
        <c:manualLayout>
          <c:layoutTarget val="inner"/>
          <c:xMode val="edge"/>
          <c:yMode val="edge"/>
          <c:x val="4.2114608842055923E-2"/>
          <c:y val="0.11621536891222002"/>
          <c:w val="0.81700939188311361"/>
          <c:h val="0.3290241324001168"/>
        </c:manualLayout>
      </c:layout>
      <c:barChart>
        <c:barDir val="col"/>
        <c:grouping val="stacked"/>
        <c:ser>
          <c:idx val="0"/>
          <c:order val="0"/>
          <c:tx>
            <c:v>износ</c:v>
          </c:tx>
          <c:cat>
            <c:multiLvlStrRef>
              <c:f>'4'!$A$29:$B$38</c:f>
              <c:multiLvlStrCache>
                <c:ptCount val="10"/>
                <c:lvl>
                  <c:pt idx="0">
                    <c:v>АВА-4-00</c:v>
                  </c:pt>
                  <c:pt idx="1">
                    <c:v>АВА-4-00</c:v>
                  </c:pt>
                  <c:pt idx="2">
                    <c:v>ПКГМ-6.4</c:v>
                  </c:pt>
                  <c:pt idx="3">
                    <c:v>изготовлен. УМЗ</c:v>
                  </c:pt>
                  <c:pt idx="4">
                    <c:v>изготовлен. УМЗ</c:v>
                  </c:pt>
                  <c:pt idx="5">
                    <c:v>изготовлен. УМЗ</c:v>
                  </c:pt>
                  <c:pt idx="6">
                    <c:v>изготовлен. УМЗ</c:v>
                  </c:pt>
                  <c:pt idx="7">
                    <c:v>изготовлен. УМЗ</c:v>
                  </c:pt>
                  <c:pt idx="8">
                    <c:v>ТГ/3-95</c:v>
                  </c:pt>
                  <c:pt idx="9">
                    <c:v>ТГ/3-95</c:v>
                  </c:pt>
                </c:lvl>
                <c:lvl>
                  <c:pt idx="0">
                    <c:v>Котельная п.г.т.Шудаяг</c:v>
                  </c:pt>
                </c:lvl>
              </c:multiLvlStrCache>
            </c:multiLvlStrRef>
          </c:cat>
          <c:val>
            <c:numRef>
              <c:f>'4'!$G$29:$G$38</c:f>
              <c:numCache>
                <c:formatCode>General</c:formatCode>
                <c:ptCount val="10"/>
                <c:pt idx="0">
                  <c:v>100</c:v>
                </c:pt>
                <c:pt idx="1">
                  <c:v>100</c:v>
                </c:pt>
                <c:pt idx="2">
                  <c:v>100</c:v>
                </c:pt>
                <c:pt idx="3">
                  <c:v>100</c:v>
                </c:pt>
                <c:pt idx="4">
                  <c:v>100</c:v>
                </c:pt>
                <c:pt idx="5">
                  <c:v>100</c:v>
                </c:pt>
                <c:pt idx="6">
                  <c:v>100</c:v>
                </c:pt>
                <c:pt idx="7">
                  <c:v>100</c:v>
                </c:pt>
                <c:pt idx="8">
                  <c:v>100</c:v>
                </c:pt>
                <c:pt idx="9">
                  <c:v>100</c:v>
                </c:pt>
              </c:numCache>
            </c:numRef>
          </c:val>
          <c:extLst xmlns:c16r2="http://schemas.microsoft.com/office/drawing/2015/06/chart">
            <c:ext xmlns:c16="http://schemas.microsoft.com/office/drawing/2014/chart" uri="{C3380CC4-5D6E-409C-BE32-E72D297353CC}">
              <c16:uniqueId val="{00000000-08AA-441F-A979-DA90D3BE7BED}"/>
            </c:ext>
          </c:extLst>
        </c:ser>
        <c:overlap val="100"/>
        <c:axId val="199770880"/>
        <c:axId val="199772416"/>
      </c:barChart>
      <c:catAx>
        <c:axId val="199770880"/>
        <c:scaling>
          <c:orientation val="minMax"/>
        </c:scaling>
        <c:axPos val="b"/>
        <c:numFmt formatCode="General" sourceLinked="0"/>
        <c:tickLblPos val="nextTo"/>
        <c:txPr>
          <a:bodyPr rot="-5400000" vert="horz"/>
          <a:lstStyle/>
          <a:p>
            <a:pPr>
              <a:defRPr/>
            </a:pPr>
            <a:endParaRPr lang="ru-RU"/>
          </a:p>
        </c:txPr>
        <c:crossAx val="199772416"/>
        <c:crosses val="autoZero"/>
        <c:auto val="1"/>
        <c:lblAlgn val="ctr"/>
        <c:lblOffset val="100"/>
      </c:catAx>
      <c:valAx>
        <c:axId val="199772416"/>
        <c:scaling>
          <c:orientation val="minMax"/>
          <c:max val="100"/>
        </c:scaling>
        <c:axPos val="l"/>
        <c:majorGridlines/>
        <c:numFmt formatCode="General" sourceLinked="1"/>
        <c:tickLblPos val="nextTo"/>
        <c:crossAx val="199770880"/>
        <c:crosses val="autoZero"/>
        <c:crossBetween val="between"/>
      </c:valAx>
    </c:plotArea>
    <c:legend>
      <c:legendPos val="r"/>
      <c:layout>
        <c:manualLayout>
          <c:xMode val="edge"/>
          <c:yMode val="edge"/>
          <c:x val="0.88513988489774786"/>
          <c:y val="0.46665193268759375"/>
          <c:w val="0.11215558501434689"/>
          <c:h val="6.6695844204725269E-2"/>
        </c:manualLayout>
      </c:layout>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sz="1400">
                <a:latin typeface="Times New Roman" pitchFamily="18" charset="0"/>
                <a:cs typeface="Times New Roman" pitchFamily="18" charset="0"/>
              </a:rPr>
              <a:t>Температурный график 95/70</a:t>
            </a:r>
          </a:p>
        </c:rich>
      </c:tx>
      <c:layout>
        <c:manualLayout>
          <c:xMode val="edge"/>
          <c:yMode val="edge"/>
          <c:x val="0.34989135433236884"/>
          <c:y val="2.319512902290519E-2"/>
        </c:manualLayout>
      </c:layout>
    </c:title>
    <c:plotArea>
      <c:layout>
        <c:manualLayout>
          <c:layoutTarget val="inner"/>
          <c:xMode val="edge"/>
          <c:yMode val="edge"/>
          <c:x val="7.2098836615674761E-2"/>
          <c:y val="0.11812284133753072"/>
          <c:w val="0.78313966427809778"/>
          <c:h val="0.76561230914205158"/>
        </c:manualLayout>
      </c:layout>
      <c:scatterChart>
        <c:scatterStyle val="lineMarker"/>
        <c:ser>
          <c:idx val="1"/>
          <c:order val="0"/>
          <c:tx>
            <c:strRef>
              <c:f>'5'!$B$56</c:f>
              <c:strCache>
                <c:ptCount val="1"/>
                <c:pt idx="0">
                  <c:v>прямой</c:v>
                </c:pt>
              </c:strCache>
            </c:strRef>
          </c:tx>
          <c:marker>
            <c:symbol val="none"/>
          </c:marker>
          <c:xVal>
            <c:numRef>
              <c:f>'5'!$A$57:$A$60</c:f>
              <c:numCache>
                <c:formatCode>General</c:formatCode>
                <c:ptCount val="4"/>
                <c:pt idx="0">
                  <c:v>10</c:v>
                </c:pt>
                <c:pt idx="1">
                  <c:v>3</c:v>
                </c:pt>
                <c:pt idx="2">
                  <c:v>-31</c:v>
                </c:pt>
                <c:pt idx="3">
                  <c:v>-39</c:v>
                </c:pt>
              </c:numCache>
            </c:numRef>
          </c:xVal>
          <c:yVal>
            <c:numRef>
              <c:f>'5'!$B$57:$B$60</c:f>
              <c:numCache>
                <c:formatCode>General</c:formatCode>
                <c:ptCount val="4"/>
                <c:pt idx="0" formatCode="0">
                  <c:v>29.64357831781135</c:v>
                </c:pt>
                <c:pt idx="1">
                  <c:v>35.981212236226106</c:v>
                </c:pt>
                <c:pt idx="2">
                  <c:v>80.816485373793554</c:v>
                </c:pt>
                <c:pt idx="3">
                  <c:v>95</c:v>
                </c:pt>
              </c:numCache>
            </c:numRef>
          </c:yVal>
          <c:extLst xmlns:c16r2="http://schemas.microsoft.com/office/drawing/2015/06/chart">
            <c:ext xmlns:c16="http://schemas.microsoft.com/office/drawing/2014/chart" uri="{C3380CC4-5D6E-409C-BE32-E72D297353CC}">
              <c16:uniqueId val="{00000000-6B02-4051-8D42-B2CB842DB4F1}"/>
            </c:ext>
          </c:extLst>
        </c:ser>
        <c:ser>
          <c:idx val="2"/>
          <c:order val="1"/>
          <c:tx>
            <c:strRef>
              <c:f>'5'!$C$56</c:f>
              <c:strCache>
                <c:ptCount val="1"/>
                <c:pt idx="0">
                  <c:v>обратный</c:v>
                </c:pt>
              </c:strCache>
            </c:strRef>
          </c:tx>
          <c:marker>
            <c:symbol val="none"/>
          </c:marker>
          <c:xVal>
            <c:numRef>
              <c:f>'5'!$A$57:$A$60</c:f>
              <c:numCache>
                <c:formatCode>General</c:formatCode>
                <c:ptCount val="4"/>
                <c:pt idx="0">
                  <c:v>10</c:v>
                </c:pt>
                <c:pt idx="1">
                  <c:v>3</c:v>
                </c:pt>
                <c:pt idx="2">
                  <c:v>-31</c:v>
                </c:pt>
                <c:pt idx="3">
                  <c:v>-39</c:v>
                </c:pt>
              </c:numCache>
            </c:numRef>
          </c:xVal>
          <c:yVal>
            <c:numRef>
              <c:f>'5'!$C$57:$C$60</c:f>
              <c:numCache>
                <c:formatCode>General</c:formatCode>
                <c:ptCount val="4"/>
                <c:pt idx="0" formatCode="0">
                  <c:v>25.406290182218132</c:v>
                </c:pt>
                <c:pt idx="1">
                  <c:v>28.777822405717632</c:v>
                </c:pt>
                <c:pt idx="2">
                  <c:v>59.206315882270019</c:v>
                </c:pt>
                <c:pt idx="3">
                  <c:v>70</c:v>
                </c:pt>
              </c:numCache>
            </c:numRef>
          </c:yVal>
          <c:extLst xmlns:c16r2="http://schemas.microsoft.com/office/drawing/2015/06/chart">
            <c:ext xmlns:c16="http://schemas.microsoft.com/office/drawing/2014/chart" uri="{C3380CC4-5D6E-409C-BE32-E72D297353CC}">
              <c16:uniqueId val="{00000001-6B02-4051-8D42-B2CB842DB4F1}"/>
            </c:ext>
          </c:extLst>
        </c:ser>
        <c:axId val="199789568"/>
        <c:axId val="199811840"/>
      </c:scatterChart>
      <c:valAx>
        <c:axId val="199789568"/>
        <c:scaling>
          <c:orientation val="maxMin"/>
          <c:min val="-50"/>
        </c:scaling>
        <c:axPos val="b"/>
        <c:numFmt formatCode="General" sourceLinked="1"/>
        <c:tickLblPos val="nextTo"/>
        <c:crossAx val="199811840"/>
        <c:crossesAt val="0"/>
        <c:crossBetween val="midCat"/>
        <c:majorUnit val="10"/>
      </c:valAx>
      <c:valAx>
        <c:axId val="199811840"/>
        <c:scaling>
          <c:orientation val="minMax"/>
        </c:scaling>
        <c:axPos val="r"/>
        <c:majorGridlines/>
        <c:numFmt formatCode="0" sourceLinked="1"/>
        <c:tickLblPos val="nextTo"/>
        <c:crossAx val="199789568"/>
        <c:crosses val="autoZero"/>
        <c:crossBetween val="midCat"/>
      </c:valAx>
    </c:plotArea>
    <c:legend>
      <c:legendPos val="r"/>
      <c:layout>
        <c:manualLayout>
          <c:xMode val="edge"/>
          <c:yMode val="edge"/>
          <c:x val="0.72085641082535468"/>
          <c:y val="0.42919801015015185"/>
          <c:w val="0.26257246496285547"/>
          <c:h val="8.9228126395181268E-2"/>
        </c:manualLayout>
      </c:layout>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Температурный график 150/70</a:t>
            </a:r>
          </a:p>
        </c:rich>
      </c:tx>
    </c:title>
    <c:plotArea>
      <c:layout>
        <c:manualLayout>
          <c:layoutTarget val="inner"/>
          <c:xMode val="edge"/>
          <c:yMode val="edge"/>
          <c:x val="2.6154540294293153E-2"/>
          <c:y val="0.14866954800634621"/>
          <c:w val="0.93118987693861466"/>
          <c:h val="0.68919267617026869"/>
        </c:manualLayout>
      </c:layout>
      <c:scatterChart>
        <c:scatterStyle val="lineMarker"/>
        <c:ser>
          <c:idx val="1"/>
          <c:order val="0"/>
          <c:tx>
            <c:strRef>
              <c:f>'5'!$O$56</c:f>
              <c:strCache>
                <c:ptCount val="1"/>
                <c:pt idx="0">
                  <c:v>прямой</c:v>
                </c:pt>
              </c:strCache>
            </c:strRef>
          </c:tx>
          <c:spPr>
            <a:ln>
              <a:solidFill>
                <a:srgbClr val="7030A0"/>
              </a:solidFill>
            </a:ln>
          </c:spPr>
          <c:marker>
            <c:symbol val="none"/>
          </c:marker>
          <c:xVal>
            <c:numRef>
              <c:f>'5'!$N$57:$N$60</c:f>
              <c:numCache>
                <c:formatCode>General</c:formatCode>
                <c:ptCount val="4"/>
                <c:pt idx="0">
                  <c:v>10</c:v>
                </c:pt>
                <c:pt idx="1">
                  <c:v>3</c:v>
                </c:pt>
                <c:pt idx="2">
                  <c:v>-31</c:v>
                </c:pt>
                <c:pt idx="3">
                  <c:v>-39</c:v>
                </c:pt>
              </c:numCache>
            </c:numRef>
          </c:xVal>
          <c:yVal>
            <c:numRef>
              <c:f>'5'!$O$57:$O$60</c:f>
              <c:numCache>
                <c:formatCode>0</c:formatCode>
                <c:ptCount val="4"/>
                <c:pt idx="0">
                  <c:v>38.965612216116433</c:v>
                </c:pt>
                <c:pt idx="1">
                  <c:v>51.828669863344089</c:v>
                </c:pt>
                <c:pt idx="2">
                  <c:v>128.35885825515084</c:v>
                </c:pt>
                <c:pt idx="3">
                  <c:v>150</c:v>
                </c:pt>
              </c:numCache>
            </c:numRef>
          </c:yVal>
          <c:extLst xmlns:c16r2="http://schemas.microsoft.com/office/drawing/2015/06/chart">
            <c:ext xmlns:c16="http://schemas.microsoft.com/office/drawing/2014/chart" uri="{C3380CC4-5D6E-409C-BE32-E72D297353CC}">
              <c16:uniqueId val="{00000000-42FE-4F4A-B30E-8B1292EDC5A6}"/>
            </c:ext>
          </c:extLst>
        </c:ser>
        <c:ser>
          <c:idx val="2"/>
          <c:order val="1"/>
          <c:tx>
            <c:strRef>
              <c:f>'5'!$P$56</c:f>
              <c:strCache>
                <c:ptCount val="1"/>
                <c:pt idx="0">
                  <c:v>обратный</c:v>
                </c:pt>
              </c:strCache>
            </c:strRef>
          </c:tx>
          <c:spPr>
            <a:ln>
              <a:solidFill>
                <a:schemeClr val="accent6">
                  <a:lumMod val="75000"/>
                </a:schemeClr>
              </a:solidFill>
            </a:ln>
          </c:spPr>
          <c:marker>
            <c:symbol val="none"/>
          </c:marker>
          <c:xVal>
            <c:numRef>
              <c:f>'5'!$N$57:$N$60</c:f>
              <c:numCache>
                <c:formatCode>General</c:formatCode>
                <c:ptCount val="4"/>
                <c:pt idx="0">
                  <c:v>10</c:v>
                </c:pt>
                <c:pt idx="1">
                  <c:v>3</c:v>
                </c:pt>
                <c:pt idx="2">
                  <c:v>-31</c:v>
                </c:pt>
                <c:pt idx="3">
                  <c:v>-39</c:v>
                </c:pt>
              </c:numCache>
            </c:numRef>
          </c:xVal>
          <c:yVal>
            <c:numRef>
              <c:f>'5'!$P$57:$P$60</c:f>
              <c:numCache>
                <c:formatCode>0</c:formatCode>
                <c:ptCount val="4"/>
                <c:pt idx="0">
                  <c:v>25.406290182218132</c:v>
                </c:pt>
                <c:pt idx="1">
                  <c:v>28.777822405717636</c:v>
                </c:pt>
                <c:pt idx="2">
                  <c:v>59.206315882270019</c:v>
                </c:pt>
                <c:pt idx="3">
                  <c:v>70</c:v>
                </c:pt>
              </c:numCache>
            </c:numRef>
          </c:yVal>
          <c:extLst xmlns:c16r2="http://schemas.microsoft.com/office/drawing/2015/06/chart">
            <c:ext xmlns:c16="http://schemas.microsoft.com/office/drawing/2014/chart" uri="{C3380CC4-5D6E-409C-BE32-E72D297353CC}">
              <c16:uniqueId val="{00000001-42FE-4F4A-B30E-8B1292EDC5A6}"/>
            </c:ext>
          </c:extLst>
        </c:ser>
        <c:axId val="199846528"/>
        <c:axId val="199848320"/>
      </c:scatterChart>
      <c:valAx>
        <c:axId val="199846528"/>
        <c:scaling>
          <c:orientation val="maxMin"/>
          <c:min val="-50"/>
        </c:scaling>
        <c:axPos val="b"/>
        <c:numFmt formatCode="General" sourceLinked="1"/>
        <c:tickLblPos val="nextTo"/>
        <c:crossAx val="199848320"/>
        <c:crossesAt val="0"/>
        <c:crossBetween val="midCat"/>
        <c:majorUnit val="10"/>
      </c:valAx>
      <c:valAx>
        <c:axId val="199848320"/>
        <c:scaling>
          <c:orientation val="minMax"/>
        </c:scaling>
        <c:axPos val="r"/>
        <c:majorGridlines/>
        <c:numFmt formatCode="0" sourceLinked="1"/>
        <c:tickLblPos val="nextTo"/>
        <c:crossAx val="199846528"/>
        <c:crosses val="autoZero"/>
        <c:crossBetween val="midCat"/>
      </c:valAx>
    </c:plotArea>
    <c:legend>
      <c:legendPos val="r"/>
      <c:layout>
        <c:manualLayout>
          <c:xMode val="edge"/>
          <c:yMode val="edge"/>
          <c:x val="0.23640804213873576"/>
          <c:y val="0.90767334396789268"/>
          <c:w val="0.57201399825021859"/>
          <c:h val="9.2038190348157703E-2"/>
        </c:manualLayout>
      </c:layout>
    </c:legend>
    <c:plotVisOnly val="1"/>
    <c:dispBlanksAs val="gap"/>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DAF00C-1354-4972-839B-00CB417893A3}">
  <ds:schemaRefs>
    <ds:schemaRef ds:uri="http://schemas.openxmlformats.org/officeDocument/2006/bibliography"/>
  </ds:schemaRefs>
</ds:datastoreItem>
</file>

<file path=customXml/itemProps2.xml><?xml version="1.0" encoding="utf-8"?>
<ds:datastoreItem xmlns:ds="http://schemas.openxmlformats.org/officeDocument/2006/customXml" ds:itemID="{16C2CAB1-F3AA-46FC-A978-F9AE59986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56329</Words>
  <Characters>321079</Characters>
  <Application>Microsoft Office Word</Application>
  <DocSecurity>0</DocSecurity>
  <Lines>2675</Lines>
  <Paragraphs>753</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376655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Деревянко Олег Владимирович</dc:creator>
  <cp:lastModifiedBy>Крестникова Людмила Андреевна</cp:lastModifiedBy>
  <cp:revision>3</cp:revision>
  <cp:lastPrinted>2018-07-13T13:50:00Z</cp:lastPrinted>
  <dcterms:created xsi:type="dcterms:W3CDTF">2018-07-31T12:05:00Z</dcterms:created>
  <dcterms:modified xsi:type="dcterms:W3CDTF">2018-07-31T12:05:00Z</dcterms:modified>
</cp:coreProperties>
</file>